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6BABC9EF" w:rsidR="00475FDA" w:rsidRPr="003C12DB"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Qualitative</w:t>
      </w:r>
      <w:r w:rsidR="00472921" w:rsidRPr="003C12DB">
        <w:rPr>
          <w:rFonts w:cstheme="minorHAnsi"/>
          <w:b/>
          <w:sz w:val="32"/>
          <w:szCs w:val="32"/>
        </w:rPr>
        <w:t xml:space="preserve"> Protocol Guidance and Template</w:t>
      </w:r>
    </w:p>
    <w:p w14:paraId="3DBEC902"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DC94C7E" w14:textId="12C4BB89"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 xml:space="preserve">We would find your feedback useful to help us refine this document.  </w:t>
      </w:r>
    </w:p>
    <w:p w14:paraId="7E9A0C22" w14:textId="77777777"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 xml:space="preserve">Feedback can be emailed to </w:t>
      </w:r>
      <w:hyperlink r:id="rId9" w:history="1">
        <w:r w:rsidRPr="00DF7975">
          <w:rPr>
            <w:rStyle w:val="Hyperlink"/>
            <w:rFonts w:cstheme="minorHAnsi"/>
            <w:b/>
            <w:szCs w:val="22"/>
          </w:rPr>
          <w:t>HRA.Protocols@nhs.net</w:t>
        </w:r>
      </w:hyperlink>
      <w:r>
        <w:rPr>
          <w:rFonts w:cstheme="minorHAnsi"/>
          <w:b/>
          <w:szCs w:val="22"/>
        </w:rPr>
        <w:t xml:space="preserve"> </w:t>
      </w:r>
      <w:r w:rsidRPr="009655F2">
        <w:rPr>
          <w:rFonts w:cstheme="minorHAnsi"/>
          <w:b/>
          <w:szCs w:val="22"/>
        </w:rPr>
        <w:t xml:space="preserve"> </w:t>
      </w:r>
    </w:p>
    <w:p w14:paraId="5B3AD63A" w14:textId="1F2FBC6C" w:rsidR="009655F2" w:rsidRP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sidRPr="009655F2">
        <w:rPr>
          <w:rFonts w:cstheme="minorHAnsi"/>
          <w:b/>
          <w:szCs w:val="22"/>
        </w:rPr>
        <w:t>Please contact us via this email address if you would prefer to provide feedback in person or by telephone, we can arrange a time to speak with you.</w:t>
      </w:r>
    </w:p>
    <w:p w14:paraId="078AB0B8" w14:textId="77777777" w:rsidR="009655F2" w:rsidRDefault="009655F2"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7EC681BD" w14:textId="772B7B54" w:rsidR="001560EF" w:rsidRPr="003C12DB"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Pr>
          <w:rFonts w:cstheme="minorHAnsi"/>
          <w:b/>
          <w:szCs w:val="22"/>
        </w:rPr>
        <w:t xml:space="preserve">We would </w:t>
      </w:r>
      <w:r w:rsidR="00970C8D">
        <w:rPr>
          <w:rFonts w:cstheme="minorHAnsi"/>
          <w:b/>
          <w:szCs w:val="22"/>
        </w:rPr>
        <w:t>also appreciate self-</w:t>
      </w:r>
      <w:r>
        <w:rPr>
          <w:rFonts w:cstheme="minorHAnsi"/>
          <w:b/>
          <w:szCs w:val="22"/>
        </w:rPr>
        <w:t xml:space="preserve">declaration of how you’ve used this template so we are able to measure its uptake. </w:t>
      </w:r>
    </w:p>
    <w:p w14:paraId="2021F6E6" w14:textId="46BF8883" w:rsidR="009655F2" w:rsidRPr="00FA6943" w:rsidRDefault="008F7B4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On the following page, p</w:t>
      </w:r>
      <w:r w:rsidR="009655F2">
        <w:rPr>
          <w:rFonts w:cstheme="minorHAnsi"/>
          <w:b/>
        </w:rPr>
        <w:t>lease indicate the compatibility of this template with any existing templates you already use by stating one of the following on the front of each submitted protocol:</w:t>
      </w:r>
    </w:p>
    <w:p w14:paraId="56F01290" w14:textId="352A69D8" w:rsidR="009655F2" w:rsidRPr="00FA6943"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5304FE25" w14:textId="0D4B3EE5" w:rsidR="009655F2" w:rsidRPr="00FA6943"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0196B77F" w14:textId="5D767317" w:rsidR="009655F2" w:rsidRPr="00FA6943"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2283ACD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72026CC5"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 xml:space="preserve">FULL/LONG TITLE OF THE </w:t>
      </w:r>
      <w:r w:rsidR="000A4DA5">
        <w:rPr>
          <w:rFonts w:cstheme="minorHAnsi"/>
          <w:b/>
          <w:sz w:val="32"/>
          <w:szCs w:val="32"/>
        </w:rPr>
        <w:t>STUDY</w:t>
      </w:r>
    </w:p>
    <w:p w14:paraId="7C60B73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 w:val="32"/>
          <w:szCs w:val="32"/>
        </w:rPr>
      </w:pPr>
    </w:p>
    <w:p w14:paraId="25618197"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8B531C8"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A439AC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0B02DD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1DB791C"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SHORT STUDY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16E754A9" w14:textId="77777777"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D7E1C42"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A0EDFA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7A5DA3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3A794B0" w14:textId="43FCDE7C"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9655F2">
        <w:rPr>
          <w:rFonts w:cstheme="minorHAnsi"/>
          <w:b/>
          <w:sz w:val="32"/>
          <w:szCs w:val="32"/>
        </w:rPr>
        <w:t>DELETE AS APPROPRIATE</w:t>
      </w:r>
      <w:r>
        <w:rPr>
          <w:rFonts w:cstheme="minorHAnsi"/>
          <w:b/>
          <w:sz w:val="32"/>
          <w:szCs w:val="32"/>
        </w:rPr>
        <w:t>:</w:t>
      </w:r>
    </w:p>
    <w:p w14:paraId="64000C15" w14:textId="5B9C4EDD" w:rsidR="009655F2" w:rsidRPr="00FA6943"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70DC723E" w14:textId="79EBB7C2" w:rsidR="009655F2" w:rsidRPr="00FA6943"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5417B4F3" w14:textId="2C37EB91" w:rsidR="009655F2" w:rsidRPr="00FA6943"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57BE068C" w14:textId="300E0E50" w:rsidR="009655F2" w:rsidRDefault="009655F2">
      <w:pPr>
        <w:spacing w:after="0" w:line="240" w:lineRule="auto"/>
        <w:rPr>
          <w:rFonts w:cstheme="minorHAnsi"/>
          <w:b/>
          <w:szCs w:val="22"/>
        </w:rPr>
      </w:pPr>
    </w:p>
    <w:p w14:paraId="1394D7A0" w14:textId="77777777" w:rsidR="009655F2" w:rsidRDefault="009655F2">
      <w:pPr>
        <w:spacing w:after="0" w:line="240" w:lineRule="auto"/>
        <w:rPr>
          <w:rFonts w:cstheme="minorHAnsi"/>
          <w:b/>
          <w:szCs w:val="22"/>
        </w:rPr>
      </w:pPr>
      <w:r>
        <w:rPr>
          <w:rFonts w:cstheme="minorHAnsi"/>
          <w:b/>
          <w:szCs w:val="22"/>
        </w:rPr>
        <w:br w:type="page"/>
      </w:r>
    </w:p>
    <w:p w14:paraId="7645C0CC" w14:textId="207DC25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21A4EE6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r w:rsidRPr="003C12DB">
        <w:rPr>
          <w:rFonts w:cstheme="minorHAnsi"/>
          <w:b/>
          <w:szCs w:val="22"/>
        </w:rPr>
        <w:br w:type="page"/>
      </w:r>
      <w:r w:rsidRPr="003C12DB">
        <w:rPr>
          <w:rFonts w:cstheme="minorHAnsi"/>
          <w:b/>
          <w:szCs w:val="22"/>
        </w:rPr>
        <w:lastRenderedPageBreak/>
        <w:t xml:space="preserve">FULL/LONG TITLE OF THE </w:t>
      </w:r>
      <w:r w:rsidR="0003364E">
        <w:rPr>
          <w:rFonts w:cstheme="minorHAnsi"/>
          <w:b/>
          <w:szCs w:val="22"/>
        </w:rPr>
        <w:t>STUDY</w:t>
      </w:r>
    </w:p>
    <w:p w14:paraId="7C9D8649" w14:textId="7897FD3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w:t>
      </w:r>
      <w:r w:rsidR="000A4DA5">
        <w:rPr>
          <w:rFonts w:cstheme="minorHAnsi"/>
          <w:color w:val="0000FF"/>
          <w:szCs w:val="22"/>
        </w:rPr>
        <w:t>study</w:t>
      </w:r>
      <w:r w:rsidRPr="003C12DB">
        <w:rPr>
          <w:rFonts w:cstheme="minorHAnsi"/>
          <w:color w:val="0000FF"/>
          <w:szCs w:val="22"/>
        </w:rPr>
        <w:t xml:space="preserve"> to enable retrieval from literature or internet searches. It should be immediately evident what the study is investigating and on whom to allow rapid judgment of relevance.</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6B8F9EF8"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track changes to the document for </w:t>
      </w:r>
      <w:r w:rsidR="000A4DA5">
        <w:rPr>
          <w:rFonts w:cstheme="minorHAnsi"/>
          <w:color w:val="0000FF"/>
          <w:szCs w:val="22"/>
        </w:rPr>
        <w:t>study</w:t>
      </w:r>
      <w:r w:rsidRPr="003C12DB">
        <w:rPr>
          <w:rFonts w:cstheme="minorHAnsi"/>
          <w:color w:val="0000FF"/>
          <w:szCs w:val="22"/>
        </w:rPr>
        <w:t xml:space="preserve">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432621E9"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changes made relative to the previous protocol version should be listed after submission</w:t>
      </w:r>
    </w:p>
    <w:p w14:paraId="28EFB4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C194976"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5A273A" w14:textId="77777777"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p w14:paraId="2EFC30E5" w14:textId="77777777" w:rsidR="0003364E" w:rsidRPr="003C12DB" w:rsidDel="00702805" w:rsidRDefault="0003364E"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6359B5D0" w14:textId="46E33FD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14:paraId="71D06904" w14:textId="1CD309E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0" w:name="_Toc354567215"/>
    </w:p>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70351B31"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0"/>
    </w:p>
    <w:p w14:paraId="76B4BE03" w14:textId="6A4A614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0A4DA5">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94B19BC" w:rsidR="003C12DB" w:rsidRDefault="0003364E" w:rsidP="003802A1">
            <w:pPr>
              <w:spacing w:line="240" w:lineRule="auto"/>
              <w:rPr>
                <w:rFonts w:cstheme="minorHAnsi"/>
                <w:color w:val="0000FF"/>
                <w:szCs w:val="22"/>
              </w:rPr>
            </w:pPr>
            <w:r>
              <w:t>Study</w:t>
            </w:r>
            <w:r w:rsidR="003C12DB" w:rsidRPr="00A226B7">
              <w:t xml:space="preserve">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4CD19359" w:rsidR="003C12DB" w:rsidRDefault="003C12DB" w:rsidP="000A4DA5">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0FD84CFE" w:rsidR="003C12DB" w:rsidRDefault="003C12DB" w:rsidP="000A4DA5">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0A4DA5">
              <w:rPr>
                <w:rFonts w:cstheme="minorHAnsi"/>
                <w:color w:val="0000FF"/>
                <w:szCs w:val="22"/>
              </w:rPr>
              <w:t>study</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77777777" w:rsidR="00475FDA" w:rsidRPr="003C12DB" w:rsidRDefault="00475FDA" w:rsidP="003802A1">
      <w:pPr>
        <w:spacing w:line="240" w:lineRule="auto"/>
        <w:rPr>
          <w:rFonts w:cstheme="minorHAnsi"/>
          <w:szCs w:val="22"/>
        </w:rPr>
      </w:pPr>
    </w:p>
    <w:p w14:paraId="30B5808A" w14:textId="77777777" w:rsidR="003C12DB" w:rsidRDefault="003C12DB" w:rsidP="003802A1">
      <w:pPr>
        <w:spacing w:line="240" w:lineRule="auto"/>
        <w:rPr>
          <w:rFonts w:eastAsiaTheme="majorEastAsia" w:cstheme="minorHAnsi"/>
          <w:b/>
          <w:bCs/>
          <w:color w:val="3B0083"/>
          <w:szCs w:val="22"/>
        </w:rPr>
      </w:pPr>
      <w:r>
        <w:rPr>
          <w:rFonts w:cstheme="minorHAnsi"/>
          <w:szCs w:val="22"/>
        </w:rPr>
        <w:br w:type="page"/>
      </w:r>
    </w:p>
    <w:p w14:paraId="6B04F7E8" w14:textId="2FD58363" w:rsidR="00475FDA" w:rsidRPr="00093582" w:rsidRDefault="0003364E"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STUDY</w:t>
      </w:r>
      <w:r w:rsidR="00475FDA" w:rsidRPr="00093582">
        <w:rPr>
          <w:rFonts w:asciiTheme="minorHAnsi" w:hAnsiTheme="minorHAnsi" w:cstheme="minorHAnsi"/>
          <w:color w:val="auto"/>
          <w:sz w:val="22"/>
          <w:szCs w:val="22"/>
        </w:rPr>
        <w:t xml:space="preserve"> SUMMARY</w:t>
      </w:r>
    </w:p>
    <w:p w14:paraId="52D9F1E5" w14:textId="328A6239" w:rsid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0A4DA5">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p w14:paraId="06D8C974" w14:textId="77777777" w:rsidR="005A6EAB" w:rsidRPr="003C12DB"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5F042276" w14:textId="77777777" w:rsidTr="001D1F95">
        <w:trPr>
          <w:trHeight w:val="385"/>
        </w:trPr>
        <w:tc>
          <w:tcPr>
            <w:tcW w:w="3936" w:type="dxa"/>
          </w:tcPr>
          <w:p w14:paraId="33BB8C9C" w14:textId="7E4B1372"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39C9E809"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0EB25FDA"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1CDAE715"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6BBC129D"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051994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0954CC16" w14:textId="77777777" w:rsidR="00475FDA" w:rsidRPr="003C12DB" w:rsidRDefault="00475FDA" w:rsidP="003802A1">
            <w:pPr>
              <w:spacing w:line="240" w:lineRule="auto"/>
              <w:rPr>
                <w:rFonts w:cstheme="minorHAnsi"/>
                <w:color w:val="0000FF"/>
                <w:szCs w:val="22"/>
              </w:rPr>
            </w:pPr>
          </w:p>
        </w:tc>
      </w:tr>
      <w:tr w:rsidR="00F330BB" w:rsidRPr="003C12DB" w14:paraId="4A72BEB2" w14:textId="77777777" w:rsidTr="00A31748">
        <w:trPr>
          <w:trHeight w:val="770"/>
        </w:trPr>
        <w:tc>
          <w:tcPr>
            <w:tcW w:w="3936" w:type="dxa"/>
          </w:tcPr>
          <w:p w14:paraId="0D568A86" w14:textId="65749072"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4C0CED87" w14:textId="77777777" w:rsidR="00F330BB" w:rsidRPr="003C12DB" w:rsidRDefault="00F330BB" w:rsidP="003802A1">
            <w:pPr>
              <w:spacing w:line="240" w:lineRule="auto"/>
              <w:rPr>
                <w:rFonts w:cstheme="minorHAnsi"/>
                <w:szCs w:val="22"/>
              </w:rPr>
            </w:pPr>
          </w:p>
        </w:tc>
        <w:tc>
          <w:tcPr>
            <w:tcW w:w="6237" w:type="dxa"/>
          </w:tcPr>
          <w:p w14:paraId="022AB1A3" w14:textId="77777777" w:rsidR="00F330BB" w:rsidRPr="003C12DB" w:rsidRDefault="00F330BB" w:rsidP="003802A1">
            <w:pPr>
              <w:spacing w:line="240" w:lineRule="auto"/>
              <w:rPr>
                <w:rFonts w:cstheme="minorHAnsi"/>
                <w:szCs w:val="22"/>
              </w:rPr>
            </w:pPr>
          </w:p>
          <w:p w14:paraId="5CBF2781" w14:textId="77777777" w:rsidR="00F330BB" w:rsidRPr="003C12DB" w:rsidRDefault="00F330BB" w:rsidP="003802A1">
            <w:pPr>
              <w:spacing w:line="240" w:lineRule="auto"/>
              <w:rPr>
                <w:rFonts w:cstheme="minorHAnsi"/>
                <w:szCs w:val="22"/>
              </w:rPr>
            </w:pPr>
          </w:p>
          <w:p w14:paraId="2C5B6D09" w14:textId="77777777" w:rsidR="00F330BB" w:rsidRPr="003C12DB" w:rsidRDefault="00F330BB"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CECA75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br w:type="page"/>
      </w:r>
    </w:p>
    <w:p w14:paraId="2B944FC0" w14:textId="6291FA69" w:rsidR="00475FDA"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30B51B4" w:rsidR="00093582" w:rsidRDefault="00093582" w:rsidP="000A4DA5">
            <w:r w:rsidRPr="003C12DB">
              <w:rPr>
                <w:rFonts w:cstheme="minorHAnsi"/>
                <w:szCs w:val="22"/>
              </w:rPr>
              <w:t xml:space="preserve">(Names and contact details of ALL organisations providing funding and/or support in kind for this </w:t>
            </w:r>
            <w:r w:rsidR="000A4DA5">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401281F" w14:textId="77777777" w:rsidR="006361A0" w:rsidRDefault="006361A0" w:rsidP="003802A1">
      <w:pPr>
        <w:spacing w:line="240" w:lineRule="auto"/>
        <w:rPr>
          <w:rFonts w:eastAsiaTheme="majorEastAsia" w:cstheme="minorHAnsi"/>
          <w:b/>
          <w:bCs/>
          <w:color w:val="3B0083"/>
          <w:szCs w:val="22"/>
        </w:rPr>
      </w:pPr>
      <w:r>
        <w:rPr>
          <w:rFonts w:cstheme="minorHAnsi"/>
          <w:szCs w:val="22"/>
        </w:rPr>
        <w:br w:type="page"/>
      </w:r>
    </w:p>
    <w:p w14:paraId="6533797E" w14:textId="0E4DA6B5" w:rsidR="00475FDA" w:rsidRPr="00093582" w:rsidRDefault="00475FDA" w:rsidP="003802A1">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ROLE OF STUDY SPONSOR AND FUNDER</w:t>
      </w:r>
    </w:p>
    <w:p w14:paraId="18B4CF93" w14:textId="0987C80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clarify the potential influence of sponsor and funders over the </w:t>
      </w:r>
      <w:r w:rsidR="00A27E45">
        <w:rPr>
          <w:rFonts w:cstheme="minorHAnsi"/>
          <w:color w:val="0000FF"/>
          <w:szCs w:val="22"/>
        </w:rPr>
        <w:t>study</w:t>
      </w:r>
    </w:p>
    <w:p w14:paraId="72AA5CFA" w14:textId="191A2A7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xml:space="preserve">, and is not necessarily the main funder. Identification of the </w:t>
      </w:r>
      <w:r w:rsidR="00A27E45">
        <w:rPr>
          <w:rFonts w:cstheme="minorHAnsi"/>
          <w:color w:val="0000FF"/>
          <w:szCs w:val="22"/>
        </w:rPr>
        <w:t>study</w:t>
      </w:r>
      <w:r w:rsidRPr="003C12DB">
        <w:rPr>
          <w:rFonts w:cstheme="minorHAnsi"/>
          <w:color w:val="0000FF"/>
          <w:szCs w:val="22"/>
        </w:rPr>
        <w:t xml:space="preserve"> sponsor provides transparency and accountability. </w:t>
      </w:r>
    </w:p>
    <w:p w14:paraId="68B8D195" w14:textId="68786C9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explicitly outline the roles and responsibilities of the sponsor(s) and any funder(s) in </w:t>
      </w:r>
      <w:r w:rsidR="000A4DA5">
        <w:rPr>
          <w:rFonts w:cstheme="minorHAnsi"/>
          <w:color w:val="0000FF"/>
          <w:szCs w:val="22"/>
        </w:rPr>
        <w:t>study</w:t>
      </w:r>
      <w:r w:rsidRPr="003C12DB">
        <w:rPr>
          <w:rFonts w:cstheme="minorHAnsi"/>
          <w:color w:val="0000FF"/>
          <w:szCs w:val="22"/>
        </w:rPr>
        <w:t xml:space="preserve"> design, conduct, data analysis and interpretation, manuscript writing, and dissemination of results. It is also important to state whether the sponsor(s) or funder(s) controls the final decision regarding any of these aspects of the </w:t>
      </w:r>
      <w:r w:rsidR="00A27E45">
        <w:rPr>
          <w:rFonts w:cstheme="minorHAnsi"/>
          <w:color w:val="0000FF"/>
          <w:szCs w:val="22"/>
        </w:rPr>
        <w:t>study</w:t>
      </w:r>
      <w:r w:rsidRPr="003C12DB">
        <w:rPr>
          <w:rFonts w:cstheme="minorHAnsi"/>
          <w:color w:val="0000FF"/>
          <w:szCs w:val="22"/>
        </w:rPr>
        <w:t>.</w:t>
      </w: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5172A6D8" w14:textId="77777777" w:rsidR="00475FDA" w:rsidRPr="003C12DB" w:rsidRDefault="00475FDA" w:rsidP="003802A1">
      <w:pPr>
        <w:pStyle w:val="Heading1"/>
        <w:spacing w:before="0" w:after="120"/>
        <w:rPr>
          <w:rFonts w:asciiTheme="minorHAnsi" w:hAnsiTheme="minorHAnsi" w:cstheme="minorHAnsi"/>
          <w:sz w:val="22"/>
          <w:szCs w:val="22"/>
        </w:rPr>
      </w:pPr>
    </w:p>
    <w:p w14:paraId="33934124" w14:textId="77777777" w:rsidR="006361A0" w:rsidRDefault="006361A0" w:rsidP="003802A1">
      <w:pPr>
        <w:spacing w:line="240" w:lineRule="auto"/>
        <w:rPr>
          <w:rFonts w:eastAsiaTheme="majorEastAsia" w:cstheme="minorHAnsi"/>
          <w:b/>
          <w:bCs/>
          <w:color w:val="3B0083"/>
          <w:szCs w:val="22"/>
        </w:rPr>
      </w:pPr>
      <w:r>
        <w:rPr>
          <w:rFonts w:cstheme="minorHAnsi"/>
          <w:szCs w:val="22"/>
        </w:rPr>
        <w:br w:type="page"/>
      </w:r>
    </w:p>
    <w:p w14:paraId="2B865601" w14:textId="4590BEB4"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ROLES AND RESPONSIBILITIES OF </w:t>
      </w:r>
      <w:r w:rsidR="000A4DA5">
        <w:rPr>
          <w:rFonts w:asciiTheme="minorHAnsi" w:hAnsiTheme="minorHAnsi" w:cstheme="minorHAnsi"/>
          <w:color w:val="auto"/>
          <w:sz w:val="22"/>
          <w:szCs w:val="22"/>
        </w:rPr>
        <w:t>STUDY</w:t>
      </w:r>
      <w:r w:rsidRPr="00093582">
        <w:rPr>
          <w:rFonts w:asciiTheme="minorHAnsi" w:hAnsiTheme="minorHAnsi" w:cstheme="minorHAnsi"/>
          <w:color w:val="auto"/>
          <w:sz w:val="22"/>
          <w:szCs w:val="22"/>
        </w:rPr>
        <w:t xml:space="preserve"> MANAGEMENT COMMITEES/GROUPS &amp; INDIVIDUALS</w:t>
      </w:r>
    </w:p>
    <w:p w14:paraId="5E413F88" w14:textId="1B9A9E32"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2F2E533" w14:textId="3859F79E"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0667301B" w14:textId="29230BEB"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D29003E" w14:textId="6FEC3C2D" w:rsidR="00090DDB" w:rsidRPr="002D1722" w:rsidRDefault="002D1722" w:rsidP="00F965D0">
      <w:pPr>
        <w:pStyle w:val="EndnoteText"/>
        <w:numPr>
          <w:ilvl w:val="0"/>
          <w:numId w:val="30"/>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051EFF78" w14:textId="79FC9578"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proofErr w:type="gramStart"/>
      <w:r w:rsidRPr="002D1722">
        <w:rPr>
          <w:rFonts w:asciiTheme="minorHAnsi" w:hAnsiTheme="minorHAnsi" w:cstheme="minorHAnsi"/>
          <w:color w:val="0000FF"/>
          <w:sz w:val="22"/>
          <w:szCs w:val="22"/>
        </w:rPr>
        <w:t>delays</w:t>
      </w:r>
      <w:proofErr w:type="gramEnd"/>
      <w:r w:rsidRPr="002D1722">
        <w:rPr>
          <w:rFonts w:asciiTheme="minorHAnsi" w:hAnsiTheme="minorHAnsi" w:cstheme="minorHAnsi"/>
          <w:color w:val="0000FF"/>
          <w:sz w:val="22"/>
          <w:szCs w:val="22"/>
        </w:rPr>
        <w:t xml:space="preserve">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00826F5E" w:rsidRPr="002D1722">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14:paraId="16FEADAD"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2E3184EF"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http://www.invo.org.uk/find-out-more/information-for-researchers/</w:t>
      </w:r>
    </w:p>
    <w:p w14:paraId="77C794E5"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512A6917" w:rsidR="00475FDA" w:rsidRPr="003C12DB" w:rsidRDefault="00475FDA" w:rsidP="003802A1">
      <w:pPr>
        <w:pStyle w:val="EndnoteText"/>
        <w:tabs>
          <w:tab w:val="left" w:pos="817"/>
          <w:tab w:val="left" w:pos="9603"/>
        </w:tabs>
        <w:suppressAutoHyphens/>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lastRenderedPageBreak/>
        <w:t>Protocol contributors</w:t>
      </w:r>
    </w:p>
    <w:p w14:paraId="7C538BBD" w14:textId="769613CA"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r w:rsidR="00C779BB">
        <w:rPr>
          <w:rFonts w:asciiTheme="minorHAnsi" w:hAnsiTheme="minorHAnsi" w:cstheme="minorHAnsi"/>
          <w:color w:val="0000FF"/>
          <w:sz w:val="22"/>
          <w:szCs w:val="22"/>
        </w:rPr>
        <w:t>.</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186BA41D"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04719722"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b/>
                <w:color w:val="0000FF"/>
                <w:szCs w:val="22"/>
              </w:rPr>
              <w:t>KEY WORDS:</w:t>
            </w:r>
          </w:p>
        </w:tc>
        <w:tc>
          <w:tcPr>
            <w:tcW w:w="5894" w:type="dxa"/>
          </w:tcPr>
          <w:p w14:paraId="4A7DE507" w14:textId="4E628E6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r w:rsidR="006D77EB">
              <w:rPr>
                <w:rFonts w:cstheme="minorHAnsi"/>
                <w:color w:val="0000FF"/>
                <w:szCs w:val="22"/>
              </w:rPr>
              <w:t xml:space="preserve">. This may be useful for future use when searching for relevant publications e.g. Medical Subject </w:t>
            </w:r>
            <w:proofErr w:type="gramStart"/>
            <w:r w:rsidR="006D77EB">
              <w:rPr>
                <w:rFonts w:cstheme="minorHAnsi"/>
                <w:color w:val="0000FF"/>
                <w:szCs w:val="22"/>
              </w:rPr>
              <w:t>Headings .</w:t>
            </w:r>
            <w:proofErr w:type="gramEnd"/>
            <w:r w:rsidR="006D77EB">
              <w:rPr>
                <w:rFonts w:cstheme="minorHAnsi"/>
                <w:color w:val="0000FF"/>
                <w:szCs w:val="22"/>
              </w:rPr>
              <w:t xml:space="preserve"> </w:t>
            </w:r>
          </w:p>
        </w:tc>
      </w:tr>
    </w:tbl>
    <w:p w14:paraId="651514A6" w14:textId="77777777" w:rsidR="00475FDA" w:rsidRPr="003C12DB" w:rsidRDefault="00475FDA" w:rsidP="003802A1">
      <w:pPr>
        <w:spacing w:line="240" w:lineRule="auto"/>
        <w:rPr>
          <w:rFonts w:cstheme="minorHAnsi"/>
          <w:szCs w:val="22"/>
        </w:rPr>
      </w:pPr>
    </w:p>
    <w:p w14:paraId="7DA27166" w14:textId="22CB5DA8" w:rsidR="00475FDA" w:rsidRPr="00093582" w:rsidRDefault="00475FDA" w:rsidP="003802A1">
      <w:pPr>
        <w:pStyle w:val="Heading1"/>
        <w:spacing w:before="0" w:after="120"/>
        <w:rPr>
          <w:rFonts w:asciiTheme="minorHAnsi" w:hAnsiTheme="minorHAnsi" w:cstheme="minorHAnsi"/>
          <w:color w:val="auto"/>
          <w:sz w:val="22"/>
          <w:szCs w:val="22"/>
        </w:rPr>
      </w:pPr>
      <w:r w:rsidRPr="003C12DB">
        <w:rPr>
          <w:rFonts w:cstheme="minorHAnsi"/>
          <w:szCs w:val="22"/>
        </w:rPr>
        <w:br w:type="page"/>
      </w: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6361A0" w:rsidRPr="00987A19" w14:paraId="3212C7FD" w14:textId="77777777" w:rsidTr="00987A19">
        <w:tc>
          <w:tcPr>
            <w:tcW w:w="9128" w:type="dxa"/>
            <w:vAlign w:val="center"/>
          </w:tcPr>
          <w:p w14:paraId="5A76A411" w14:textId="597433B1" w:rsidR="006361A0" w:rsidRPr="00987A19" w:rsidRDefault="006361A0" w:rsidP="00987A19">
            <w:pPr>
              <w:spacing w:before="60" w:after="60" w:line="240" w:lineRule="auto"/>
              <w:rPr>
                <w:rFonts w:cstheme="minorHAnsi"/>
                <w:b/>
                <w:color w:val="0000FF"/>
                <w:szCs w:val="22"/>
              </w:rPr>
            </w:pPr>
            <w:r w:rsidRPr="00987A19">
              <w:rPr>
                <w:rFonts w:cstheme="minorHAnsi"/>
                <w:b/>
                <w:color w:val="0000FF"/>
                <w:szCs w:val="22"/>
              </w:rPr>
              <w:t>GENERAL INFORMATION</w:t>
            </w:r>
          </w:p>
        </w:tc>
        <w:tc>
          <w:tcPr>
            <w:tcW w:w="1291" w:type="dxa"/>
            <w:vAlign w:val="center"/>
          </w:tcPr>
          <w:p w14:paraId="1480F3B9" w14:textId="2E5FB38F" w:rsidR="006361A0" w:rsidRPr="00987A19" w:rsidRDefault="006361A0" w:rsidP="00987A19">
            <w:pPr>
              <w:spacing w:before="60" w:after="60" w:line="240" w:lineRule="auto"/>
              <w:rPr>
                <w:rFonts w:cstheme="minorHAnsi"/>
                <w:b/>
                <w:color w:val="0000FF"/>
                <w:szCs w:val="22"/>
              </w:rPr>
            </w:pPr>
            <w:r w:rsidRPr="00987A19">
              <w:rPr>
                <w:rFonts w:cstheme="minorHAnsi"/>
                <w:b/>
                <w:color w:val="0000FF"/>
                <w:szCs w:val="22"/>
              </w:rPr>
              <w:t>Page No.</w:t>
            </w:r>
          </w:p>
        </w:tc>
      </w:tr>
      <w:tr w:rsidR="006361A0" w:rsidRPr="00987A19" w14:paraId="37F15CF8" w14:textId="77777777" w:rsidTr="00987A19">
        <w:tc>
          <w:tcPr>
            <w:tcW w:w="9128" w:type="dxa"/>
            <w:vAlign w:val="center"/>
          </w:tcPr>
          <w:p w14:paraId="158F0F34" w14:textId="670879DA"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TITLE PAGE</w:t>
            </w:r>
            <w:r w:rsidRPr="00987A19">
              <w:rPr>
                <w:rFonts w:cstheme="minorHAnsi"/>
                <w:color w:val="0000FF"/>
                <w:szCs w:val="22"/>
              </w:rPr>
              <w:tab/>
            </w:r>
          </w:p>
        </w:tc>
        <w:tc>
          <w:tcPr>
            <w:tcW w:w="1291" w:type="dxa"/>
            <w:vAlign w:val="center"/>
          </w:tcPr>
          <w:p w14:paraId="2C46ECA6" w14:textId="77777777" w:rsidR="006361A0" w:rsidRPr="00987A19" w:rsidRDefault="006361A0" w:rsidP="00987A19">
            <w:pPr>
              <w:spacing w:before="60" w:after="60" w:line="240" w:lineRule="auto"/>
              <w:rPr>
                <w:rFonts w:cstheme="minorHAnsi"/>
                <w:color w:val="0000FF"/>
                <w:szCs w:val="22"/>
              </w:rPr>
            </w:pPr>
          </w:p>
        </w:tc>
      </w:tr>
      <w:tr w:rsidR="006361A0" w:rsidRPr="00987A19" w14:paraId="5A872E31" w14:textId="77777777" w:rsidTr="00987A19">
        <w:tc>
          <w:tcPr>
            <w:tcW w:w="9128" w:type="dxa"/>
            <w:vAlign w:val="center"/>
          </w:tcPr>
          <w:p w14:paraId="41886691" w14:textId="4E242FE6"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RESEARCH REFERENCE NUMBERS</w:t>
            </w:r>
            <w:r w:rsidRPr="00987A19">
              <w:rPr>
                <w:rFonts w:cstheme="minorHAnsi"/>
                <w:color w:val="0000FF"/>
                <w:szCs w:val="22"/>
              </w:rPr>
              <w:tab/>
            </w:r>
          </w:p>
        </w:tc>
        <w:tc>
          <w:tcPr>
            <w:tcW w:w="1291" w:type="dxa"/>
            <w:vAlign w:val="center"/>
          </w:tcPr>
          <w:p w14:paraId="28D3A5AA" w14:textId="77777777" w:rsidR="006361A0" w:rsidRPr="00987A19" w:rsidRDefault="006361A0" w:rsidP="00987A19">
            <w:pPr>
              <w:spacing w:before="60" w:after="60" w:line="240" w:lineRule="auto"/>
              <w:rPr>
                <w:rFonts w:cstheme="minorHAnsi"/>
                <w:color w:val="0000FF"/>
                <w:szCs w:val="22"/>
              </w:rPr>
            </w:pPr>
          </w:p>
        </w:tc>
      </w:tr>
      <w:tr w:rsidR="006361A0" w:rsidRPr="00987A19" w14:paraId="24626DF7" w14:textId="77777777" w:rsidTr="00987A19">
        <w:tc>
          <w:tcPr>
            <w:tcW w:w="9128" w:type="dxa"/>
            <w:vAlign w:val="center"/>
          </w:tcPr>
          <w:p w14:paraId="0F03F9ED" w14:textId="18D298EA"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SIGNATURE PAGE</w:t>
            </w:r>
          </w:p>
        </w:tc>
        <w:tc>
          <w:tcPr>
            <w:tcW w:w="1291" w:type="dxa"/>
            <w:vAlign w:val="center"/>
          </w:tcPr>
          <w:p w14:paraId="2697B0B2" w14:textId="77777777" w:rsidR="006361A0" w:rsidRPr="00987A19" w:rsidRDefault="006361A0" w:rsidP="00987A19">
            <w:pPr>
              <w:spacing w:before="60" w:after="60" w:line="240" w:lineRule="auto"/>
              <w:rPr>
                <w:rFonts w:cstheme="minorHAnsi"/>
                <w:color w:val="0000FF"/>
                <w:szCs w:val="22"/>
              </w:rPr>
            </w:pPr>
          </w:p>
        </w:tc>
      </w:tr>
      <w:tr w:rsidR="006361A0" w:rsidRPr="00987A19" w14:paraId="37B02DF2" w14:textId="77777777" w:rsidTr="00987A19">
        <w:tc>
          <w:tcPr>
            <w:tcW w:w="9128" w:type="dxa"/>
            <w:vAlign w:val="center"/>
          </w:tcPr>
          <w:p w14:paraId="44116F21" w14:textId="26FA6496" w:rsidR="006361A0" w:rsidRPr="00987A19" w:rsidRDefault="00C975D7" w:rsidP="00987A19">
            <w:pPr>
              <w:spacing w:before="60" w:after="60" w:line="240" w:lineRule="auto"/>
              <w:rPr>
                <w:rFonts w:cstheme="minorHAnsi"/>
                <w:color w:val="0000FF"/>
                <w:szCs w:val="22"/>
              </w:rPr>
            </w:pPr>
            <w:r>
              <w:rPr>
                <w:rFonts w:cstheme="minorHAnsi"/>
                <w:color w:val="0000FF"/>
                <w:szCs w:val="22"/>
              </w:rPr>
              <w:t>ST</w:t>
            </w:r>
            <w:r w:rsidR="000A4DA5">
              <w:rPr>
                <w:rFonts w:cstheme="minorHAnsi"/>
                <w:color w:val="0000FF"/>
                <w:szCs w:val="22"/>
              </w:rPr>
              <w:t xml:space="preserve">UDY </w:t>
            </w:r>
            <w:r w:rsidR="006361A0" w:rsidRPr="00987A19">
              <w:rPr>
                <w:rFonts w:cstheme="minorHAnsi"/>
                <w:color w:val="0000FF"/>
                <w:szCs w:val="22"/>
              </w:rPr>
              <w:t>SUMMARY</w:t>
            </w:r>
            <w:r w:rsidR="006361A0" w:rsidRPr="00987A19">
              <w:rPr>
                <w:rFonts w:cstheme="minorHAnsi"/>
                <w:color w:val="0000FF"/>
                <w:szCs w:val="22"/>
              </w:rPr>
              <w:tab/>
            </w:r>
          </w:p>
        </w:tc>
        <w:tc>
          <w:tcPr>
            <w:tcW w:w="1291" w:type="dxa"/>
            <w:vAlign w:val="center"/>
          </w:tcPr>
          <w:p w14:paraId="6BE1275E" w14:textId="77777777" w:rsidR="006361A0" w:rsidRPr="00987A19" w:rsidRDefault="006361A0" w:rsidP="00987A19">
            <w:pPr>
              <w:spacing w:before="60" w:after="60" w:line="240" w:lineRule="auto"/>
              <w:rPr>
                <w:rFonts w:cstheme="minorHAnsi"/>
                <w:color w:val="0000FF"/>
                <w:szCs w:val="22"/>
              </w:rPr>
            </w:pPr>
          </w:p>
        </w:tc>
      </w:tr>
      <w:tr w:rsidR="006361A0" w:rsidRPr="00987A19" w14:paraId="00D954E7" w14:textId="77777777" w:rsidTr="00987A19">
        <w:tc>
          <w:tcPr>
            <w:tcW w:w="9128" w:type="dxa"/>
            <w:vAlign w:val="center"/>
          </w:tcPr>
          <w:p w14:paraId="3421D647" w14:textId="2957D65C"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FUNDING</w:t>
            </w:r>
            <w:r w:rsidRPr="00987A19">
              <w:rPr>
                <w:rFonts w:cstheme="minorHAnsi"/>
                <w:color w:val="0000FF"/>
                <w:szCs w:val="22"/>
              </w:rPr>
              <w:tab/>
            </w:r>
          </w:p>
        </w:tc>
        <w:tc>
          <w:tcPr>
            <w:tcW w:w="1291" w:type="dxa"/>
            <w:vAlign w:val="center"/>
          </w:tcPr>
          <w:p w14:paraId="11262EAD" w14:textId="77777777" w:rsidR="006361A0" w:rsidRPr="00987A19" w:rsidRDefault="006361A0" w:rsidP="00987A19">
            <w:pPr>
              <w:spacing w:before="60" w:after="60" w:line="240" w:lineRule="auto"/>
              <w:rPr>
                <w:rFonts w:cstheme="minorHAnsi"/>
                <w:color w:val="0000FF"/>
                <w:szCs w:val="22"/>
              </w:rPr>
            </w:pPr>
          </w:p>
        </w:tc>
      </w:tr>
      <w:tr w:rsidR="006361A0" w:rsidRPr="00987A19" w14:paraId="4102CAC6" w14:textId="77777777" w:rsidTr="00987A19">
        <w:tc>
          <w:tcPr>
            <w:tcW w:w="9128" w:type="dxa"/>
            <w:vAlign w:val="center"/>
          </w:tcPr>
          <w:p w14:paraId="719BDADE" w14:textId="02A3B0B7" w:rsidR="006361A0" w:rsidRPr="00987A19" w:rsidRDefault="006361A0" w:rsidP="000A4DA5">
            <w:pPr>
              <w:spacing w:before="60" w:after="60" w:line="240" w:lineRule="auto"/>
              <w:rPr>
                <w:rFonts w:cstheme="minorHAnsi"/>
                <w:color w:val="0000FF"/>
                <w:szCs w:val="22"/>
              </w:rPr>
            </w:pPr>
            <w:r w:rsidRPr="00987A19">
              <w:rPr>
                <w:rFonts w:cstheme="minorHAnsi"/>
                <w:color w:val="0000FF"/>
                <w:szCs w:val="22"/>
              </w:rPr>
              <w:t xml:space="preserve">KEY </w:t>
            </w:r>
            <w:r w:rsidR="000A4DA5">
              <w:rPr>
                <w:rFonts w:cstheme="minorHAnsi"/>
                <w:color w:val="0000FF"/>
                <w:szCs w:val="22"/>
              </w:rPr>
              <w:t>STUDY</w:t>
            </w:r>
            <w:r w:rsidRPr="00987A19">
              <w:rPr>
                <w:rFonts w:cstheme="minorHAnsi"/>
                <w:color w:val="0000FF"/>
                <w:szCs w:val="22"/>
              </w:rPr>
              <w:t xml:space="preserve"> CONTACTS</w:t>
            </w:r>
            <w:r w:rsidRPr="00987A19">
              <w:rPr>
                <w:rFonts w:cstheme="minorHAnsi"/>
                <w:color w:val="0000FF"/>
                <w:szCs w:val="22"/>
              </w:rPr>
              <w:tab/>
            </w:r>
          </w:p>
        </w:tc>
        <w:tc>
          <w:tcPr>
            <w:tcW w:w="1291" w:type="dxa"/>
            <w:vAlign w:val="center"/>
          </w:tcPr>
          <w:p w14:paraId="03286DA3" w14:textId="77777777" w:rsidR="006361A0" w:rsidRPr="00987A19" w:rsidRDefault="006361A0" w:rsidP="00987A19">
            <w:pPr>
              <w:spacing w:before="60" w:after="60" w:line="240" w:lineRule="auto"/>
              <w:rPr>
                <w:rFonts w:cstheme="minorHAnsi"/>
                <w:color w:val="0000FF"/>
                <w:szCs w:val="22"/>
              </w:rPr>
            </w:pPr>
          </w:p>
        </w:tc>
      </w:tr>
      <w:tr w:rsidR="006361A0" w:rsidRPr="00987A19" w14:paraId="3DC9B057" w14:textId="77777777" w:rsidTr="00987A19">
        <w:tc>
          <w:tcPr>
            <w:tcW w:w="9128" w:type="dxa"/>
            <w:vAlign w:val="center"/>
          </w:tcPr>
          <w:p w14:paraId="5EA5ADFD" w14:textId="269D93E4"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ROLE OF SPONSOR AND FUNDER</w:t>
            </w:r>
          </w:p>
        </w:tc>
        <w:tc>
          <w:tcPr>
            <w:tcW w:w="1291" w:type="dxa"/>
            <w:vAlign w:val="center"/>
          </w:tcPr>
          <w:p w14:paraId="1510BA59" w14:textId="77777777" w:rsidR="006361A0" w:rsidRPr="00987A19" w:rsidRDefault="006361A0" w:rsidP="00987A19">
            <w:pPr>
              <w:spacing w:before="60" w:after="60" w:line="240" w:lineRule="auto"/>
              <w:rPr>
                <w:rFonts w:cstheme="minorHAnsi"/>
                <w:color w:val="0000FF"/>
                <w:szCs w:val="22"/>
              </w:rPr>
            </w:pPr>
          </w:p>
        </w:tc>
      </w:tr>
      <w:tr w:rsidR="006361A0" w:rsidRPr="00987A19" w14:paraId="39059D14" w14:textId="77777777" w:rsidTr="00987A19">
        <w:tc>
          <w:tcPr>
            <w:tcW w:w="9128" w:type="dxa"/>
            <w:vAlign w:val="center"/>
          </w:tcPr>
          <w:p w14:paraId="6F215347" w14:textId="052BA8C9" w:rsidR="006361A0" w:rsidRPr="00987A19" w:rsidRDefault="006361A0" w:rsidP="000A4DA5">
            <w:pPr>
              <w:spacing w:before="60" w:after="60" w:line="240" w:lineRule="auto"/>
              <w:rPr>
                <w:rFonts w:cstheme="minorHAnsi"/>
                <w:color w:val="0000FF"/>
                <w:szCs w:val="22"/>
              </w:rPr>
            </w:pPr>
            <w:r w:rsidRPr="00987A19">
              <w:rPr>
                <w:rFonts w:cstheme="minorHAnsi"/>
                <w:color w:val="0000FF"/>
                <w:szCs w:val="22"/>
              </w:rPr>
              <w:t>ROLES &amp;</w:t>
            </w:r>
            <w:r w:rsidR="000A4DA5">
              <w:rPr>
                <w:rFonts w:cstheme="minorHAnsi"/>
                <w:color w:val="0000FF"/>
                <w:szCs w:val="22"/>
              </w:rPr>
              <w:t xml:space="preserve"> RESPONSIBILITIES OF STUDY STEERING </w:t>
            </w:r>
            <w:r w:rsidRPr="00987A19">
              <w:rPr>
                <w:rFonts w:cstheme="minorHAnsi"/>
                <w:color w:val="0000FF"/>
                <w:szCs w:val="22"/>
              </w:rPr>
              <w:t xml:space="preserve">GROUPS AND INDIVIDUALS </w:t>
            </w:r>
            <w:r w:rsidRPr="00987A19">
              <w:rPr>
                <w:rFonts w:cstheme="minorHAnsi"/>
                <w:color w:val="0000FF"/>
                <w:szCs w:val="22"/>
              </w:rPr>
              <w:tab/>
            </w:r>
          </w:p>
        </w:tc>
        <w:tc>
          <w:tcPr>
            <w:tcW w:w="1291" w:type="dxa"/>
            <w:vAlign w:val="center"/>
          </w:tcPr>
          <w:p w14:paraId="6C84AD9F" w14:textId="77777777" w:rsidR="006361A0" w:rsidRPr="00987A19" w:rsidRDefault="006361A0" w:rsidP="00987A19">
            <w:pPr>
              <w:spacing w:before="60" w:after="60" w:line="240" w:lineRule="auto"/>
              <w:rPr>
                <w:rFonts w:cstheme="minorHAnsi"/>
                <w:color w:val="0000FF"/>
                <w:szCs w:val="22"/>
              </w:rPr>
            </w:pPr>
          </w:p>
        </w:tc>
      </w:tr>
      <w:tr w:rsidR="006361A0" w:rsidRPr="00987A19" w14:paraId="39139354" w14:textId="77777777" w:rsidTr="00987A19">
        <w:tc>
          <w:tcPr>
            <w:tcW w:w="9128" w:type="dxa"/>
            <w:vAlign w:val="center"/>
          </w:tcPr>
          <w:p w14:paraId="2767ECE5" w14:textId="64CDB2E0" w:rsidR="006361A0" w:rsidRPr="00987A19" w:rsidRDefault="006361A0" w:rsidP="00987A19">
            <w:pPr>
              <w:spacing w:before="60" w:after="60" w:line="240" w:lineRule="auto"/>
              <w:rPr>
                <w:rFonts w:cstheme="minorHAnsi"/>
                <w:color w:val="0000FF"/>
                <w:szCs w:val="22"/>
              </w:rPr>
            </w:pPr>
            <w:r w:rsidRPr="00987A19">
              <w:rPr>
                <w:rFonts w:cstheme="minorHAnsi"/>
                <w:color w:val="0000FF"/>
                <w:szCs w:val="22"/>
              </w:rPr>
              <w:t>LIST of CONTENTS</w:t>
            </w:r>
            <w:r w:rsidRPr="00987A19">
              <w:rPr>
                <w:rFonts w:cstheme="minorHAnsi"/>
                <w:color w:val="0000FF"/>
                <w:szCs w:val="22"/>
              </w:rPr>
              <w:tab/>
            </w:r>
          </w:p>
        </w:tc>
        <w:tc>
          <w:tcPr>
            <w:tcW w:w="1291" w:type="dxa"/>
            <w:vAlign w:val="center"/>
          </w:tcPr>
          <w:p w14:paraId="58F7E4DB" w14:textId="77777777" w:rsidR="006361A0" w:rsidRPr="00987A19" w:rsidRDefault="006361A0" w:rsidP="00987A19">
            <w:pPr>
              <w:spacing w:before="60" w:after="60" w:line="240" w:lineRule="auto"/>
              <w:rPr>
                <w:rFonts w:cstheme="minorHAnsi"/>
                <w:color w:val="0000FF"/>
                <w:szCs w:val="22"/>
              </w:rPr>
            </w:pPr>
          </w:p>
        </w:tc>
      </w:tr>
      <w:tr w:rsidR="006361A0" w:rsidRPr="00987A19" w14:paraId="677DC4DA" w14:textId="77777777" w:rsidTr="00987A19">
        <w:tc>
          <w:tcPr>
            <w:tcW w:w="9128" w:type="dxa"/>
            <w:vAlign w:val="center"/>
          </w:tcPr>
          <w:p w14:paraId="343DECBE" w14:textId="78AD1A59" w:rsidR="006361A0" w:rsidRPr="00987A19" w:rsidRDefault="000A4DA5" w:rsidP="00987A19">
            <w:pPr>
              <w:spacing w:before="60" w:after="60" w:line="240" w:lineRule="auto"/>
              <w:rPr>
                <w:rFonts w:cstheme="minorHAnsi"/>
                <w:color w:val="0000FF"/>
                <w:szCs w:val="22"/>
              </w:rPr>
            </w:pPr>
            <w:r>
              <w:rPr>
                <w:rFonts w:cstheme="minorHAnsi"/>
                <w:color w:val="0000FF"/>
                <w:szCs w:val="22"/>
              </w:rPr>
              <w:t xml:space="preserve">STUDY </w:t>
            </w:r>
            <w:r w:rsidR="006361A0" w:rsidRPr="00987A19">
              <w:rPr>
                <w:rFonts w:cstheme="minorHAnsi"/>
                <w:color w:val="0000FF"/>
                <w:szCs w:val="22"/>
              </w:rPr>
              <w:t>FLOW CHART</w:t>
            </w:r>
            <w:r w:rsidR="006361A0" w:rsidRPr="00987A19">
              <w:rPr>
                <w:rFonts w:cstheme="minorHAnsi"/>
                <w:color w:val="0000FF"/>
                <w:szCs w:val="22"/>
              </w:rPr>
              <w:tab/>
            </w:r>
          </w:p>
        </w:tc>
        <w:tc>
          <w:tcPr>
            <w:tcW w:w="1291" w:type="dxa"/>
            <w:vAlign w:val="center"/>
          </w:tcPr>
          <w:p w14:paraId="46AFF604" w14:textId="77777777" w:rsidR="006361A0" w:rsidRPr="00987A19" w:rsidRDefault="006361A0" w:rsidP="00987A19">
            <w:pPr>
              <w:spacing w:before="60" w:after="60" w:line="240" w:lineRule="auto"/>
              <w:rPr>
                <w:rFonts w:cstheme="minorHAnsi"/>
                <w:color w:val="0000FF"/>
                <w:szCs w:val="22"/>
              </w:rPr>
            </w:pPr>
          </w:p>
        </w:tc>
      </w:tr>
      <w:tr w:rsidR="006361A0" w:rsidRPr="00987A19" w14:paraId="34FE2B6A" w14:textId="77777777" w:rsidTr="00987A19">
        <w:tc>
          <w:tcPr>
            <w:tcW w:w="10419" w:type="dxa"/>
            <w:gridSpan w:val="2"/>
            <w:vAlign w:val="center"/>
          </w:tcPr>
          <w:p w14:paraId="639061A0" w14:textId="106CC5EC" w:rsidR="00CA7C26" w:rsidRPr="003B4870" w:rsidRDefault="006361A0" w:rsidP="00987A19">
            <w:pPr>
              <w:spacing w:before="60" w:after="60" w:line="240" w:lineRule="auto"/>
              <w:rPr>
                <w:rFonts w:cstheme="minorHAnsi"/>
                <w:color w:val="0000FF"/>
                <w:szCs w:val="22"/>
              </w:rPr>
            </w:pPr>
            <w:r w:rsidRPr="003B4870">
              <w:rPr>
                <w:rFonts w:cstheme="minorHAnsi"/>
                <w:color w:val="0000FF"/>
                <w:szCs w:val="22"/>
              </w:rPr>
              <w:t xml:space="preserve">SECTION </w:t>
            </w:r>
          </w:p>
        </w:tc>
      </w:tr>
      <w:tr w:rsidR="006361A0" w:rsidRPr="00987A19" w14:paraId="4AB6B2B3" w14:textId="77777777" w:rsidTr="00987A19">
        <w:tc>
          <w:tcPr>
            <w:tcW w:w="9128" w:type="dxa"/>
            <w:vAlign w:val="center"/>
          </w:tcPr>
          <w:p w14:paraId="5FB04283" w14:textId="0E45CD34" w:rsidR="006361A0" w:rsidRPr="003B4870" w:rsidRDefault="006361A0" w:rsidP="00987A19">
            <w:pPr>
              <w:spacing w:before="60" w:after="60" w:line="240" w:lineRule="auto"/>
              <w:rPr>
                <w:rFonts w:cstheme="minorHAnsi"/>
                <w:color w:val="0000FF"/>
                <w:szCs w:val="22"/>
              </w:rPr>
            </w:pPr>
            <w:r w:rsidRPr="003B4870">
              <w:rPr>
                <w:rFonts w:cstheme="minorHAnsi"/>
                <w:color w:val="0000FF"/>
                <w:szCs w:val="22"/>
              </w:rPr>
              <w:t>1. BACKGROUND</w:t>
            </w:r>
            <w:r w:rsidRPr="003B4870">
              <w:rPr>
                <w:rFonts w:cstheme="minorHAnsi"/>
                <w:color w:val="0000FF"/>
                <w:szCs w:val="22"/>
              </w:rPr>
              <w:tab/>
            </w:r>
          </w:p>
        </w:tc>
        <w:tc>
          <w:tcPr>
            <w:tcW w:w="1291" w:type="dxa"/>
            <w:vAlign w:val="center"/>
          </w:tcPr>
          <w:p w14:paraId="07F4859E" w14:textId="77777777" w:rsidR="006361A0" w:rsidRPr="00C975D7" w:rsidRDefault="006361A0" w:rsidP="00987A19">
            <w:pPr>
              <w:spacing w:before="60" w:after="60" w:line="240" w:lineRule="auto"/>
              <w:rPr>
                <w:rFonts w:cstheme="minorHAnsi"/>
                <w:color w:val="FF0000"/>
                <w:szCs w:val="22"/>
              </w:rPr>
            </w:pPr>
          </w:p>
        </w:tc>
      </w:tr>
      <w:tr w:rsidR="006361A0" w:rsidRPr="00987A19" w14:paraId="057B8D67" w14:textId="77777777" w:rsidTr="00987A19">
        <w:tc>
          <w:tcPr>
            <w:tcW w:w="9128" w:type="dxa"/>
            <w:vAlign w:val="center"/>
          </w:tcPr>
          <w:p w14:paraId="6906B9A5" w14:textId="26DDF20C" w:rsidR="006361A0" w:rsidRPr="003B4870" w:rsidRDefault="006361A0" w:rsidP="00987A19">
            <w:pPr>
              <w:spacing w:before="60" w:after="60" w:line="240" w:lineRule="auto"/>
              <w:rPr>
                <w:rFonts w:cstheme="minorHAnsi"/>
                <w:color w:val="0000FF"/>
                <w:szCs w:val="22"/>
              </w:rPr>
            </w:pPr>
            <w:r w:rsidRPr="003B4870">
              <w:rPr>
                <w:rFonts w:cstheme="minorHAnsi"/>
                <w:color w:val="0000FF"/>
                <w:szCs w:val="22"/>
              </w:rPr>
              <w:t>2. RATIONALE</w:t>
            </w:r>
            <w:r w:rsidRPr="003B4870">
              <w:rPr>
                <w:rFonts w:cstheme="minorHAnsi"/>
                <w:color w:val="0000FF"/>
                <w:szCs w:val="22"/>
              </w:rPr>
              <w:tab/>
            </w:r>
          </w:p>
        </w:tc>
        <w:tc>
          <w:tcPr>
            <w:tcW w:w="1291" w:type="dxa"/>
            <w:vAlign w:val="center"/>
          </w:tcPr>
          <w:p w14:paraId="420CF0B8" w14:textId="77777777" w:rsidR="006361A0" w:rsidRPr="00C975D7" w:rsidRDefault="006361A0" w:rsidP="00987A19">
            <w:pPr>
              <w:spacing w:before="60" w:after="60" w:line="240" w:lineRule="auto"/>
              <w:rPr>
                <w:color w:val="FF0000"/>
                <w:szCs w:val="22"/>
              </w:rPr>
            </w:pPr>
          </w:p>
        </w:tc>
      </w:tr>
      <w:tr w:rsidR="00F965D0" w:rsidRPr="00987A19" w14:paraId="16828FE9" w14:textId="77777777" w:rsidTr="00987A19">
        <w:tc>
          <w:tcPr>
            <w:tcW w:w="9128" w:type="dxa"/>
            <w:vAlign w:val="center"/>
          </w:tcPr>
          <w:p w14:paraId="0BBDB12A" w14:textId="11997F3A" w:rsidR="00F965D0" w:rsidRPr="003B4870" w:rsidRDefault="00F965D0" w:rsidP="00F83D7D">
            <w:pPr>
              <w:spacing w:before="60" w:after="60" w:line="240" w:lineRule="auto"/>
              <w:rPr>
                <w:rFonts w:cstheme="minorHAnsi"/>
                <w:color w:val="0000FF"/>
                <w:szCs w:val="22"/>
              </w:rPr>
            </w:pPr>
            <w:r w:rsidRPr="003B4870">
              <w:rPr>
                <w:rFonts w:cstheme="minorHAnsi"/>
                <w:color w:val="0000FF"/>
                <w:szCs w:val="22"/>
              </w:rPr>
              <w:t xml:space="preserve">3. </w:t>
            </w:r>
            <w:r w:rsidR="00F83D7D" w:rsidRPr="003B4870">
              <w:rPr>
                <w:rFonts w:cstheme="minorHAnsi"/>
                <w:color w:val="0000FF"/>
                <w:szCs w:val="22"/>
              </w:rPr>
              <w:t>THEORETICAL</w:t>
            </w:r>
            <w:r w:rsidRPr="003B4870">
              <w:rPr>
                <w:rFonts w:cstheme="minorHAnsi"/>
                <w:color w:val="0000FF"/>
                <w:szCs w:val="22"/>
              </w:rPr>
              <w:t xml:space="preserve"> FRAMEWORK</w:t>
            </w:r>
          </w:p>
        </w:tc>
        <w:tc>
          <w:tcPr>
            <w:tcW w:w="1291" w:type="dxa"/>
            <w:vAlign w:val="center"/>
          </w:tcPr>
          <w:p w14:paraId="0742534E" w14:textId="77777777" w:rsidR="00F965D0" w:rsidRPr="00C975D7" w:rsidRDefault="00F965D0" w:rsidP="00987A19">
            <w:pPr>
              <w:spacing w:before="60" w:after="60" w:line="240" w:lineRule="auto"/>
              <w:rPr>
                <w:color w:val="FF0000"/>
                <w:szCs w:val="22"/>
              </w:rPr>
            </w:pPr>
          </w:p>
        </w:tc>
      </w:tr>
      <w:tr w:rsidR="006361A0" w:rsidRPr="00987A19" w14:paraId="026C9DA7" w14:textId="77777777" w:rsidTr="00987A19">
        <w:tc>
          <w:tcPr>
            <w:tcW w:w="9128" w:type="dxa"/>
            <w:vAlign w:val="center"/>
          </w:tcPr>
          <w:p w14:paraId="54D62C1B" w14:textId="12DC54B2" w:rsidR="006361A0" w:rsidRPr="003B4870" w:rsidRDefault="00F965D0" w:rsidP="003B4870">
            <w:pPr>
              <w:spacing w:before="60" w:after="60" w:line="240" w:lineRule="auto"/>
              <w:rPr>
                <w:rFonts w:cstheme="minorHAnsi"/>
                <w:color w:val="0000FF"/>
                <w:szCs w:val="22"/>
              </w:rPr>
            </w:pPr>
            <w:r w:rsidRPr="003B4870">
              <w:rPr>
                <w:rFonts w:cstheme="minorHAnsi"/>
                <w:color w:val="0000FF"/>
                <w:szCs w:val="22"/>
              </w:rPr>
              <w:t>4</w:t>
            </w:r>
            <w:r w:rsidR="006361A0" w:rsidRPr="003B4870">
              <w:rPr>
                <w:rFonts w:cstheme="minorHAnsi"/>
                <w:color w:val="0000FF"/>
                <w:szCs w:val="22"/>
              </w:rPr>
              <w:t xml:space="preserve">. </w:t>
            </w:r>
            <w:r w:rsidR="003B4870" w:rsidRPr="003B4870">
              <w:rPr>
                <w:rFonts w:cstheme="minorHAnsi"/>
                <w:color w:val="0000FF"/>
                <w:szCs w:val="22"/>
              </w:rPr>
              <w:t>RESEARCH QUESTION/AIM(S)</w:t>
            </w:r>
            <w:r w:rsidR="006361A0" w:rsidRPr="003B4870">
              <w:rPr>
                <w:rFonts w:cstheme="minorHAnsi"/>
                <w:color w:val="0000FF"/>
                <w:szCs w:val="22"/>
              </w:rPr>
              <w:t xml:space="preserve"> </w:t>
            </w:r>
          </w:p>
        </w:tc>
        <w:tc>
          <w:tcPr>
            <w:tcW w:w="1291" w:type="dxa"/>
            <w:vAlign w:val="center"/>
          </w:tcPr>
          <w:p w14:paraId="3766EBB0" w14:textId="77777777" w:rsidR="006361A0" w:rsidRPr="00C975D7" w:rsidRDefault="006361A0" w:rsidP="00987A19">
            <w:pPr>
              <w:spacing w:before="60" w:after="60" w:line="240" w:lineRule="auto"/>
              <w:rPr>
                <w:color w:val="FF0000"/>
                <w:szCs w:val="22"/>
              </w:rPr>
            </w:pPr>
          </w:p>
        </w:tc>
      </w:tr>
      <w:tr w:rsidR="006361A0" w:rsidRPr="00987A19" w14:paraId="21213E90" w14:textId="77777777" w:rsidTr="00987A19">
        <w:tc>
          <w:tcPr>
            <w:tcW w:w="9128" w:type="dxa"/>
            <w:vAlign w:val="center"/>
          </w:tcPr>
          <w:p w14:paraId="2A7D6865" w14:textId="29A9E51E" w:rsidR="006361A0" w:rsidRPr="003B4870" w:rsidRDefault="00F965D0" w:rsidP="003B4870">
            <w:pPr>
              <w:spacing w:before="60" w:after="60" w:line="240" w:lineRule="auto"/>
              <w:rPr>
                <w:rFonts w:cstheme="minorHAnsi"/>
                <w:color w:val="0000FF"/>
                <w:szCs w:val="22"/>
              </w:rPr>
            </w:pPr>
            <w:r w:rsidRPr="003B4870">
              <w:rPr>
                <w:rFonts w:cstheme="minorHAnsi"/>
                <w:color w:val="0000FF"/>
                <w:szCs w:val="22"/>
              </w:rPr>
              <w:t>5</w:t>
            </w:r>
            <w:r w:rsidR="006361A0" w:rsidRPr="003B4870">
              <w:rPr>
                <w:rFonts w:cstheme="minorHAnsi"/>
                <w:color w:val="0000FF"/>
                <w:szCs w:val="22"/>
              </w:rPr>
              <w:t xml:space="preserve">. </w:t>
            </w:r>
            <w:r w:rsidR="006F15A5" w:rsidRPr="003B4870">
              <w:rPr>
                <w:rFonts w:cstheme="minorHAnsi"/>
                <w:color w:val="0000FF"/>
                <w:szCs w:val="22"/>
              </w:rPr>
              <w:t>STUDY</w:t>
            </w:r>
            <w:r w:rsidR="006361A0" w:rsidRPr="003B4870">
              <w:rPr>
                <w:rFonts w:cstheme="minorHAnsi"/>
                <w:color w:val="0000FF"/>
                <w:szCs w:val="22"/>
              </w:rPr>
              <w:t xml:space="preserve"> DESIGN</w:t>
            </w:r>
            <w:r w:rsidR="003B4870" w:rsidRPr="003B4870">
              <w:rPr>
                <w:rFonts w:cstheme="minorHAnsi"/>
                <w:color w:val="0000FF"/>
                <w:szCs w:val="22"/>
              </w:rPr>
              <w:t>/METHODS</w:t>
            </w:r>
          </w:p>
        </w:tc>
        <w:tc>
          <w:tcPr>
            <w:tcW w:w="1291" w:type="dxa"/>
            <w:vAlign w:val="center"/>
          </w:tcPr>
          <w:p w14:paraId="281AA463" w14:textId="77777777" w:rsidR="006361A0" w:rsidRPr="00C975D7" w:rsidRDefault="006361A0" w:rsidP="00987A19">
            <w:pPr>
              <w:spacing w:before="60" w:after="60" w:line="240" w:lineRule="auto"/>
              <w:rPr>
                <w:color w:val="FF0000"/>
                <w:szCs w:val="22"/>
              </w:rPr>
            </w:pPr>
          </w:p>
        </w:tc>
      </w:tr>
      <w:tr w:rsidR="006361A0" w:rsidRPr="00987A19" w14:paraId="284BE5EC" w14:textId="77777777" w:rsidTr="00987A19">
        <w:tc>
          <w:tcPr>
            <w:tcW w:w="9128" w:type="dxa"/>
            <w:vAlign w:val="center"/>
          </w:tcPr>
          <w:p w14:paraId="0F2A6C01" w14:textId="23A5AF51" w:rsidR="006361A0" w:rsidRPr="003B4870" w:rsidRDefault="00F965D0" w:rsidP="003B4870">
            <w:pPr>
              <w:spacing w:before="60" w:after="60" w:line="240" w:lineRule="auto"/>
              <w:rPr>
                <w:rFonts w:cstheme="minorHAnsi"/>
                <w:color w:val="0000FF"/>
                <w:szCs w:val="22"/>
              </w:rPr>
            </w:pPr>
            <w:r w:rsidRPr="003B4870">
              <w:rPr>
                <w:rFonts w:cstheme="minorHAnsi"/>
                <w:color w:val="0000FF"/>
                <w:szCs w:val="22"/>
              </w:rPr>
              <w:t>6</w:t>
            </w:r>
            <w:r w:rsidR="006361A0" w:rsidRPr="003B4870">
              <w:rPr>
                <w:rFonts w:cstheme="minorHAnsi"/>
                <w:color w:val="0000FF"/>
                <w:szCs w:val="22"/>
              </w:rPr>
              <w:t>. STUDY SETTING</w:t>
            </w:r>
          </w:p>
        </w:tc>
        <w:tc>
          <w:tcPr>
            <w:tcW w:w="1291" w:type="dxa"/>
            <w:vAlign w:val="center"/>
          </w:tcPr>
          <w:p w14:paraId="697E2B31" w14:textId="77777777" w:rsidR="006361A0" w:rsidRPr="00C975D7" w:rsidRDefault="006361A0" w:rsidP="00987A19">
            <w:pPr>
              <w:spacing w:before="60" w:after="60" w:line="240" w:lineRule="auto"/>
              <w:rPr>
                <w:color w:val="FF0000"/>
                <w:szCs w:val="22"/>
              </w:rPr>
            </w:pPr>
          </w:p>
        </w:tc>
      </w:tr>
      <w:tr w:rsidR="006361A0" w:rsidRPr="00987A19" w14:paraId="3B446F5D" w14:textId="77777777" w:rsidTr="00987A19">
        <w:tc>
          <w:tcPr>
            <w:tcW w:w="9128" w:type="dxa"/>
            <w:vAlign w:val="center"/>
          </w:tcPr>
          <w:p w14:paraId="695E6069" w14:textId="7E16A1B7" w:rsidR="006361A0" w:rsidRPr="003B4870" w:rsidRDefault="00F965D0" w:rsidP="003B4870">
            <w:pPr>
              <w:spacing w:before="60" w:after="60" w:line="240" w:lineRule="auto"/>
              <w:rPr>
                <w:rFonts w:cstheme="minorHAnsi"/>
                <w:color w:val="0000FF"/>
                <w:szCs w:val="22"/>
              </w:rPr>
            </w:pPr>
            <w:r w:rsidRPr="003B4870">
              <w:rPr>
                <w:rFonts w:cstheme="minorHAnsi"/>
                <w:color w:val="0000FF"/>
                <w:szCs w:val="22"/>
              </w:rPr>
              <w:t>7</w:t>
            </w:r>
            <w:r w:rsidR="006361A0" w:rsidRPr="003B4870">
              <w:rPr>
                <w:rFonts w:cstheme="minorHAnsi"/>
                <w:color w:val="0000FF"/>
                <w:szCs w:val="22"/>
              </w:rPr>
              <w:t xml:space="preserve">. </w:t>
            </w:r>
            <w:r w:rsidR="003B4870" w:rsidRPr="003B4870">
              <w:rPr>
                <w:rFonts w:cstheme="minorHAnsi"/>
                <w:color w:val="0000FF"/>
                <w:szCs w:val="22"/>
              </w:rPr>
              <w:t>SAMPLE AND RECRUITMENT</w:t>
            </w:r>
          </w:p>
        </w:tc>
        <w:tc>
          <w:tcPr>
            <w:tcW w:w="1291" w:type="dxa"/>
            <w:vAlign w:val="center"/>
          </w:tcPr>
          <w:p w14:paraId="64A579F4" w14:textId="77777777" w:rsidR="006361A0" w:rsidRPr="00C975D7" w:rsidRDefault="006361A0" w:rsidP="00987A19">
            <w:pPr>
              <w:spacing w:before="60" w:after="60" w:line="240" w:lineRule="auto"/>
              <w:rPr>
                <w:color w:val="FF0000"/>
                <w:szCs w:val="22"/>
              </w:rPr>
            </w:pPr>
          </w:p>
        </w:tc>
      </w:tr>
      <w:tr w:rsidR="00997241" w:rsidRPr="00987A19" w14:paraId="17B1B812" w14:textId="77777777" w:rsidTr="00987A19">
        <w:tc>
          <w:tcPr>
            <w:tcW w:w="9128" w:type="dxa"/>
            <w:vAlign w:val="center"/>
          </w:tcPr>
          <w:p w14:paraId="098BEE55" w14:textId="0FDF87C6" w:rsidR="00997241" w:rsidRPr="003B4870" w:rsidRDefault="00997241" w:rsidP="003B4870">
            <w:pPr>
              <w:spacing w:before="60" w:after="60" w:line="240" w:lineRule="auto"/>
              <w:rPr>
                <w:rFonts w:cstheme="minorHAnsi"/>
                <w:color w:val="0000FF"/>
                <w:szCs w:val="22"/>
              </w:rPr>
            </w:pPr>
            <w:r>
              <w:rPr>
                <w:rFonts w:cstheme="minorHAnsi"/>
                <w:color w:val="0000FF"/>
                <w:szCs w:val="22"/>
              </w:rPr>
              <w:t>8</w:t>
            </w:r>
            <w:r w:rsidRPr="003B4870">
              <w:rPr>
                <w:rFonts w:cstheme="minorHAnsi"/>
                <w:color w:val="0000FF"/>
                <w:szCs w:val="22"/>
              </w:rPr>
              <w:t>. ETHICAL AND REGULATORY COMPLIANCE</w:t>
            </w:r>
          </w:p>
        </w:tc>
        <w:tc>
          <w:tcPr>
            <w:tcW w:w="1291" w:type="dxa"/>
            <w:vAlign w:val="center"/>
          </w:tcPr>
          <w:p w14:paraId="5842D9FE" w14:textId="77777777" w:rsidR="00997241" w:rsidRPr="00C975D7" w:rsidRDefault="00997241" w:rsidP="00987A19">
            <w:pPr>
              <w:spacing w:before="60" w:after="60" w:line="240" w:lineRule="auto"/>
              <w:rPr>
                <w:color w:val="FF0000"/>
                <w:szCs w:val="22"/>
              </w:rPr>
            </w:pPr>
          </w:p>
        </w:tc>
      </w:tr>
      <w:tr w:rsidR="00997241" w:rsidRPr="00987A19" w14:paraId="22B3236F" w14:textId="77777777" w:rsidTr="00987A19">
        <w:tc>
          <w:tcPr>
            <w:tcW w:w="9128" w:type="dxa"/>
            <w:vAlign w:val="center"/>
          </w:tcPr>
          <w:p w14:paraId="26BFABEC" w14:textId="0618B7C6" w:rsidR="00997241" w:rsidRPr="003B4870" w:rsidRDefault="00997241" w:rsidP="003B4870">
            <w:pPr>
              <w:spacing w:before="60" w:after="60" w:line="240" w:lineRule="auto"/>
              <w:rPr>
                <w:rFonts w:cstheme="minorHAnsi"/>
                <w:color w:val="0000FF"/>
                <w:szCs w:val="22"/>
              </w:rPr>
            </w:pPr>
            <w:r>
              <w:rPr>
                <w:rFonts w:cstheme="minorHAnsi"/>
                <w:color w:val="0000FF"/>
                <w:szCs w:val="22"/>
              </w:rPr>
              <w:t>9</w:t>
            </w:r>
            <w:r w:rsidRPr="003B4870">
              <w:rPr>
                <w:rFonts w:cstheme="minorHAnsi"/>
                <w:color w:val="0000FF"/>
                <w:szCs w:val="22"/>
              </w:rPr>
              <w:t>. DISSEMINATION  POLICY</w:t>
            </w:r>
          </w:p>
        </w:tc>
        <w:tc>
          <w:tcPr>
            <w:tcW w:w="1291" w:type="dxa"/>
            <w:vAlign w:val="center"/>
          </w:tcPr>
          <w:p w14:paraId="22333CE0" w14:textId="77777777" w:rsidR="00997241" w:rsidRPr="00C975D7" w:rsidRDefault="00997241" w:rsidP="00987A19">
            <w:pPr>
              <w:spacing w:before="60" w:after="60" w:line="240" w:lineRule="auto"/>
              <w:rPr>
                <w:color w:val="FF0000"/>
                <w:szCs w:val="22"/>
              </w:rPr>
            </w:pPr>
          </w:p>
        </w:tc>
      </w:tr>
      <w:tr w:rsidR="00997241" w:rsidRPr="00987A19" w14:paraId="080073CC" w14:textId="77777777" w:rsidTr="00987A19">
        <w:tc>
          <w:tcPr>
            <w:tcW w:w="9128" w:type="dxa"/>
            <w:vAlign w:val="center"/>
          </w:tcPr>
          <w:p w14:paraId="44E21FCA" w14:textId="5534986B" w:rsidR="00997241" w:rsidRPr="003B4870" w:rsidRDefault="00997241" w:rsidP="00997241">
            <w:pPr>
              <w:spacing w:before="60" w:after="60" w:line="240" w:lineRule="auto"/>
              <w:rPr>
                <w:rFonts w:cstheme="minorHAnsi"/>
                <w:color w:val="0000FF"/>
                <w:szCs w:val="22"/>
              </w:rPr>
            </w:pPr>
            <w:r w:rsidRPr="003B4870">
              <w:rPr>
                <w:rFonts w:cstheme="minorHAnsi"/>
                <w:color w:val="0000FF"/>
                <w:szCs w:val="22"/>
              </w:rPr>
              <w:t>1</w:t>
            </w:r>
            <w:r>
              <w:rPr>
                <w:rFonts w:cstheme="minorHAnsi"/>
                <w:color w:val="0000FF"/>
                <w:szCs w:val="22"/>
              </w:rPr>
              <w:t>0</w:t>
            </w:r>
            <w:r w:rsidRPr="003B4870">
              <w:rPr>
                <w:rFonts w:cstheme="minorHAnsi"/>
                <w:color w:val="0000FF"/>
                <w:szCs w:val="22"/>
              </w:rPr>
              <w:t>. REFERENCES</w:t>
            </w:r>
          </w:p>
        </w:tc>
        <w:tc>
          <w:tcPr>
            <w:tcW w:w="1291" w:type="dxa"/>
            <w:vAlign w:val="center"/>
          </w:tcPr>
          <w:p w14:paraId="31EA63B9" w14:textId="77777777" w:rsidR="00997241" w:rsidRPr="00C975D7" w:rsidRDefault="00997241" w:rsidP="00987A19">
            <w:pPr>
              <w:spacing w:before="60" w:after="60" w:line="240" w:lineRule="auto"/>
              <w:rPr>
                <w:color w:val="FF0000"/>
                <w:szCs w:val="22"/>
              </w:rPr>
            </w:pPr>
          </w:p>
        </w:tc>
      </w:tr>
      <w:tr w:rsidR="00997241" w:rsidRPr="00987A19" w14:paraId="0CC0F30E" w14:textId="77777777" w:rsidTr="00987A19">
        <w:tc>
          <w:tcPr>
            <w:tcW w:w="9128" w:type="dxa"/>
            <w:vAlign w:val="center"/>
          </w:tcPr>
          <w:p w14:paraId="6E64419C" w14:textId="7A280456" w:rsidR="00997241" w:rsidRPr="003B4870" w:rsidRDefault="00997241" w:rsidP="003B4870">
            <w:pPr>
              <w:spacing w:before="60" w:after="60" w:line="240" w:lineRule="auto"/>
              <w:rPr>
                <w:rFonts w:cstheme="minorHAnsi"/>
                <w:color w:val="0000FF"/>
                <w:szCs w:val="22"/>
              </w:rPr>
            </w:pPr>
            <w:r>
              <w:rPr>
                <w:rFonts w:cstheme="minorHAnsi"/>
                <w:color w:val="0000FF"/>
                <w:szCs w:val="22"/>
              </w:rPr>
              <w:t>11</w:t>
            </w:r>
            <w:bookmarkStart w:id="1" w:name="_GoBack"/>
            <w:bookmarkEnd w:id="1"/>
            <w:r w:rsidRPr="003B4870">
              <w:rPr>
                <w:rFonts w:cstheme="minorHAnsi"/>
                <w:color w:val="0000FF"/>
                <w:szCs w:val="22"/>
              </w:rPr>
              <w:t>. APPENDICIES</w:t>
            </w:r>
          </w:p>
        </w:tc>
        <w:tc>
          <w:tcPr>
            <w:tcW w:w="1291" w:type="dxa"/>
            <w:vAlign w:val="center"/>
          </w:tcPr>
          <w:p w14:paraId="1735F9E8" w14:textId="77777777" w:rsidR="00997241" w:rsidRPr="00C975D7" w:rsidRDefault="00997241" w:rsidP="00987A19">
            <w:pPr>
              <w:spacing w:before="60" w:after="60" w:line="240" w:lineRule="auto"/>
              <w:rPr>
                <w:color w:val="FF0000"/>
                <w:szCs w:val="22"/>
              </w:rPr>
            </w:pPr>
          </w:p>
        </w:tc>
      </w:tr>
    </w:tbl>
    <w:p w14:paraId="2A5CBB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C9A8687" w14:textId="7C004860" w:rsidR="00475FDA" w:rsidRPr="003C12DB" w:rsidRDefault="003802A1" w:rsidP="00236B04">
      <w:pPr>
        <w:spacing w:after="0" w:line="240" w:lineRule="auto"/>
        <w:rPr>
          <w:rFonts w:cstheme="minorHAnsi"/>
          <w:szCs w:val="22"/>
        </w:rPr>
      </w:pPr>
      <w:r>
        <w:rPr>
          <w:rFonts w:cstheme="minorHAnsi"/>
          <w:b/>
          <w:szCs w:val="22"/>
        </w:rPr>
        <w:br w:type="page"/>
      </w:r>
    </w:p>
    <w:p w14:paraId="0F27ABBC" w14:textId="77777777" w:rsidR="00475FDA" w:rsidRPr="003C12DB" w:rsidRDefault="00475FDA" w:rsidP="003802A1">
      <w:pPr>
        <w:spacing w:line="240" w:lineRule="auto"/>
        <w:rPr>
          <w:rFonts w:cstheme="minorHAnsi"/>
          <w:szCs w:val="22"/>
        </w:rPr>
      </w:pPr>
    </w:p>
    <w:p w14:paraId="5DA40662" w14:textId="31E57653" w:rsidR="00CA7C26" w:rsidRDefault="00CA7C26" w:rsidP="003802A1">
      <w:pPr>
        <w:spacing w:line="240" w:lineRule="auto"/>
        <w:rPr>
          <w:rFonts w:eastAsiaTheme="majorEastAsia" w:cstheme="minorHAnsi"/>
          <w:b/>
          <w:bCs/>
          <w:color w:val="3B0083"/>
          <w:szCs w:val="22"/>
        </w:rPr>
      </w:pPr>
    </w:p>
    <w:p w14:paraId="2098E428" w14:textId="507DAF9B"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4D12BBD8" w14:textId="292B830B"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give readers a schematic overview of the </w:t>
      </w:r>
      <w:r w:rsidR="000A4DA5">
        <w:rPr>
          <w:rFonts w:cstheme="minorHAnsi"/>
          <w:color w:val="0000FF"/>
          <w:szCs w:val="22"/>
        </w:rPr>
        <w:t>study</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13515DD4"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using less</w:t>
      </w:r>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r w:rsidR="00475FDA" w:rsidRPr="003C12DB">
        <w:rPr>
          <w:rFonts w:cstheme="minorHAnsi"/>
          <w:szCs w:val="22"/>
        </w:rPr>
        <w:br w:type="page"/>
      </w:r>
    </w:p>
    <w:p w14:paraId="64B775BC" w14:textId="04B42489"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3CC4D0B" w14:textId="0234B4E8"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3FB47623" w14:textId="4B1C1E55"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09250013" w14:textId="66971154"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B8086D5" w14:textId="39E2EB34"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5D6B0243" w14:textId="77777777" w:rsidR="00236B04" w:rsidRDefault="00236B04" w:rsidP="003802A1">
      <w:pPr>
        <w:spacing w:line="240" w:lineRule="auto"/>
        <w:rPr>
          <w:rFonts w:cstheme="minorHAnsi"/>
          <w:color w:val="0000FF"/>
          <w:szCs w:val="22"/>
        </w:rPr>
      </w:pP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5766F2A6" w:rsidR="00475FDA" w:rsidRDefault="00C779BB" w:rsidP="00F965D0">
      <w:pPr>
        <w:numPr>
          <w:ilvl w:val="0"/>
          <w:numId w:val="19"/>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4A3C4A11" w14:textId="12EA8F6F" w:rsidR="006D77EB" w:rsidRDefault="00C779BB" w:rsidP="00F965D0">
      <w:pPr>
        <w:numPr>
          <w:ilvl w:val="0"/>
          <w:numId w:val="19"/>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5D999EF2" w14:textId="77777777" w:rsidR="00552E09" w:rsidRPr="005567CC" w:rsidRDefault="00552E09" w:rsidP="00AF1D40">
      <w:pPr>
        <w:spacing w:line="240" w:lineRule="auto"/>
        <w:rPr>
          <w:rFonts w:cstheme="minorHAnsi"/>
          <w:color w:val="0000FF"/>
          <w:szCs w:val="22"/>
        </w:rPr>
      </w:pPr>
    </w:p>
    <w:p w14:paraId="0A4BF6C1" w14:textId="30B22F10"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14:paraId="381206C1" w14:textId="671AC9CC"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12902AA1" w14:textId="3EAF5348" w:rsidR="00F83D7D" w:rsidRDefault="00F83D7D" w:rsidP="007F7E3C">
      <w:pPr>
        <w:pStyle w:val="ListParagraph"/>
        <w:numPr>
          <w:ilvl w:val="0"/>
          <w:numId w:val="31"/>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65AF9E4A" w14:textId="162363C6" w:rsidR="007F7E3C" w:rsidRDefault="00B15108" w:rsidP="007F7E3C">
      <w:pPr>
        <w:pStyle w:val="ListParagraph"/>
        <w:numPr>
          <w:ilvl w:val="0"/>
          <w:numId w:val="31"/>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153F9378" w14:textId="279AA784" w:rsidR="007F7E3C" w:rsidRPr="007F7E3C" w:rsidRDefault="00C702A6" w:rsidP="007F7E3C">
      <w:pPr>
        <w:pStyle w:val="ListParagraph"/>
        <w:numPr>
          <w:ilvl w:val="0"/>
          <w:numId w:val="31"/>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02C4E605"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66C3B5B6" w14:textId="2AC3CF04"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2A040AFD" w14:textId="1E2BED2B"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 xml:space="preserve">explore renal </w:t>
      </w:r>
      <w:proofErr w:type="gramStart"/>
      <w:r w:rsidR="00B15108">
        <w:rPr>
          <w:rFonts w:cstheme="minorHAnsi"/>
          <w:color w:val="0000FF"/>
          <w:szCs w:val="22"/>
        </w:rPr>
        <w:t>patients</w:t>
      </w:r>
      <w:proofErr w:type="gramEnd"/>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5168538" w14:textId="77777777" w:rsidR="005567CC" w:rsidRDefault="005567CC" w:rsidP="005567CC">
      <w:pPr>
        <w:spacing w:after="0" w:line="240" w:lineRule="auto"/>
        <w:rPr>
          <w:rFonts w:cstheme="minorHAnsi"/>
          <w:b/>
          <w:szCs w:val="22"/>
        </w:rPr>
      </w:pPr>
    </w:p>
    <w:p w14:paraId="72AA58F9" w14:textId="41F9A0C9" w:rsidR="00475FDA" w:rsidRDefault="00552E09" w:rsidP="005567CC">
      <w:pPr>
        <w:spacing w:after="0" w:line="240" w:lineRule="auto"/>
        <w:rPr>
          <w:rFonts w:cstheme="minorHAnsi"/>
          <w:b/>
          <w:bCs/>
          <w:szCs w:val="22"/>
        </w:rPr>
      </w:pPr>
      <w:r>
        <w:rPr>
          <w:rFonts w:cstheme="minorHAnsi"/>
          <w:b/>
          <w:szCs w:val="22"/>
        </w:rPr>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58BDE423" w:rsidR="003802A1" w:rsidRDefault="00475FDA" w:rsidP="00966380">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1545F876" w14:textId="77777777" w:rsidR="00966380" w:rsidRPr="003802A1" w:rsidRDefault="00966380" w:rsidP="00966380">
      <w:pPr>
        <w:spacing w:line="240" w:lineRule="auto"/>
        <w:rPr>
          <w:rFonts w:cstheme="minorHAnsi"/>
          <w:color w:val="0000FF"/>
          <w:szCs w:val="22"/>
        </w:rPr>
      </w:pPr>
    </w:p>
    <w:p w14:paraId="515EDD92" w14:textId="068FB0BA"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6E76FB9F" w14:textId="0A8D32F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6B2858DF"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w:t>
      </w:r>
      <w:proofErr w:type="gramStart"/>
      <w:r>
        <w:rPr>
          <w:rFonts w:cstheme="minorHAnsi"/>
          <w:color w:val="0000FF"/>
          <w:szCs w:val="22"/>
          <w:lang w:eastAsia="en-GB"/>
        </w:rPr>
        <w:t>To clearly describe the data analysis methods.</w:t>
      </w:r>
      <w:proofErr w:type="gramEnd"/>
    </w:p>
    <w:p w14:paraId="05E64BFD"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6EFDEED1"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1EBFB3D3" w14:textId="77777777" w:rsidR="00997241" w:rsidRDefault="00997241" w:rsidP="00997241">
      <w:pPr>
        <w:numPr>
          <w:ilvl w:val="1"/>
          <w:numId w:val="10"/>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3B626EB5" w14:textId="77777777" w:rsidR="00997241" w:rsidRPr="001F5043"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proofErr w:type="gramStart"/>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 How</w:t>
      </w:r>
      <w:proofErr w:type="gramEnd"/>
      <w:r>
        <w:rPr>
          <w:rFonts w:asciiTheme="minorHAnsi" w:hAnsiTheme="minorHAnsi" w:cstheme="minorHAnsi"/>
          <w:bCs/>
          <w:color w:val="0000FF"/>
          <w:sz w:val="22"/>
          <w:szCs w:val="22"/>
        </w:rPr>
        <w:t xml:space="preserve">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14:paraId="45B0054C" w14:textId="77777777" w:rsidR="00997241" w:rsidRDefault="00997241" w:rsidP="00997241">
      <w:pPr>
        <w:spacing w:line="240" w:lineRule="auto"/>
        <w:rPr>
          <w:rFonts w:cstheme="minorHAnsi"/>
          <w:color w:val="0000FF"/>
          <w:szCs w:val="22"/>
        </w:rPr>
      </w:pPr>
    </w:p>
    <w:p w14:paraId="0CC7FBA5"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6F0DA3E8"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14:paraId="7955F99B"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7255B919"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5DAAF5C8"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02A3E3A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646264D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2DC4B6FA" w14:textId="77777777" w:rsidR="00997241" w:rsidRPr="007E59CA"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6EAC57E1" w14:textId="77777777" w:rsidR="00997241" w:rsidRDefault="00997241" w:rsidP="00997241">
      <w:pPr>
        <w:spacing w:line="240" w:lineRule="auto"/>
        <w:rPr>
          <w:rFonts w:cstheme="minorHAnsi"/>
          <w:color w:val="0000FF"/>
          <w:szCs w:val="22"/>
        </w:rPr>
      </w:pPr>
    </w:p>
    <w:p w14:paraId="64B44261"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0CA49DE1"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7F8D5A2E"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6CC99FC1"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lastRenderedPageBreak/>
        <w:t>The protocol should address: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there are any site specific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2DD45E81" w14:textId="575060C5"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BEBE4C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2509A059" w14:textId="71FC66F1"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3F682B2C"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11E1012E"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5CB19254"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19959B05"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1B68DDB8"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3768F0">
      <w:pPr>
        <w:numPr>
          <w:ilvl w:val="0"/>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3768F0">
      <w:pPr>
        <w:numPr>
          <w:ilvl w:val="0"/>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3768F0">
      <w:pPr>
        <w:numPr>
          <w:ilvl w:val="0"/>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210E9996"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72B5837D"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15EF4948"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777777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11632602" w14:textId="0D740AEC"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proofErr w:type="gramStart"/>
      <w:r w:rsidRPr="003C12DB">
        <w:rPr>
          <w:rFonts w:asciiTheme="minorHAnsi" w:hAnsiTheme="minorHAnsi" w:cstheme="minorHAnsi"/>
          <w:color w:val="0000FF"/>
          <w:sz w:val="22"/>
          <w:szCs w:val="22"/>
        </w:rPr>
        <w:lastRenderedPageBreak/>
        <w:t>If  patient</w:t>
      </w:r>
      <w:proofErr w:type="gramEnd"/>
      <w:r w:rsidRPr="003C12DB">
        <w:rPr>
          <w:rFonts w:asciiTheme="minorHAnsi" w:hAnsiTheme="minorHAnsi" w:cstheme="minorHAnsi"/>
          <w:color w:val="0000FF"/>
          <w:sz w:val="22"/>
          <w:szCs w:val="22"/>
        </w:rPr>
        <w:t xml:space="preserve"> or disease registers are used to identify potential participants a  brief description of the consent and confidentiality arrangements of the register should be included</w:t>
      </w:r>
      <w:r w:rsidR="00C779BB">
        <w:rPr>
          <w:rFonts w:asciiTheme="minorHAnsi" w:hAnsiTheme="minorHAnsi" w:cstheme="minorHAnsi"/>
          <w:color w:val="0000FF"/>
          <w:sz w:val="22"/>
          <w:szCs w:val="22"/>
        </w:rPr>
        <w:t>.</w:t>
      </w:r>
    </w:p>
    <w:p w14:paraId="20AB3103" w14:textId="77777777" w:rsidR="00077C32" w:rsidRDefault="00077C32"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DC62838" w14:textId="74C328B1" w:rsidR="00AE0D8A" w:rsidRPr="00AE0D8A" w:rsidRDefault="00AE0D8A" w:rsidP="00840A29">
      <w:pPr>
        <w:pStyle w:val="RightPar1"/>
        <w:tabs>
          <w:tab w:val="clear" w:pos="-720"/>
          <w:tab w:val="clear" w:pos="0"/>
          <w:tab w:val="clear" w:pos="720"/>
        </w:tabs>
        <w:suppressAutoHyphens w:val="0"/>
        <w:spacing w:after="120"/>
        <w:ind w:left="535"/>
        <w:rPr>
          <w:rFonts w:asciiTheme="minorHAnsi" w:eastAsiaTheme="minorEastAsia" w:hAnsiTheme="minorHAnsi" w:cstheme="minorHAnsi"/>
          <w:color w:val="0000FF"/>
          <w:sz w:val="22"/>
          <w:szCs w:val="22"/>
          <w:lang w:val="en-GB"/>
        </w:rPr>
      </w:pPr>
      <w:r w:rsidRPr="00AE0D8A">
        <w:rPr>
          <w:rFonts w:asciiTheme="minorHAnsi" w:eastAsiaTheme="minorEastAsia" w:hAnsiTheme="minorHAnsi" w:cstheme="minorHAnsi"/>
          <w:color w:val="0000FF"/>
          <w:sz w:val="22"/>
          <w:szCs w:val="22"/>
          <w:lang w:val="en-GB"/>
        </w:rPr>
        <w:t>For guidance on payments to participants please follow this link:</w:t>
      </w:r>
    </w:p>
    <w:p w14:paraId="452357B4" w14:textId="2069E4B3" w:rsidR="00475FDA" w:rsidRDefault="00997241" w:rsidP="00AE0D8A">
      <w:pPr>
        <w:pStyle w:val="RightPar1"/>
        <w:tabs>
          <w:tab w:val="clear" w:pos="-720"/>
          <w:tab w:val="clear" w:pos="0"/>
          <w:tab w:val="clear" w:pos="720"/>
        </w:tabs>
        <w:suppressAutoHyphens w:val="0"/>
        <w:spacing w:after="120"/>
        <w:ind w:left="535"/>
        <w:rPr>
          <w:rStyle w:val="Hyperlink"/>
          <w:rFonts w:asciiTheme="minorHAnsi" w:hAnsiTheme="minorHAnsi" w:cstheme="minorHAnsi"/>
          <w:sz w:val="22"/>
          <w:szCs w:val="22"/>
        </w:rPr>
      </w:pPr>
      <w:hyperlink r:id="rId10" w:history="1">
        <w:r w:rsidR="00077C32" w:rsidRPr="003C12DB">
          <w:rPr>
            <w:rStyle w:val="Hyperlink"/>
            <w:rFonts w:asciiTheme="minorHAnsi" w:hAnsiTheme="minorHAnsi" w:cstheme="minorHAnsi"/>
            <w:sz w:val="22"/>
            <w:szCs w:val="22"/>
          </w:rPr>
          <w:t>http://www.hra.nhs.uk/documents/2014/05/hra-guidance-payments-incentives-research-v1-0-final-2014-05-21.pdf</w:t>
        </w:r>
      </w:hyperlink>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55500F8B" w:rsidR="00475FDA" w:rsidRPr="003802A1" w:rsidRDefault="003768F0"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7.2</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463D45AF"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7A4FD6A4" w14:textId="084A327C"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14:paraId="63EA4903" w14:textId="1E434A7E" w:rsidR="00475FDA" w:rsidRPr="00FE1355" w:rsidRDefault="00475FDA" w:rsidP="00F965D0">
      <w:pPr>
        <w:numPr>
          <w:ilvl w:val="0"/>
          <w:numId w:val="22"/>
        </w:num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discussion between the potential participant or his/her legally acceptable representative and an individual knowledgeable about the research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2DFFE69C" w14:textId="597205A4" w:rsidR="00475FDA" w:rsidRPr="00FE1355" w:rsidRDefault="00475FDA" w:rsidP="00F965D0">
      <w:pPr>
        <w:numPr>
          <w:ilvl w:val="0"/>
          <w:numId w:val="22"/>
        </w:numPr>
        <w:spacing w:line="240" w:lineRule="auto"/>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 which must be approved by the REC, local regulatory requirements and legal requirements</w:t>
      </w:r>
    </w:p>
    <w:p w14:paraId="4D3EC570" w14:textId="77777777" w:rsidR="00475FDA" w:rsidRPr="00FE1355" w:rsidRDefault="00475FDA" w:rsidP="00F965D0">
      <w:pPr>
        <w:numPr>
          <w:ilvl w:val="0"/>
          <w:numId w:val="22"/>
        </w:numPr>
        <w:spacing w:line="240" w:lineRule="auto"/>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7C294090" w14:textId="77777777" w:rsidR="00475FDA" w:rsidRPr="00FE1355" w:rsidRDefault="00475FDA" w:rsidP="00F965D0">
      <w:pPr>
        <w:numPr>
          <w:ilvl w:val="0"/>
          <w:numId w:val="22"/>
        </w:numPr>
        <w:spacing w:line="240" w:lineRule="auto"/>
        <w:rPr>
          <w:rFonts w:eastAsia="Times New Roman" w:cstheme="minorHAnsi"/>
          <w:color w:val="0000FF"/>
          <w:szCs w:val="22"/>
          <w:lang w:val="en-US"/>
        </w:rPr>
      </w:pPr>
      <w:proofErr w:type="gramStart"/>
      <w:r w:rsidRPr="00FE1355">
        <w:rPr>
          <w:rFonts w:eastAsia="Times New Roman" w:cstheme="minorHAnsi"/>
          <w:color w:val="0000FF"/>
          <w:szCs w:val="22"/>
          <w:lang w:val="en-US"/>
        </w:rPr>
        <w:t>assessment</w:t>
      </w:r>
      <w:proofErr w:type="gramEnd"/>
      <w:r w:rsidRPr="00FE1355">
        <w:rPr>
          <w:rFonts w:eastAsia="Times New Roman" w:cstheme="minorHAnsi"/>
          <w:color w:val="0000FF"/>
          <w:szCs w:val="22"/>
          <w:lang w:val="en-US"/>
        </w:rPr>
        <w:t xml:space="preserve"> of capacity. For consent to be ethical and valid in law, participants must be capable of giving consent for themselves. A capable person will: </w:t>
      </w:r>
    </w:p>
    <w:p w14:paraId="559EBD36" w14:textId="38CEFA82" w:rsidR="00475FDA" w:rsidRPr="00FE1355" w:rsidRDefault="00475FDA" w:rsidP="00F965D0">
      <w:pPr>
        <w:pStyle w:val="ListParagraph"/>
        <w:numPr>
          <w:ilvl w:val="1"/>
          <w:numId w:val="22"/>
        </w:numPr>
        <w:spacing w:line="240" w:lineRule="auto"/>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5CDA5D8" w14:textId="448309B1" w:rsidR="00475FDA" w:rsidRPr="00FE1355" w:rsidRDefault="00475FDA" w:rsidP="00F965D0">
      <w:pPr>
        <w:pStyle w:val="ListParagraph"/>
        <w:numPr>
          <w:ilvl w:val="1"/>
          <w:numId w:val="22"/>
        </w:numPr>
        <w:spacing w:line="240" w:lineRule="auto"/>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7D603884" w14:textId="7217B6BF" w:rsidR="00475FDA" w:rsidRPr="00FE1355" w:rsidRDefault="00475FDA" w:rsidP="00F965D0">
      <w:pPr>
        <w:pStyle w:val="ListParagraph"/>
        <w:numPr>
          <w:ilvl w:val="1"/>
          <w:numId w:val="22"/>
        </w:numPr>
        <w:spacing w:line="240" w:lineRule="auto"/>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6F65131E" w14:textId="12CAA95D" w:rsidR="00475FDA" w:rsidRPr="00FE1355" w:rsidRDefault="00475FDA" w:rsidP="00F965D0">
      <w:pPr>
        <w:pStyle w:val="ListParagraph"/>
        <w:numPr>
          <w:ilvl w:val="1"/>
          <w:numId w:val="22"/>
        </w:numPr>
        <w:spacing w:line="240" w:lineRule="auto"/>
        <w:rPr>
          <w:rFonts w:eastAsia="Times New Roman" w:cstheme="minorHAnsi"/>
          <w:color w:val="0000FF"/>
          <w:lang w:val="en-US"/>
        </w:rPr>
      </w:pPr>
      <w:proofErr w:type="gramStart"/>
      <w:r w:rsidRPr="00FE1355">
        <w:rPr>
          <w:rFonts w:eastAsia="Times New Roman" w:cstheme="minorHAnsi"/>
          <w:color w:val="0000FF"/>
          <w:lang w:val="en-US"/>
        </w:rPr>
        <w:t>be</w:t>
      </w:r>
      <w:proofErr w:type="gramEnd"/>
      <w:r w:rsidRPr="00FE1355">
        <w:rPr>
          <w:rFonts w:eastAsia="Times New Roman" w:cstheme="minorHAnsi"/>
          <w:color w:val="0000FF"/>
          <w:lang w:val="en-US"/>
        </w:rPr>
        <w:t xml:space="preserve"> able to retain the information long enough to make an effective decision.</w:t>
      </w:r>
    </w:p>
    <w:p w14:paraId="139B46C9" w14:textId="03CFFE86" w:rsidR="00475FDA" w:rsidRPr="00FE1355" w:rsidRDefault="00475FDA" w:rsidP="00F965D0">
      <w:pPr>
        <w:pStyle w:val="ListParagraph"/>
        <w:numPr>
          <w:ilvl w:val="1"/>
          <w:numId w:val="22"/>
        </w:numPr>
        <w:spacing w:line="240" w:lineRule="auto"/>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46F73B40" w14:textId="362A028D" w:rsidR="00475FDA" w:rsidRPr="00FE1355" w:rsidRDefault="00475FDA" w:rsidP="00F965D0">
      <w:pPr>
        <w:pStyle w:val="ListParagraph"/>
        <w:numPr>
          <w:ilvl w:val="1"/>
          <w:numId w:val="22"/>
        </w:numPr>
        <w:spacing w:line="240" w:lineRule="auto"/>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0B13FF3F" w14:textId="21832EAF" w:rsidR="00475FDA" w:rsidRDefault="00475FDA" w:rsidP="00F965D0">
      <w:pPr>
        <w:pStyle w:val="ListParagraph"/>
        <w:numPr>
          <w:ilvl w:val="1"/>
          <w:numId w:val="22"/>
        </w:numPr>
        <w:spacing w:line="240" w:lineRule="auto"/>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14:paraId="6BFF8E95" w14:textId="77777777" w:rsidR="00997241" w:rsidRP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1AA6B823" w14:textId="77777777" w:rsidR="00997241" w:rsidRPr="00997241" w:rsidRDefault="00997241" w:rsidP="00997241">
      <w:pPr>
        <w:spacing w:line="240" w:lineRule="auto"/>
        <w:rPr>
          <w:rFonts w:eastAsia="Times New Roman" w:cstheme="minorHAnsi"/>
          <w:color w:val="0000FF"/>
          <w:lang w:val="en-US"/>
        </w:rPr>
      </w:pPr>
    </w:p>
    <w:p w14:paraId="0CADF9D7" w14:textId="33BCC4FB" w:rsidR="00475FDA" w:rsidRPr="00FE1355" w:rsidRDefault="00475FDA" w:rsidP="003802A1">
      <w:pPr>
        <w:pStyle w:val="Text"/>
        <w:spacing w:before="0" w:after="120"/>
        <w:jc w:val="left"/>
        <w:rPr>
          <w:rFonts w:asciiTheme="minorHAnsi" w:eastAsia="Times New Roman" w:hAnsiTheme="minorHAnsi" w:cstheme="minorHAnsi"/>
          <w:color w:val="0000FF"/>
          <w:sz w:val="22"/>
          <w:szCs w:val="22"/>
        </w:rPr>
      </w:pPr>
      <w:r w:rsidRPr="00FE1355">
        <w:rPr>
          <w:rFonts w:asciiTheme="minorHAnsi" w:eastAsia="Times New Roman" w:hAnsiTheme="minorHAnsi" w:cstheme="minorHAnsi"/>
          <w:color w:val="0000FF"/>
          <w:sz w:val="22"/>
          <w:szCs w:val="22"/>
        </w:rPr>
        <w:t xml:space="preserve">For further details on the ethical considerations of </w:t>
      </w:r>
      <w:r w:rsidR="00FE1355" w:rsidRPr="00FE1355">
        <w:rPr>
          <w:rFonts w:asciiTheme="minorHAnsi" w:eastAsia="Times New Roman" w:hAnsiTheme="minorHAnsi" w:cstheme="minorHAnsi"/>
          <w:color w:val="0000FF"/>
          <w:sz w:val="22"/>
          <w:szCs w:val="22"/>
        </w:rPr>
        <w:t>informed consent for</w:t>
      </w:r>
      <w:r w:rsidRPr="00FE1355">
        <w:rPr>
          <w:rFonts w:asciiTheme="minorHAnsi" w:eastAsia="Times New Roman" w:hAnsiTheme="minorHAnsi" w:cstheme="minorHAnsi"/>
          <w:color w:val="0000FF"/>
          <w:sz w:val="22"/>
          <w:szCs w:val="22"/>
        </w:rPr>
        <w:t xml:space="preserve"> research see the guidance notes available on the HRA website. </w:t>
      </w:r>
    </w:p>
    <w:p w14:paraId="09566049" w14:textId="08E2C6BA" w:rsidR="00475FDA" w:rsidRPr="00730202" w:rsidRDefault="00997241" w:rsidP="003802A1">
      <w:pPr>
        <w:pStyle w:val="Text"/>
        <w:spacing w:before="0" w:after="120"/>
        <w:jc w:val="left"/>
        <w:rPr>
          <w:rFonts w:asciiTheme="minorHAnsi" w:hAnsiTheme="minorHAnsi" w:cstheme="minorHAnsi"/>
          <w:color w:val="FF0000"/>
          <w:sz w:val="22"/>
          <w:szCs w:val="22"/>
        </w:rPr>
      </w:pPr>
      <w:hyperlink r:id="rId11" w:history="1">
        <w:r w:rsidR="00475FDA" w:rsidRPr="00FE1355">
          <w:rPr>
            <w:rStyle w:val="Hyperlink"/>
            <w:rFonts w:asciiTheme="minorHAnsi" w:hAnsiTheme="minorHAnsi" w:cstheme="minorHAnsi"/>
            <w:sz w:val="22"/>
            <w:szCs w:val="22"/>
          </w:rPr>
          <w:t>http://www.hra.nhs.uk/resources/before-you-apply/consent-and-participation/consent-and-participant-information/</w:t>
        </w:r>
      </w:hyperlink>
    </w:p>
    <w:p w14:paraId="428952A7" w14:textId="77777777" w:rsidR="00840A29" w:rsidRDefault="00840A29" w:rsidP="00840A29">
      <w:pPr>
        <w:pStyle w:val="Text"/>
        <w:spacing w:before="0" w:after="120"/>
        <w:jc w:val="left"/>
        <w:rPr>
          <w:rFonts w:eastAsiaTheme="minorHAnsi" w:cstheme="minorHAnsi"/>
          <w:b/>
          <w:iCs/>
          <w:szCs w:val="22"/>
        </w:rPr>
      </w:pPr>
    </w:p>
    <w:p w14:paraId="4AEFF39D" w14:textId="77777777" w:rsidR="00475FDA" w:rsidRPr="003C12DB" w:rsidRDefault="00475FDA" w:rsidP="003802A1">
      <w:pPr>
        <w:spacing w:line="240" w:lineRule="auto"/>
        <w:rPr>
          <w:rFonts w:cstheme="minorHAnsi"/>
          <w:szCs w:val="22"/>
        </w:rPr>
      </w:pPr>
    </w:p>
    <w:p w14:paraId="29EA7199" w14:textId="59067B1B"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w:t>
      </w:r>
      <w:proofErr w:type="gramStart"/>
      <w:r w:rsidR="00441AFA">
        <w:rPr>
          <w:rFonts w:asciiTheme="minorHAnsi" w:hAnsiTheme="minorHAnsi" w:cstheme="minorHAnsi"/>
          <w:color w:val="0000FF"/>
          <w:sz w:val="22"/>
          <w:szCs w:val="22"/>
        </w:rPr>
        <w:t>uphold</w:t>
      </w:r>
      <w:proofErr w:type="gramEnd"/>
      <w:r w:rsidR="00441AFA">
        <w:rPr>
          <w:rFonts w:asciiTheme="minorHAnsi" w:hAnsiTheme="minorHAnsi" w:cstheme="minorHAnsi"/>
          <w:color w:val="0000FF"/>
          <w:sz w:val="22"/>
          <w:szCs w:val="22"/>
        </w:rPr>
        <w:t xml:space="preserve"> the dignity of the participants. </w:t>
      </w:r>
    </w:p>
    <w:p w14:paraId="5390F809" w14:textId="3727F828"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C975D7">
        <w:rPr>
          <w:rFonts w:asciiTheme="minorHAnsi" w:hAnsiTheme="minorHAnsi" w:cstheme="minorHAnsi"/>
          <w:color w:val="0000FF"/>
          <w:sz w:val="22"/>
          <w:szCs w:val="22"/>
        </w:rPr>
        <w:t>.</w:t>
      </w:r>
    </w:p>
    <w:p w14:paraId="21F1519E" w14:textId="77777777" w:rsidR="00441AFA" w:rsidRPr="00441AFA" w:rsidRDefault="00441AFA" w:rsidP="00441AFA"/>
    <w:p w14:paraId="48349032" w14:textId="49B96245"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66667C69" w14:textId="66E8F48C"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14:paraId="04BFC79A" w14:textId="77777777" w:rsidR="00AF1D40" w:rsidRPr="005567CC" w:rsidRDefault="00AF1D40" w:rsidP="00AF1D40">
      <w:pPr>
        <w:numPr>
          <w:ilvl w:val="0"/>
          <w:numId w:val="19"/>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4C59114C" w14:textId="5256CCCB" w:rsidR="00AF1D40" w:rsidRDefault="00AF1D40" w:rsidP="00AF1D40">
      <w:pPr>
        <w:numPr>
          <w:ilvl w:val="0"/>
          <w:numId w:val="19"/>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w:t>
      </w:r>
      <w:proofErr w:type="gramStart"/>
      <w:r w:rsidRPr="005567CC">
        <w:rPr>
          <w:rFonts w:cstheme="minorHAnsi"/>
          <w:color w:val="0000FF"/>
          <w:szCs w:val="22"/>
        </w:rPr>
        <w:t>be</w:t>
      </w:r>
      <w:proofErr w:type="gramEnd"/>
      <w:r w:rsidRPr="005567CC">
        <w:rPr>
          <w:rFonts w:cstheme="minorHAnsi"/>
          <w:color w:val="0000FF"/>
          <w:szCs w:val="22"/>
        </w:rPr>
        <w:t xml:space="preserve"> shared with to m</w:t>
      </w:r>
      <w:r>
        <w:rPr>
          <w:rFonts w:cstheme="minorHAnsi"/>
          <w:color w:val="0000FF"/>
          <w:szCs w:val="22"/>
        </w:rPr>
        <w:t>itigate harm to the participant?</w:t>
      </w:r>
    </w:p>
    <w:p w14:paraId="0FF96CD9" w14:textId="77777777" w:rsidR="00AF1D40" w:rsidRDefault="00AF1D40" w:rsidP="00AF1D40">
      <w:pPr>
        <w:numPr>
          <w:ilvl w:val="0"/>
          <w:numId w:val="19"/>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w:t>
      </w:r>
      <w:proofErr w:type="gramStart"/>
      <w:r w:rsidRPr="005567CC">
        <w:rPr>
          <w:rFonts w:cstheme="minorHAnsi"/>
          <w:color w:val="0000FF"/>
          <w:szCs w:val="22"/>
        </w:rPr>
        <w:t>be</w:t>
      </w:r>
      <w:proofErr w:type="gramEnd"/>
      <w:r w:rsidRPr="005567CC">
        <w:rPr>
          <w:rFonts w:cstheme="minorHAnsi"/>
          <w:color w:val="0000FF"/>
          <w:szCs w:val="22"/>
        </w:rPr>
        <w:t xml:space="preserve"> shared with to m</w:t>
      </w:r>
      <w:r>
        <w:rPr>
          <w:rFonts w:cstheme="minorHAnsi"/>
          <w:color w:val="0000FF"/>
          <w:szCs w:val="22"/>
        </w:rPr>
        <w:t>itigate harm to others?</w:t>
      </w:r>
    </w:p>
    <w:p w14:paraId="39AADFD8" w14:textId="17DB03FC" w:rsidR="00AF1D40" w:rsidRPr="00AF1D40" w:rsidRDefault="00AF1D40" w:rsidP="00AF1D40">
      <w:pPr>
        <w:rPr>
          <w:b/>
        </w:rPr>
      </w:pPr>
    </w:p>
    <w:p w14:paraId="10772F54" w14:textId="755BC465"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Research Ethics Committee (REC) 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78E2A39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r w:rsidR="00DD31D1">
        <w:rPr>
          <w:rFonts w:asciiTheme="minorHAnsi" w:hAnsiTheme="minorHAnsi" w:cstheme="minorHAnsi"/>
          <w:i w:val="0"/>
          <w:color w:val="0000FF"/>
          <w:sz w:val="22"/>
          <w:szCs w:val="22"/>
        </w:rPr>
        <w:t>from the necessary body</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410633AD" w14:textId="4709E1A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approval will be sought from a REC </w:t>
      </w:r>
      <w:r w:rsidR="00485F3F">
        <w:rPr>
          <w:rFonts w:cstheme="minorHAnsi"/>
          <w:color w:val="0000FF"/>
          <w:szCs w:val="22"/>
          <w:lang w:eastAsia="en-GB"/>
        </w:rPr>
        <w:t xml:space="preserve">(researchers should check if they are required to gain NHS REC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25F95422" w14:textId="0158C298"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ubstantial amendments that require review by REC will not be implemented until the REC grants a favourable opinion for the study (note that amendments may also need to be reviewed and accepted by R&amp;D departments</w:t>
      </w:r>
      <w:r w:rsidR="00DD31D1">
        <w:rPr>
          <w:rFonts w:cstheme="minorHAnsi"/>
          <w:color w:val="0000FF"/>
          <w:szCs w:val="22"/>
        </w:rPr>
        <w:t xml:space="preserve">, or through other research governance mechanisms, </w:t>
      </w:r>
      <w:r w:rsidR="00475FDA" w:rsidRPr="003C12DB">
        <w:rPr>
          <w:rFonts w:cstheme="minorHAnsi"/>
          <w:color w:val="0000FF"/>
          <w:szCs w:val="22"/>
        </w:rPr>
        <w:t>before they can be implemented in practice at sites)</w:t>
      </w:r>
      <w:r w:rsidR="00441AFA">
        <w:rPr>
          <w:rFonts w:cstheme="minorHAnsi"/>
          <w:color w:val="0000FF"/>
          <w:szCs w:val="22"/>
        </w:rPr>
        <w:t>.</w:t>
      </w:r>
    </w:p>
    <w:p w14:paraId="691D5F7C" w14:textId="0D4816E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ll correspondence with the REC 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3726E51F" w14:textId="2CAE96B2"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he Chief Investigator will notify the REC of the end of the study</w:t>
      </w:r>
      <w:r w:rsidR="00441AFA">
        <w:rPr>
          <w:rFonts w:cstheme="minorHAnsi"/>
          <w:color w:val="0000FF"/>
          <w:szCs w:val="22"/>
        </w:rPr>
        <w:t>.</w:t>
      </w:r>
    </w:p>
    <w:p w14:paraId="313A87A0" w14:textId="77777777" w:rsidR="00DD31D1" w:rsidRPr="003B4870" w:rsidRDefault="00DD31D1" w:rsidP="00DD31D1">
      <w:pPr>
        <w:autoSpaceDE w:val="0"/>
        <w:autoSpaceDN w:val="0"/>
        <w:adjustRightInd w:val="0"/>
        <w:spacing w:line="240" w:lineRule="auto"/>
        <w:rPr>
          <w:rFonts w:cstheme="minorHAnsi"/>
          <w:b/>
          <w:color w:val="0000FF"/>
          <w:szCs w:val="22"/>
        </w:rPr>
      </w:pPr>
      <w:r w:rsidRPr="003B4870">
        <w:rPr>
          <w:rFonts w:cstheme="minorHAnsi"/>
          <w:b/>
          <w:color w:val="0000FF"/>
          <w:szCs w:val="22"/>
        </w:rPr>
        <w:t>For NHS REC reviewed research</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lastRenderedPageBreak/>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Pr="003C12DB"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66DC274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3533FF0C"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t>
      </w:r>
      <w:proofErr w:type="gramStart"/>
      <w:r w:rsidRPr="003C12DB">
        <w:rPr>
          <w:rFonts w:asciiTheme="minorHAnsi" w:hAnsiTheme="minorHAnsi" w:cstheme="minorHAnsi"/>
          <w:noProof/>
          <w:color w:val="0000FF"/>
          <w:sz w:val="22"/>
          <w:szCs w:val="22"/>
        </w:rPr>
        <w:t>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roofErr w:type="gramEnd"/>
    </w:p>
    <w:p w14:paraId="3B976BFE" w14:textId="0339D988"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26CC4035"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The NIHR CRN </w:t>
      </w:r>
      <w:proofErr w:type="gramStart"/>
      <w:r w:rsidRPr="003C12DB">
        <w:rPr>
          <w:rFonts w:asciiTheme="minorHAnsi" w:hAnsiTheme="minorHAnsi" w:cstheme="minorHAnsi"/>
          <w:i w:val="0"/>
          <w:color w:val="0000FF"/>
          <w:sz w:val="22"/>
          <w:szCs w:val="22"/>
        </w:rPr>
        <w:t>provide</w:t>
      </w:r>
      <w:proofErr w:type="gramEnd"/>
      <w:r w:rsidRPr="003C12DB">
        <w:rPr>
          <w:rFonts w:asciiTheme="minorHAnsi" w:hAnsiTheme="minorHAnsi" w:cstheme="minorHAnsi"/>
          <w:i w:val="0"/>
          <w:color w:val="0000FF"/>
          <w:sz w:val="22"/>
          <w:szCs w:val="22"/>
        </w:rPr>
        <w:t xml:space="preserv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22FFC7D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76D6B2FE" w:rsidR="00475FDA" w:rsidRPr="00441AFA" w:rsidRDefault="00475FDA" w:rsidP="006B6502">
      <w:pPr>
        <w:pStyle w:val="BodyText"/>
        <w:spacing w:after="120"/>
        <w:ind w:left="720" w:hanging="720"/>
        <w:rPr>
          <w:rFonts w:asciiTheme="minorHAnsi" w:hAnsiTheme="minorHAnsi" w:cstheme="minorHAnsi"/>
          <w:b/>
          <w:i w:val="0"/>
          <w:color w:val="FF0000"/>
          <w:sz w:val="22"/>
          <w:szCs w:val="22"/>
        </w:rPr>
      </w:pPr>
      <w:r w:rsidRPr="00441AFA">
        <w:rPr>
          <w:rFonts w:asciiTheme="minorHAnsi" w:hAnsiTheme="minorHAnsi" w:cstheme="minorHAnsi"/>
          <w:i w:val="0"/>
          <w:color w:val="FF0000"/>
          <w:sz w:val="22"/>
          <w:szCs w:val="22"/>
        </w:rPr>
        <w:t xml:space="preserve">Aim: to </w:t>
      </w:r>
      <w:r w:rsidRPr="00441AFA">
        <w:rPr>
          <w:rFonts w:asciiTheme="minorHAnsi" w:hAnsiTheme="minorHAnsi" w:cstheme="minorHAnsi"/>
          <w:i w:val="0"/>
          <w:noProof/>
          <w:color w:val="FF0000"/>
          <w:sz w:val="22"/>
          <w:szCs w:val="22"/>
        </w:rPr>
        <w:t xml:space="preserve">describe the involvement of </w:t>
      </w:r>
      <w:r w:rsidR="00A31748" w:rsidRPr="00441AFA">
        <w:rPr>
          <w:rFonts w:asciiTheme="minorHAnsi" w:hAnsiTheme="minorHAnsi" w:cstheme="minorHAnsi"/>
          <w:i w:val="0"/>
          <w:noProof/>
          <w:color w:val="FF0000"/>
          <w:sz w:val="22"/>
          <w:szCs w:val="22"/>
        </w:rPr>
        <w:t xml:space="preserve">the </w:t>
      </w:r>
      <w:r w:rsidRPr="00441AFA">
        <w:rPr>
          <w:rFonts w:asciiTheme="minorHAnsi" w:hAnsiTheme="minorHAnsi" w:cstheme="minorHAnsi"/>
          <w:i w:val="0"/>
          <w:noProof/>
          <w:color w:val="FF0000"/>
          <w:sz w:val="22"/>
          <w:szCs w:val="22"/>
        </w:rPr>
        <w:t>Public in the research</w:t>
      </w:r>
    </w:p>
    <w:p w14:paraId="1FF9274F" w14:textId="77777777" w:rsidR="00475FDA" w:rsidRPr="00441AFA" w:rsidRDefault="00475FDA" w:rsidP="003802A1">
      <w:pPr>
        <w:autoSpaceDE w:val="0"/>
        <w:autoSpaceDN w:val="0"/>
        <w:adjustRightInd w:val="0"/>
        <w:spacing w:line="240" w:lineRule="auto"/>
        <w:rPr>
          <w:rFonts w:cstheme="minorHAnsi"/>
          <w:bCs/>
          <w:color w:val="FF0000"/>
          <w:szCs w:val="22"/>
        </w:rPr>
      </w:pPr>
      <w:r w:rsidRPr="00441AFA">
        <w:rPr>
          <w:rFonts w:cstheme="minorHAnsi"/>
          <w:bCs/>
          <w:color w:val="FF0000"/>
          <w:szCs w:val="22"/>
        </w:rPr>
        <w:t xml:space="preserve">This section of the protocol should detail which aspects of the research process have actively involved, or will involve, patients, service users, and/or their </w:t>
      </w:r>
      <w:proofErr w:type="spellStart"/>
      <w:r w:rsidRPr="00441AFA">
        <w:rPr>
          <w:rFonts w:cstheme="minorHAnsi"/>
          <w:bCs/>
          <w:color w:val="FF0000"/>
          <w:szCs w:val="22"/>
        </w:rPr>
        <w:t>carers</w:t>
      </w:r>
      <w:proofErr w:type="spellEnd"/>
      <w:r w:rsidRPr="00441AFA">
        <w:rPr>
          <w:rFonts w:cstheme="minorHAnsi"/>
          <w:bCs/>
          <w:color w:val="FF0000"/>
          <w:szCs w:val="22"/>
        </w:rPr>
        <w:t>, or members of the public in particular;</w:t>
      </w:r>
    </w:p>
    <w:p w14:paraId="259DBB74" w14:textId="6CC32A4F" w:rsidR="00A31748" w:rsidRPr="00441AFA" w:rsidRDefault="00A31748" w:rsidP="00A31748">
      <w:pPr>
        <w:numPr>
          <w:ilvl w:val="0"/>
          <w:numId w:val="18"/>
        </w:numPr>
        <w:autoSpaceDE w:val="0"/>
        <w:autoSpaceDN w:val="0"/>
        <w:adjustRightInd w:val="0"/>
        <w:spacing w:line="240" w:lineRule="auto"/>
        <w:rPr>
          <w:rFonts w:cstheme="minorHAnsi"/>
          <w:color w:val="FF0000"/>
          <w:szCs w:val="22"/>
        </w:rPr>
      </w:pPr>
      <w:r w:rsidRPr="00441AFA">
        <w:rPr>
          <w:rFonts w:cstheme="minorHAnsi"/>
          <w:color w:val="FF0000"/>
          <w:szCs w:val="22"/>
        </w:rPr>
        <w:t>The acceptability of the research</w:t>
      </w:r>
    </w:p>
    <w:p w14:paraId="3465BDDE" w14:textId="77777777" w:rsidR="00475FDA" w:rsidRPr="00441AFA" w:rsidRDefault="00475FDA" w:rsidP="00F965D0">
      <w:pPr>
        <w:numPr>
          <w:ilvl w:val="0"/>
          <w:numId w:val="18"/>
        </w:numPr>
        <w:autoSpaceDE w:val="0"/>
        <w:autoSpaceDN w:val="0"/>
        <w:adjustRightInd w:val="0"/>
        <w:spacing w:line="240" w:lineRule="auto"/>
        <w:rPr>
          <w:rFonts w:cstheme="minorHAnsi"/>
          <w:color w:val="FF0000"/>
          <w:szCs w:val="22"/>
        </w:rPr>
      </w:pPr>
      <w:r w:rsidRPr="00441AFA">
        <w:rPr>
          <w:rFonts w:cstheme="minorHAnsi"/>
          <w:color w:val="FF0000"/>
          <w:szCs w:val="22"/>
        </w:rPr>
        <w:t>Design of the research</w:t>
      </w:r>
    </w:p>
    <w:p w14:paraId="3E31C205" w14:textId="77777777" w:rsidR="00475FDA" w:rsidRPr="00441AFA" w:rsidRDefault="00475FDA" w:rsidP="00F965D0">
      <w:pPr>
        <w:numPr>
          <w:ilvl w:val="0"/>
          <w:numId w:val="18"/>
        </w:numPr>
        <w:autoSpaceDE w:val="0"/>
        <w:autoSpaceDN w:val="0"/>
        <w:adjustRightInd w:val="0"/>
        <w:spacing w:line="240" w:lineRule="auto"/>
        <w:rPr>
          <w:rFonts w:cstheme="minorHAnsi"/>
          <w:color w:val="FF0000"/>
          <w:szCs w:val="22"/>
        </w:rPr>
      </w:pPr>
      <w:r w:rsidRPr="00441AFA">
        <w:rPr>
          <w:rFonts w:cstheme="minorHAnsi"/>
          <w:color w:val="FF0000"/>
          <w:szCs w:val="22"/>
        </w:rPr>
        <w:t>Management of the research</w:t>
      </w:r>
    </w:p>
    <w:p w14:paraId="15ED0187" w14:textId="77777777" w:rsidR="00475FDA" w:rsidRPr="00441AFA" w:rsidRDefault="00475FDA" w:rsidP="00F965D0">
      <w:pPr>
        <w:numPr>
          <w:ilvl w:val="0"/>
          <w:numId w:val="18"/>
        </w:numPr>
        <w:autoSpaceDE w:val="0"/>
        <w:autoSpaceDN w:val="0"/>
        <w:adjustRightInd w:val="0"/>
        <w:spacing w:line="240" w:lineRule="auto"/>
        <w:rPr>
          <w:rFonts w:cstheme="minorHAnsi"/>
          <w:color w:val="FF0000"/>
          <w:szCs w:val="22"/>
        </w:rPr>
      </w:pPr>
      <w:r w:rsidRPr="00441AFA">
        <w:rPr>
          <w:rFonts w:cstheme="minorHAnsi"/>
          <w:color w:val="FF0000"/>
          <w:szCs w:val="22"/>
        </w:rPr>
        <w:t>Undertaking the research</w:t>
      </w:r>
    </w:p>
    <w:p w14:paraId="40604500" w14:textId="77777777" w:rsidR="00475FDA" w:rsidRPr="00441AFA" w:rsidRDefault="00475FDA" w:rsidP="00F965D0">
      <w:pPr>
        <w:numPr>
          <w:ilvl w:val="0"/>
          <w:numId w:val="18"/>
        </w:numPr>
        <w:autoSpaceDE w:val="0"/>
        <w:autoSpaceDN w:val="0"/>
        <w:adjustRightInd w:val="0"/>
        <w:spacing w:line="240" w:lineRule="auto"/>
        <w:rPr>
          <w:rFonts w:cstheme="minorHAnsi"/>
          <w:color w:val="FF0000"/>
          <w:szCs w:val="22"/>
        </w:rPr>
      </w:pPr>
      <w:r w:rsidRPr="00441AFA">
        <w:rPr>
          <w:rFonts w:cstheme="minorHAnsi"/>
          <w:color w:val="FF0000"/>
          <w:szCs w:val="22"/>
        </w:rPr>
        <w:t>Analysis of results</w:t>
      </w:r>
    </w:p>
    <w:p w14:paraId="707E0CCF" w14:textId="4C4A880C" w:rsidR="00475FDA" w:rsidRPr="00441AFA" w:rsidRDefault="00475FDA" w:rsidP="00F965D0">
      <w:pPr>
        <w:numPr>
          <w:ilvl w:val="0"/>
          <w:numId w:val="18"/>
        </w:numPr>
        <w:autoSpaceDE w:val="0"/>
        <w:autoSpaceDN w:val="0"/>
        <w:adjustRightInd w:val="0"/>
        <w:spacing w:line="240" w:lineRule="auto"/>
        <w:rPr>
          <w:rFonts w:cstheme="minorHAnsi"/>
          <w:color w:val="FF0000"/>
          <w:szCs w:val="22"/>
        </w:rPr>
      </w:pPr>
      <w:r w:rsidRPr="00441AFA">
        <w:rPr>
          <w:rFonts w:cstheme="minorHAnsi"/>
          <w:color w:val="FF0000"/>
          <w:szCs w:val="22"/>
        </w:rPr>
        <w:t>Dissemination of findings</w:t>
      </w:r>
    </w:p>
    <w:p w14:paraId="2EBE5B8F" w14:textId="6B797D4F" w:rsidR="00475FDA" w:rsidRPr="00441AFA" w:rsidRDefault="00475FDA" w:rsidP="003802A1">
      <w:pPr>
        <w:pStyle w:val="BodyText"/>
        <w:spacing w:after="120"/>
        <w:rPr>
          <w:rFonts w:asciiTheme="minorHAnsi" w:hAnsiTheme="minorHAnsi" w:cstheme="minorHAnsi"/>
          <w:i w:val="0"/>
          <w:iCs/>
          <w:color w:val="FF0000"/>
          <w:sz w:val="22"/>
          <w:szCs w:val="22"/>
        </w:rPr>
      </w:pPr>
      <w:r w:rsidRPr="00441AFA">
        <w:rPr>
          <w:rFonts w:asciiTheme="minorHAnsi" w:hAnsiTheme="minorHAnsi" w:cstheme="minorHAnsi"/>
          <w:i w:val="0"/>
          <w:iCs/>
          <w:color w:val="FF0000"/>
          <w:sz w:val="22"/>
          <w:szCs w:val="22"/>
        </w:rPr>
        <w:t xml:space="preserve">Guidance on involving the public in research can be found on the INVOLVE website. </w:t>
      </w:r>
      <w:hyperlink r:id="rId12" w:history="1">
        <w:r w:rsidRPr="00441AFA">
          <w:rPr>
            <w:rStyle w:val="Hyperlink"/>
            <w:rFonts w:asciiTheme="minorHAnsi" w:hAnsiTheme="minorHAnsi" w:cstheme="minorHAnsi"/>
            <w:i w:val="0"/>
            <w:iCs/>
            <w:color w:val="FF0000"/>
            <w:sz w:val="22"/>
            <w:szCs w:val="22"/>
          </w:rPr>
          <w:t>http://www.invo.org.uk/</w:t>
        </w:r>
      </w:hyperlink>
    </w:p>
    <w:p w14:paraId="57CB4840" w14:textId="77777777" w:rsidR="00475FDA" w:rsidRDefault="00475FDA" w:rsidP="003802A1">
      <w:pPr>
        <w:pStyle w:val="BodyText"/>
        <w:spacing w:after="120"/>
        <w:rPr>
          <w:rFonts w:asciiTheme="minorHAnsi" w:hAnsiTheme="minorHAnsi" w:cstheme="minorHAnsi"/>
          <w:i w:val="0"/>
          <w:iCs/>
          <w:color w:val="FF0000"/>
          <w:sz w:val="22"/>
          <w:szCs w:val="22"/>
        </w:rPr>
      </w:pPr>
    </w:p>
    <w:p w14:paraId="20817345" w14:textId="77777777" w:rsidR="006E37FA" w:rsidRDefault="006E37FA" w:rsidP="003802A1">
      <w:pPr>
        <w:pStyle w:val="BodyText"/>
        <w:spacing w:after="120"/>
        <w:rPr>
          <w:rFonts w:asciiTheme="minorHAnsi" w:hAnsiTheme="minorHAnsi" w:cstheme="minorHAnsi"/>
          <w:i w:val="0"/>
          <w:iCs/>
          <w:color w:val="FF0000"/>
          <w:sz w:val="22"/>
          <w:szCs w:val="22"/>
        </w:rPr>
      </w:pPr>
    </w:p>
    <w:p w14:paraId="212FDBBC" w14:textId="77777777" w:rsidR="006E37FA" w:rsidRPr="003C12DB" w:rsidRDefault="006E37FA" w:rsidP="003802A1">
      <w:pPr>
        <w:pStyle w:val="BodyText"/>
        <w:spacing w:after="120"/>
        <w:rPr>
          <w:rFonts w:asciiTheme="minorHAnsi" w:hAnsiTheme="minorHAnsi" w:cstheme="minorHAnsi"/>
          <w:i w:val="0"/>
          <w:iCs/>
          <w:color w:val="FF0000"/>
          <w:sz w:val="22"/>
          <w:szCs w:val="22"/>
        </w:rPr>
      </w:pPr>
    </w:p>
    <w:p w14:paraId="04E894B1" w14:textId="61C80C7A"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41AFA">
        <w:rPr>
          <w:rFonts w:cstheme="minorHAnsi"/>
          <w:b/>
          <w:bCs/>
          <w:szCs w:val="22"/>
          <w:lang w:eastAsia="en-GB"/>
        </w:rPr>
        <w:t>.5</w:t>
      </w:r>
      <w:r w:rsidR="00D027C8">
        <w:rPr>
          <w:rFonts w:cstheme="minorHAnsi"/>
          <w:b/>
          <w:bCs/>
          <w:szCs w:val="22"/>
          <w:lang w:eastAsia="en-GB"/>
        </w:rPr>
        <w:tab/>
      </w:r>
      <w:r w:rsidR="00475FDA" w:rsidRPr="003C12DB">
        <w:rPr>
          <w:rFonts w:cstheme="minorHAnsi"/>
          <w:b/>
          <w:bCs/>
          <w:szCs w:val="22"/>
          <w:lang w:eastAsia="en-GB"/>
        </w:rPr>
        <w:t xml:space="preserve">Regulatory Compliance </w:t>
      </w:r>
    </w:p>
    <w:p w14:paraId="7CBF339E" w14:textId="2E9967D2" w:rsidR="00F2333D" w:rsidRPr="00485F3F" w:rsidRDefault="00475FDA" w:rsidP="00485F3F">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that the study will comply with regulations</w:t>
      </w:r>
    </w:p>
    <w:p w14:paraId="0F3CA476"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247DF05A" w14:textId="5C11145A" w:rsidR="00475FDA" w:rsidRPr="006B6502"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00475FDA" w:rsidRPr="006B6502">
        <w:rPr>
          <w:rFonts w:cstheme="minorHAnsi"/>
          <w:color w:val="0000FF"/>
          <w:szCs w:val="22"/>
        </w:rPr>
        <w:t xml:space="preserve">efore any site can enrol patients into the </w:t>
      </w:r>
      <w:r w:rsidR="000A4DA5">
        <w:rPr>
          <w:rFonts w:cstheme="minorHAnsi"/>
          <w:color w:val="0000FF"/>
          <w:szCs w:val="22"/>
        </w:rPr>
        <w:t>study</w:t>
      </w:r>
      <w:r w:rsidR="00475FDA" w:rsidRPr="006B6502">
        <w:rPr>
          <w:rFonts w:cstheme="minorHAnsi"/>
          <w:color w:val="0000FF"/>
          <w:szCs w:val="22"/>
        </w:rPr>
        <w:t>, the Chief Investigator/Principal Investigator or designee will apply for NHS</w:t>
      </w:r>
      <w:r w:rsidR="00DD31D1">
        <w:rPr>
          <w:rFonts w:cstheme="minorHAnsi"/>
          <w:color w:val="0000FF"/>
          <w:szCs w:val="22"/>
        </w:rPr>
        <w:t xml:space="preserve"> permission from the</w:t>
      </w:r>
      <w:r w:rsidR="00797B69">
        <w:rPr>
          <w:rFonts w:cstheme="minorHAnsi"/>
          <w:color w:val="0000FF"/>
          <w:szCs w:val="22"/>
        </w:rPr>
        <w:t xml:space="preserve"> site management organisation, HEI or</w:t>
      </w:r>
      <w:r w:rsidR="00DD31D1">
        <w:rPr>
          <w:rFonts w:cstheme="minorHAnsi"/>
          <w:color w:val="0000FF"/>
          <w:szCs w:val="22"/>
        </w:rPr>
        <w:t xml:space="preserve"> NHS</w:t>
      </w:r>
      <w:r w:rsidR="00475FDA" w:rsidRPr="006B6502">
        <w:rPr>
          <w:rFonts w:cstheme="minorHAnsi"/>
          <w:color w:val="0000FF"/>
          <w:szCs w:val="22"/>
        </w:rPr>
        <w:t xml:space="preserve"> Research &amp; Development (R&amp;D)</w:t>
      </w:r>
      <w:r>
        <w:rPr>
          <w:rFonts w:cstheme="minorHAnsi"/>
          <w:color w:val="0000FF"/>
          <w:szCs w:val="22"/>
        </w:rPr>
        <w:t>.</w:t>
      </w:r>
      <w:r w:rsidR="00475FDA" w:rsidRPr="006B6502">
        <w:rPr>
          <w:rFonts w:cstheme="minorHAnsi"/>
          <w:color w:val="0000FF"/>
          <w:szCs w:val="22"/>
        </w:rPr>
        <w:t xml:space="preserve"> </w:t>
      </w:r>
    </w:p>
    <w:p w14:paraId="0940D8B8" w14:textId="5C04A6C1" w:rsidR="00475FDA"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00475FDA" w:rsidRPr="006B6502">
        <w:rPr>
          <w:rFonts w:cstheme="minorHAnsi"/>
          <w:color w:val="0000FF"/>
          <w:szCs w:val="22"/>
        </w:rPr>
        <w:t>or any amendment that will potentially affect a site’s NHS permission, the Chief Investigator/ Principal Investigator or designee will confirm with that site’s R&amp;D department that NHS permission is ongoing (note that both substantial amendments, and amendments considered to be non-substantial for the purposes of REC may still need to be notified to NHS R&amp;D)</w:t>
      </w:r>
      <w:r>
        <w:rPr>
          <w:rFonts w:cstheme="minorHAnsi"/>
          <w:color w:val="0000FF"/>
          <w:szCs w:val="22"/>
        </w:rPr>
        <w:t>.</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1249ACC5"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441AFA">
        <w:rPr>
          <w:rFonts w:cstheme="minorHAnsi"/>
          <w:b/>
          <w:bCs/>
          <w:szCs w:val="22"/>
          <w:lang w:eastAsia="en-GB"/>
        </w:rPr>
        <w:t>6</w:t>
      </w:r>
      <w:r w:rsidR="006B6502">
        <w:rPr>
          <w:rFonts w:cstheme="minorHAnsi"/>
          <w:b/>
          <w:bCs/>
          <w:szCs w:val="22"/>
          <w:lang w:eastAsia="en-GB"/>
        </w:rPr>
        <w:t xml:space="preserve"> </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479B5BE9"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441AFA">
        <w:rPr>
          <w:rFonts w:cstheme="minorHAnsi"/>
          <w:b/>
          <w:bCs/>
          <w:szCs w:val="22"/>
          <w:lang w:eastAsia="en-GB"/>
        </w:rPr>
        <w:t>7</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4F3B872E" w:rsidR="00475FDA" w:rsidRPr="003C12DB" w:rsidRDefault="00797B69" w:rsidP="003802A1">
      <w:pPr>
        <w:autoSpaceDE w:val="0"/>
        <w:autoSpaceDN w:val="0"/>
        <w:adjustRightInd w:val="0"/>
        <w:spacing w:line="240" w:lineRule="auto"/>
        <w:rPr>
          <w:rFonts w:cstheme="minorHAnsi"/>
          <w:color w:val="0000FF"/>
          <w:szCs w:val="22"/>
        </w:rPr>
      </w:pPr>
      <w:r>
        <w:rPr>
          <w:rFonts w:cstheme="minorHAnsi"/>
          <w:color w:val="0000FF"/>
          <w:szCs w:val="22"/>
        </w:rPr>
        <w:t>Aim</w:t>
      </w:r>
      <w:r w:rsidR="00485F3F">
        <w:rPr>
          <w:rFonts w:cstheme="minorHAnsi"/>
          <w:color w:val="0000FF"/>
          <w:szCs w:val="22"/>
        </w:rPr>
        <w:t>:</w:t>
      </w:r>
      <w:r w:rsidR="00475FDA" w:rsidRPr="003C12DB">
        <w:rPr>
          <w:rFonts w:cstheme="minorHAnsi"/>
          <w:bCs/>
          <w:color w:val="0000FF"/>
          <w:szCs w:val="22"/>
        </w:rPr>
        <w:t xml:space="preserve"> To describe how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lang w:eastAsia="en-GB"/>
        </w:rPr>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F965D0">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he creation of coded, depersonalised data where the participant’s identifying information is replaced by an unrelated sequence of characters</w:t>
      </w:r>
      <w:r>
        <w:rPr>
          <w:rFonts w:cstheme="minorHAnsi"/>
          <w:color w:val="0000FF"/>
          <w:szCs w:val="22"/>
        </w:rPr>
        <w:t>.</w:t>
      </w:r>
    </w:p>
    <w:p w14:paraId="56808883" w14:textId="633B843E" w:rsidR="006B6502" w:rsidRDefault="00C779BB" w:rsidP="00F965D0">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F965D0">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00475FDA" w:rsidRPr="003C12DB">
        <w:rPr>
          <w:rFonts w:cstheme="minorHAnsi"/>
          <w:color w:val="0000FF"/>
          <w:szCs w:val="22"/>
        </w:rPr>
        <w:t>ow long the data will be stored for</w:t>
      </w:r>
      <w:r>
        <w:rPr>
          <w:rFonts w:cstheme="minorHAnsi"/>
          <w:color w:val="0000FF"/>
          <w:szCs w:val="22"/>
        </w:rPr>
        <w:t>.</w:t>
      </w:r>
    </w:p>
    <w:p w14:paraId="71B8F131" w14:textId="3C9B99D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52342C26"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.8</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33250F3B"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fully describe indemnity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as the sponsor(s) made arrangements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Usually the responsibility for sections 1&amp;2 lie with the sponsor, section 3 with the participating site and section 4 with the sponsor. Section 4 is not mandatory and should be assessed in relation to the inherent risks of the </w:t>
      </w:r>
      <w:r w:rsidR="000A4DA5">
        <w:rPr>
          <w:rFonts w:cstheme="minorHAnsi"/>
          <w:color w:val="0000FF"/>
          <w:szCs w:val="22"/>
        </w:rPr>
        <w:t>study</w:t>
      </w:r>
      <w:r w:rsidRPr="003C12DB">
        <w:rPr>
          <w:rFonts w:cstheme="minorHAnsi"/>
          <w:color w:val="0000FF"/>
          <w:szCs w:val="22"/>
        </w:rPr>
        <w:t>; however, it may be a condition of REC favourable opinion to have these arrangements in place.</w:t>
      </w:r>
    </w:p>
    <w:p w14:paraId="65933EC4" w14:textId="77777777" w:rsidR="00475FDA" w:rsidRPr="003C12DB" w:rsidRDefault="00475FDA" w:rsidP="003802A1">
      <w:pPr>
        <w:spacing w:line="240" w:lineRule="auto"/>
        <w:rPr>
          <w:rFonts w:cstheme="minorHAnsi"/>
          <w:b/>
          <w:iCs/>
          <w:szCs w:val="22"/>
        </w:rPr>
      </w:pPr>
    </w:p>
    <w:p w14:paraId="78FCEF78" w14:textId="5E8553EA"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.9</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 xml:space="preserve">Amendments </w:t>
      </w:r>
    </w:p>
    <w:p w14:paraId="1B5A329E" w14:textId="3E377E32" w:rsidR="00475FDA"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3B0578F0" w14:textId="0A6A7BBD" w:rsidR="00951A86" w:rsidRDefault="00951A86" w:rsidP="003802A1">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For studies that are outside of the NHS and do not require NHS REC review or NHS management approval amendments should be handled in line with the sponsors and site management organisations polices. </w:t>
      </w:r>
    </w:p>
    <w:p w14:paraId="23D05570" w14:textId="3219B12A" w:rsidR="00951A86" w:rsidRPr="003C12DB" w:rsidRDefault="00951A86" w:rsidP="003802A1">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For studies involving the NHS:</w:t>
      </w:r>
    </w:p>
    <w:p w14:paraId="3D439AD5" w14:textId="4D1E6376"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6597A42F" w14:textId="77777777"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lastRenderedPageBreak/>
        <w:t>If applicable, other specialist review bodies (e.g. CAG) need to be notified about substantial amendments in case the amendment affects their opinion of the study.</w:t>
      </w:r>
    </w:p>
    <w:p w14:paraId="7D22AF9C" w14:textId="21DA75AB" w:rsidR="00475FDA"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 xml:space="preserve">Amendments also need to be notified to NHS R&amp;D departments of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to be non-substantial for the purposes of REC and/or MHRA may still need to be notified to NHS R&amp;D (e.g. a change to the funding arrangements). For studies with English sites processed in NIHR CSP the amendment should be submitted in IRAS to the lead CRN, which will determine whether the amendment requires notification to English sites or may be implemented immediately (subject to REC approval were necessary)</w:t>
      </w:r>
    </w:p>
    <w:p w14:paraId="36B7FC31" w14:textId="7765608D" w:rsidR="00475FDA" w:rsidRPr="003C12DB" w:rsidRDefault="00951A86" w:rsidP="003802A1">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In all instances t</w:t>
      </w:r>
      <w:r w:rsidR="00475FDA" w:rsidRPr="003C12DB">
        <w:rPr>
          <w:rFonts w:asciiTheme="minorHAnsi" w:hAnsiTheme="minorHAnsi" w:cstheme="minorHAnsi"/>
          <w:i w:val="0"/>
          <w:iCs/>
          <w:color w:val="0000FF"/>
          <w:sz w:val="22"/>
          <w:szCs w:val="22"/>
        </w:rPr>
        <w:t>he protocol should describe:</w:t>
      </w:r>
    </w:p>
    <w:p w14:paraId="4B52BBD7" w14:textId="67226998"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00475FDA" w:rsidRPr="003C12DB">
        <w:rPr>
          <w:rFonts w:cstheme="minorHAnsi"/>
          <w:i/>
          <w:iCs/>
          <w:color w:val="0000FF"/>
          <w:szCs w:val="22"/>
        </w:rPr>
        <w:t xml:space="preserve">he </w:t>
      </w:r>
      <w:r w:rsidR="00475FDA" w:rsidRPr="006B6502">
        <w:rPr>
          <w:rFonts w:cstheme="minorHAnsi"/>
          <w:color w:val="0000FF"/>
          <w:szCs w:val="22"/>
        </w:rPr>
        <w:t>process for making amendments</w:t>
      </w:r>
      <w:r>
        <w:rPr>
          <w:rFonts w:cstheme="minorHAnsi"/>
          <w:color w:val="0000FF"/>
          <w:szCs w:val="22"/>
        </w:rPr>
        <w:t>.</w:t>
      </w:r>
      <w:r w:rsidR="00475FDA" w:rsidRPr="006B6502">
        <w:rPr>
          <w:rFonts w:cstheme="minorHAnsi"/>
          <w:color w:val="0000FF"/>
          <w:szCs w:val="22"/>
        </w:rPr>
        <w:t xml:space="preserve"> </w:t>
      </w:r>
    </w:p>
    <w:p w14:paraId="3FFD115B" w14:textId="3A9E6769"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6A8F9943" w14:textId="51A2785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00475FDA" w:rsidRPr="006B6502">
        <w:rPr>
          <w:rFonts w:cstheme="minorHAnsi"/>
          <w:color w:val="0000FF"/>
          <w:szCs w:val="22"/>
        </w:rPr>
        <w:t>ow substantive changes will be communicated to re</w:t>
      </w:r>
      <w:r w:rsidR="005A6EAB">
        <w:rPr>
          <w:rFonts w:cstheme="minorHAnsi"/>
          <w:color w:val="0000FF"/>
          <w:szCs w:val="22"/>
        </w:rPr>
        <w:t>levant stakeholders (e.g., REC</w:t>
      </w:r>
      <w:r w:rsidR="00475FDA" w:rsidRPr="006B6502">
        <w:rPr>
          <w:rFonts w:cstheme="minorHAnsi"/>
          <w:color w:val="0000FF"/>
          <w:szCs w:val="22"/>
        </w:rPr>
        <w:t>, R&amp;D, regulatory agencies)</w:t>
      </w:r>
      <w:r>
        <w:rPr>
          <w:rFonts w:cstheme="minorHAnsi"/>
          <w:color w:val="0000FF"/>
          <w:szCs w:val="22"/>
        </w:rPr>
        <w:t>.</w:t>
      </w:r>
    </w:p>
    <w:p w14:paraId="3099ECBC" w14:textId="4C9F028D" w:rsidR="00475FDA" w:rsidRPr="006B6502" w:rsidRDefault="00C779BB" w:rsidP="00F965D0">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00475FDA" w:rsidRPr="006B6502">
        <w:rPr>
          <w:rFonts w:cstheme="minorHAnsi"/>
          <w:color w:val="0000FF"/>
          <w:szCs w:val="22"/>
        </w:rPr>
        <w:t>ow the</w:t>
      </w:r>
      <w:r w:rsidR="00475FDA" w:rsidRPr="003C12DB">
        <w:rPr>
          <w:rFonts w:cstheme="minorHAnsi"/>
          <w:i/>
          <w:iCs/>
          <w:color w:val="0000FF"/>
          <w:szCs w:val="22"/>
        </w:rPr>
        <w:t xml:space="preserve"> amendment history will be tracked to identify the most recent protocol version.</w:t>
      </w:r>
    </w:p>
    <w:p w14:paraId="377426F7" w14:textId="15D41077" w:rsidR="00485F3F" w:rsidRDefault="00475FDA" w:rsidP="003802A1">
      <w:pPr>
        <w:spacing w:line="240" w:lineRule="auto"/>
        <w:rPr>
          <w:rFonts w:cstheme="minorHAnsi"/>
          <w:b/>
          <w:szCs w:val="22"/>
        </w:rPr>
      </w:pPr>
      <w:r w:rsidRPr="003C12DB">
        <w:rPr>
          <w:rFonts w:cstheme="minorHAnsi"/>
          <w:iCs/>
          <w:color w:val="0000FF"/>
          <w:szCs w:val="22"/>
        </w:rPr>
        <w:t>Guidance on the categorisation of amendments</w:t>
      </w:r>
      <w:r w:rsidR="00951A86">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13" w:history="1">
        <w:r w:rsidRPr="003C12DB">
          <w:rPr>
            <w:rStyle w:val="Hyperlink"/>
            <w:rFonts w:cstheme="minorHAnsi"/>
            <w:iCs/>
            <w:szCs w:val="22"/>
          </w:rPr>
          <w:t>http://www.hra.nhs.uk/resources/after-you-apply/amendments/</w:t>
        </w:r>
      </w:hyperlink>
    </w:p>
    <w:p w14:paraId="06EC161D" w14:textId="77777777" w:rsidR="00485F3F" w:rsidRDefault="00485F3F" w:rsidP="003802A1">
      <w:pPr>
        <w:spacing w:line="240" w:lineRule="auto"/>
        <w:rPr>
          <w:rFonts w:cstheme="minorHAnsi"/>
          <w:b/>
          <w:szCs w:val="22"/>
        </w:rPr>
      </w:pPr>
    </w:p>
    <w:p w14:paraId="64847DF2" w14:textId="56642BA1"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441AFA">
        <w:rPr>
          <w:rFonts w:cstheme="minorHAnsi"/>
          <w:b/>
          <w:szCs w:val="22"/>
        </w:rPr>
        <w:t>10</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6642CD1"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AA54F41"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proofErr w:type="gramStart"/>
      <w:r w:rsidR="005A6EAB">
        <w:rPr>
          <w:rFonts w:cstheme="minorHAnsi"/>
          <w:color w:val="0000FF"/>
          <w:szCs w:val="22"/>
        </w:rPr>
        <w:t>study</w:t>
      </w:r>
      <w:r>
        <w:rPr>
          <w:rFonts w:cstheme="minorHAnsi"/>
          <w:color w:val="0000FF"/>
          <w:szCs w:val="22"/>
        </w:rPr>
        <w:t>.</w:t>
      </w:r>
      <w:proofErr w:type="gramEnd"/>
    </w:p>
    <w:p w14:paraId="1EE95186" w14:textId="66FC5D4A"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participating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there are any time limits or review requirements on the publications</w:t>
      </w:r>
      <w:r>
        <w:rPr>
          <w:rFonts w:cstheme="minorHAnsi"/>
          <w:color w:val="0000FF"/>
          <w:szCs w:val="22"/>
        </w:rPr>
        <w:t>.</w:t>
      </w:r>
    </w:p>
    <w:p w14:paraId="7B4B2B3D" w14:textId="017277FA"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any funding or supporting body needs to be acknowledged within the publications and whether they have </w:t>
      </w:r>
      <w:proofErr w:type="gramStart"/>
      <w:r w:rsidR="00475FDA" w:rsidRPr="003C12DB">
        <w:rPr>
          <w:rFonts w:cstheme="minorHAnsi"/>
          <w:color w:val="0000FF"/>
          <w:szCs w:val="22"/>
        </w:rPr>
        <w:t>review</w:t>
      </w:r>
      <w:proofErr w:type="gramEnd"/>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5BA8E77" w:rsidR="00475FDA" w:rsidRPr="003C12DB"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possible for the participant to specifically request results from their PI and when </w:t>
      </w:r>
      <w:proofErr w:type="gramStart"/>
      <w:r w:rsidR="00475FDA" w:rsidRPr="003C12DB">
        <w:rPr>
          <w:rFonts w:cstheme="minorHAnsi"/>
          <w:color w:val="0000FF"/>
          <w:szCs w:val="22"/>
        </w:rPr>
        <w:t>would this information</w:t>
      </w:r>
      <w:proofErr w:type="gramEnd"/>
      <w:r w:rsidR="00475FDA" w:rsidRPr="003C12DB">
        <w:rPr>
          <w:rFonts w:cstheme="minorHAnsi"/>
          <w:color w:val="0000FF"/>
          <w:szCs w:val="22"/>
        </w:rPr>
        <w:t xml:space="preserve">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C133D51" w:rsidR="00475FDA" w:rsidRPr="00864F75" w:rsidRDefault="00997241" w:rsidP="00864F75">
      <w:pPr>
        <w:spacing w:line="240" w:lineRule="auto"/>
        <w:rPr>
          <w:rFonts w:cstheme="minorHAnsi"/>
          <w:b/>
          <w:szCs w:val="22"/>
        </w:rPr>
      </w:pPr>
      <w:r>
        <w:rPr>
          <w:rFonts w:cstheme="minorHAnsi"/>
          <w:b/>
          <w:szCs w:val="22"/>
        </w:rPr>
        <w:t>9</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1346E21D"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103713DB"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997241">
        <w:rPr>
          <w:rFonts w:cstheme="minorHAnsi"/>
          <w:b/>
          <w:bCs/>
          <w:szCs w:val="22"/>
          <w:lang w:eastAsia="en-GB"/>
        </w:rPr>
        <w:t>1</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01F6DD5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 xml:space="preserve">PIS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4F69321F"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05F5F5BA"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06ABB1E3"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default" r:id="rId14"/>
      <w:footerReference w:type="default" r:id="rId15"/>
      <w:headerReference w:type="first" r:id="rId16"/>
      <w:footerReference w:type="first" r:id="rId17"/>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997241" w:rsidRDefault="00997241" w:rsidP="00234F6D">
      <w:r>
        <w:separator/>
      </w:r>
    </w:p>
  </w:endnote>
  <w:endnote w:type="continuationSeparator" w:id="0">
    <w:p w14:paraId="26204E06" w14:textId="77777777" w:rsidR="00997241" w:rsidRDefault="00997241"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9E4D" w14:textId="49468BF6" w:rsidR="00997241" w:rsidRPr="00475FDA" w:rsidRDefault="008B2B3B" w:rsidP="006D77EB">
    <w:pPr>
      <w:pStyle w:val="Footer"/>
      <w:jc w:val="right"/>
      <w:rPr>
        <w:rFonts w:ascii="Arial" w:hAnsi="Arial" w:cs="Arial"/>
        <w:b/>
      </w:rPr>
    </w:pPr>
    <w:r>
      <w:rPr>
        <w:rFonts w:ascii="Arial" w:hAnsi="Arial" w:cs="Arial"/>
        <w:b/>
      </w:rPr>
      <w:t>Consultation in use</w:t>
    </w:r>
    <w:r w:rsidR="003A37EA">
      <w:rPr>
        <w:rFonts w:ascii="Arial" w:hAnsi="Arial" w:cs="Arial"/>
        <w:b/>
      </w:rPr>
      <w:t xml:space="preserve"> </w:t>
    </w:r>
    <w:r>
      <w:rPr>
        <w:rFonts w:ascii="Arial" w:hAnsi="Arial" w:cs="Arial"/>
        <w:b/>
      </w:rPr>
      <w:t>Version 1</w:t>
    </w:r>
    <w:r w:rsidR="003A37EA">
      <w:rPr>
        <w:rFonts w:ascii="Arial" w:hAnsi="Arial" w:cs="Arial"/>
        <w:b/>
      </w:rPr>
      <w:t>.0</w:t>
    </w:r>
    <w:r w:rsidR="00997241" w:rsidRPr="00475FDA">
      <w:rPr>
        <w:rFonts w:ascii="Arial" w:hAnsi="Arial" w:cs="Arial"/>
        <w:b/>
      </w:rPr>
      <w:t xml:space="preserve"> </w:t>
    </w:r>
    <w:r w:rsidR="003A37EA">
      <w:rPr>
        <w:rFonts w:ascii="Arial" w:hAnsi="Arial" w:cs="Arial"/>
        <w:b/>
      </w:rPr>
      <w:t>June</w:t>
    </w:r>
    <w:r w:rsidR="00997241">
      <w:rPr>
        <w:rFonts w:ascii="Arial" w:hAnsi="Arial" w:cs="Arial"/>
        <w:b/>
      </w:rPr>
      <w:t xml:space="preserve"> 2015</w:t>
    </w:r>
  </w:p>
  <w:p w14:paraId="30437931" w14:textId="1385D9A5" w:rsidR="00997241" w:rsidRDefault="00997241">
    <w:pPr>
      <w:pStyle w:val="Footer"/>
    </w:pPr>
    <w:r>
      <w:rPr>
        <w:noProof/>
        <w:lang w:eastAsia="en-GB"/>
      </w:rPr>
      <mc:AlternateContent>
        <mc:Choice Requires="wps">
          <w:drawing>
            <wp:anchor distT="0" distB="0" distL="114300" distR="114300" simplePos="0" relativeHeight="251665408" behindDoc="0" locked="0" layoutInCell="1" allowOverlap="1" wp14:anchorId="75DAF273" wp14:editId="5A2BABAC">
              <wp:simplePos x="0" y="0"/>
              <wp:positionH relativeFrom="column">
                <wp:posOffset>457200</wp:posOffset>
              </wp:positionH>
              <wp:positionV relativeFrom="paragraph">
                <wp:posOffset>198755</wp:posOffset>
              </wp:positionV>
              <wp:extent cx="5865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586549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" strokecolor="#f79646 [3209]" strokeweight="2pt"/>
          </w:pict>
        </mc:Fallback>
      </mc:AlternateContent>
    </w:r>
    <w:r>
      <w:rPr>
        <w:noProof/>
        <w:lang w:eastAsia="en-GB"/>
      </w:rPr>
      <w:drawing>
        <wp:anchor distT="0" distB="0" distL="114300" distR="114300" simplePos="0" relativeHeight="251660288" behindDoc="1" locked="0" layoutInCell="1" allowOverlap="1" wp14:anchorId="6980FC3E" wp14:editId="43D4798B">
          <wp:simplePos x="0" y="0"/>
          <wp:positionH relativeFrom="column">
            <wp:posOffset>-19685</wp:posOffset>
          </wp:positionH>
          <wp:positionV relativeFrom="paragraph">
            <wp:posOffset>635</wp:posOffset>
          </wp:positionV>
          <wp:extent cx="362712" cy="359664"/>
          <wp:effectExtent l="77788" t="74612" r="20002" b="962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Graphic-144.psd"/>
                  <pic:cNvPicPr/>
                </pic:nvPicPr>
                <pic:blipFill>
                  <a:blip r:embed="rId1">
                    <a:extLst>
                      <a:ext uri="{28A0092B-C50C-407E-A947-70E740481C1C}">
                        <a14:useLocalDpi xmlns:a14="http://schemas.microsoft.com/office/drawing/2010/main" val="0"/>
                      </a:ext>
                    </a:extLst>
                  </a:blip>
                  <a:stretch>
                    <a:fillRect/>
                  </a:stretch>
                </pic:blipFill>
                <pic:spPr>
                  <a:xfrm rot="27198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2FA2" w14:textId="77777777" w:rsidR="008B2B3B" w:rsidRPr="00475FDA" w:rsidRDefault="008B2B3B" w:rsidP="008B2B3B">
    <w:pPr>
      <w:pStyle w:val="Footer"/>
      <w:jc w:val="right"/>
      <w:rPr>
        <w:rFonts w:ascii="Arial" w:hAnsi="Arial" w:cs="Arial"/>
        <w:b/>
      </w:rPr>
    </w:pPr>
    <w:r>
      <w:rPr>
        <w:rFonts w:ascii="Arial" w:hAnsi="Arial" w:cs="Arial"/>
        <w:b/>
      </w:rPr>
      <w:t>Consultation in use Version 1.0</w:t>
    </w:r>
    <w:r w:rsidRPr="00475FDA">
      <w:rPr>
        <w:rFonts w:ascii="Arial" w:hAnsi="Arial" w:cs="Arial"/>
        <w:b/>
      </w:rPr>
      <w:t xml:space="preserve"> </w:t>
    </w:r>
    <w:r>
      <w:rPr>
        <w:rFonts w:ascii="Arial" w:hAnsi="Arial" w:cs="Arial"/>
        <w:b/>
      </w:rPr>
      <w:t>June 2015</w:t>
    </w:r>
  </w:p>
  <w:p w14:paraId="6F77A712" w14:textId="78453EC4" w:rsidR="00997241" w:rsidRDefault="00997241">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997241" w:rsidRDefault="00997241" w:rsidP="00234F6D">
      <w:r>
        <w:separator/>
      </w:r>
    </w:p>
  </w:footnote>
  <w:footnote w:type="continuationSeparator" w:id="0">
    <w:p w14:paraId="4B241839" w14:textId="77777777" w:rsidR="00997241" w:rsidRDefault="00997241"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997241" w:rsidRDefault="00997241">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997241" w14:paraId="1C9364EF" w14:textId="77777777" w:rsidTr="003C12DB">
      <w:tc>
        <w:tcPr>
          <w:tcW w:w="3936" w:type="dxa"/>
          <w:vAlign w:val="center"/>
        </w:tcPr>
        <w:p w14:paraId="0D48035A" w14:textId="77777777" w:rsidR="00997241" w:rsidRPr="003C12DB" w:rsidRDefault="00997241" w:rsidP="00475FDA">
          <w:pPr>
            <w:pStyle w:val="Heading5"/>
            <w:rPr>
              <w:rFonts w:cs="Arial"/>
              <w:sz w:val="16"/>
              <w:szCs w:val="16"/>
            </w:rPr>
          </w:pPr>
        </w:p>
        <w:p w14:paraId="2E1316A7" w14:textId="77777777" w:rsidR="00997241" w:rsidRPr="003C12DB" w:rsidRDefault="00997241" w:rsidP="00475FDA">
          <w:pPr>
            <w:pStyle w:val="Heading5"/>
            <w:rPr>
              <w:rFonts w:cs="Arial"/>
              <w:sz w:val="16"/>
              <w:szCs w:val="16"/>
            </w:rPr>
          </w:pPr>
        </w:p>
        <w:p w14:paraId="3DED9D13" w14:textId="77777777" w:rsidR="00997241" w:rsidRPr="003C12DB" w:rsidRDefault="00997241"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997241" w:rsidRPr="003C12DB" w:rsidRDefault="00997241"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997241" w:rsidRPr="003C12DB" w:rsidRDefault="00997241" w:rsidP="00475FDA">
          <w:pPr>
            <w:tabs>
              <w:tab w:val="center" w:pos="4692"/>
            </w:tabs>
            <w:suppressAutoHyphens/>
            <w:rPr>
              <w:rFonts w:ascii="Arial" w:hAnsi="Arial" w:cs="Arial"/>
              <w:b/>
              <w:sz w:val="16"/>
              <w:szCs w:val="16"/>
            </w:rPr>
          </w:pPr>
        </w:p>
        <w:p w14:paraId="74633273" w14:textId="42602CB8" w:rsidR="00997241" w:rsidRPr="003C12DB" w:rsidRDefault="00997241"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997241" w:rsidRDefault="00997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997241" w:rsidRPr="00234F6D" w:rsidRDefault="00997241"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13C8"/>
    <w:multiLevelType w:val="hybridMultilevel"/>
    <w:tmpl w:val="41C47C8C"/>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9">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1">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5">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7920104"/>
    <w:multiLevelType w:val="hybridMultilevel"/>
    <w:tmpl w:val="3188BB4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0">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1">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2">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3">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6">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8">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2">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27"/>
  </w:num>
  <w:num w:numId="3">
    <w:abstractNumId w:val="28"/>
  </w:num>
  <w:num w:numId="4">
    <w:abstractNumId w:val="16"/>
  </w:num>
  <w:num w:numId="5">
    <w:abstractNumId w:val="0"/>
  </w:num>
  <w:num w:numId="6">
    <w:abstractNumId w:val="3"/>
  </w:num>
  <w:num w:numId="7">
    <w:abstractNumId w:val="17"/>
  </w:num>
  <w:num w:numId="8">
    <w:abstractNumId w:val="22"/>
  </w:num>
  <w:num w:numId="9">
    <w:abstractNumId w:val="9"/>
  </w:num>
  <w:num w:numId="10">
    <w:abstractNumId w:val="40"/>
  </w:num>
  <w:num w:numId="11">
    <w:abstractNumId w:val="11"/>
  </w:num>
  <w:num w:numId="12">
    <w:abstractNumId w:val="38"/>
  </w:num>
  <w:num w:numId="13">
    <w:abstractNumId w:val="31"/>
  </w:num>
  <w:num w:numId="14">
    <w:abstractNumId w:val="26"/>
  </w:num>
  <w:num w:numId="15">
    <w:abstractNumId w:val="35"/>
  </w:num>
  <w:num w:numId="16">
    <w:abstractNumId w:val="19"/>
  </w:num>
  <w:num w:numId="17">
    <w:abstractNumId w:val="8"/>
  </w:num>
  <w:num w:numId="18">
    <w:abstractNumId w:val="14"/>
  </w:num>
  <w:num w:numId="19">
    <w:abstractNumId w:val="7"/>
  </w:num>
  <w:num w:numId="20">
    <w:abstractNumId w:val="5"/>
  </w:num>
  <w:num w:numId="21">
    <w:abstractNumId w:val="12"/>
  </w:num>
  <w:num w:numId="22">
    <w:abstractNumId w:val="39"/>
  </w:num>
  <w:num w:numId="23">
    <w:abstractNumId w:val="36"/>
  </w:num>
  <w:num w:numId="24">
    <w:abstractNumId w:val="34"/>
  </w:num>
  <w:num w:numId="25">
    <w:abstractNumId w:val="13"/>
  </w:num>
  <w:num w:numId="26">
    <w:abstractNumId w:val="33"/>
  </w:num>
  <w:num w:numId="27">
    <w:abstractNumId w:val="15"/>
  </w:num>
  <w:num w:numId="28">
    <w:abstractNumId w:val="10"/>
  </w:num>
  <w:num w:numId="29">
    <w:abstractNumId w:val="42"/>
  </w:num>
  <w:num w:numId="30">
    <w:abstractNumId w:val="1"/>
  </w:num>
  <w:num w:numId="31">
    <w:abstractNumId w:val="18"/>
  </w:num>
  <w:num w:numId="32">
    <w:abstractNumId w:val="25"/>
  </w:num>
  <w:num w:numId="33">
    <w:abstractNumId w:val="6"/>
  </w:num>
  <w:num w:numId="34">
    <w:abstractNumId w:val="41"/>
  </w:num>
  <w:num w:numId="35">
    <w:abstractNumId w:val="23"/>
  </w:num>
  <w:num w:numId="36">
    <w:abstractNumId w:val="29"/>
  </w:num>
  <w:num w:numId="37">
    <w:abstractNumId w:val="37"/>
  </w:num>
  <w:num w:numId="38">
    <w:abstractNumId w:val="32"/>
  </w:num>
  <w:num w:numId="39">
    <w:abstractNumId w:val="2"/>
  </w:num>
  <w:num w:numId="40">
    <w:abstractNumId w:val="21"/>
  </w:num>
  <w:num w:numId="41">
    <w:abstractNumId w:val="20"/>
  </w:num>
  <w:num w:numId="42">
    <w:abstractNumId w:val="30"/>
  </w:num>
  <w:num w:numId="4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3364E"/>
    <w:rsid w:val="00067B4C"/>
    <w:rsid w:val="00076F16"/>
    <w:rsid w:val="00077C32"/>
    <w:rsid w:val="00090DDB"/>
    <w:rsid w:val="00093582"/>
    <w:rsid w:val="000A4DA5"/>
    <w:rsid w:val="000C7CF4"/>
    <w:rsid w:val="000F25C6"/>
    <w:rsid w:val="0011662F"/>
    <w:rsid w:val="001444A7"/>
    <w:rsid w:val="001560EF"/>
    <w:rsid w:val="001601B4"/>
    <w:rsid w:val="00172503"/>
    <w:rsid w:val="00191996"/>
    <w:rsid w:val="001B16DC"/>
    <w:rsid w:val="001B19EB"/>
    <w:rsid w:val="001B41C4"/>
    <w:rsid w:val="001B5720"/>
    <w:rsid w:val="001D1F95"/>
    <w:rsid w:val="001E070F"/>
    <w:rsid w:val="001F5043"/>
    <w:rsid w:val="002126E2"/>
    <w:rsid w:val="00234F6D"/>
    <w:rsid w:val="00236B04"/>
    <w:rsid w:val="00236E57"/>
    <w:rsid w:val="002676B7"/>
    <w:rsid w:val="002D0BA5"/>
    <w:rsid w:val="002D1722"/>
    <w:rsid w:val="002D1E31"/>
    <w:rsid w:val="002D1F77"/>
    <w:rsid w:val="002D6FB1"/>
    <w:rsid w:val="002E5A6A"/>
    <w:rsid w:val="00350036"/>
    <w:rsid w:val="00373AEE"/>
    <w:rsid w:val="003768F0"/>
    <w:rsid w:val="003802A1"/>
    <w:rsid w:val="00393305"/>
    <w:rsid w:val="003A37EA"/>
    <w:rsid w:val="003B4870"/>
    <w:rsid w:val="003C12DB"/>
    <w:rsid w:val="003D3924"/>
    <w:rsid w:val="003E55B7"/>
    <w:rsid w:val="003E5CA2"/>
    <w:rsid w:val="00401DE9"/>
    <w:rsid w:val="00441AFA"/>
    <w:rsid w:val="0044745A"/>
    <w:rsid w:val="0046376B"/>
    <w:rsid w:val="00472921"/>
    <w:rsid w:val="00475FDA"/>
    <w:rsid w:val="00485F3F"/>
    <w:rsid w:val="004B3BCA"/>
    <w:rsid w:val="004C7FC7"/>
    <w:rsid w:val="004D676C"/>
    <w:rsid w:val="00552E09"/>
    <w:rsid w:val="005567CC"/>
    <w:rsid w:val="00573120"/>
    <w:rsid w:val="005A6EAB"/>
    <w:rsid w:val="005D12F5"/>
    <w:rsid w:val="005F7C56"/>
    <w:rsid w:val="006361A0"/>
    <w:rsid w:val="006B6502"/>
    <w:rsid w:val="006D77EB"/>
    <w:rsid w:val="006E37FA"/>
    <w:rsid w:val="006F15A5"/>
    <w:rsid w:val="00711B42"/>
    <w:rsid w:val="0071257C"/>
    <w:rsid w:val="00730202"/>
    <w:rsid w:val="00737A44"/>
    <w:rsid w:val="00797B69"/>
    <w:rsid w:val="007E59CA"/>
    <w:rsid w:val="007F7C65"/>
    <w:rsid w:val="007F7E3C"/>
    <w:rsid w:val="00826F5E"/>
    <w:rsid w:val="00840A29"/>
    <w:rsid w:val="00864F75"/>
    <w:rsid w:val="008755A8"/>
    <w:rsid w:val="008B2B3B"/>
    <w:rsid w:val="008D0806"/>
    <w:rsid w:val="008F0C9F"/>
    <w:rsid w:val="008F7008"/>
    <w:rsid w:val="008F7B4D"/>
    <w:rsid w:val="00901ED0"/>
    <w:rsid w:val="0093643E"/>
    <w:rsid w:val="00950F3F"/>
    <w:rsid w:val="00951A86"/>
    <w:rsid w:val="009655F2"/>
    <w:rsid w:val="00966380"/>
    <w:rsid w:val="00970C8D"/>
    <w:rsid w:val="00970CAF"/>
    <w:rsid w:val="00973EB9"/>
    <w:rsid w:val="00983566"/>
    <w:rsid w:val="00987A19"/>
    <w:rsid w:val="00997241"/>
    <w:rsid w:val="00A13F7C"/>
    <w:rsid w:val="00A27E45"/>
    <w:rsid w:val="00A31748"/>
    <w:rsid w:val="00A40045"/>
    <w:rsid w:val="00A86F4D"/>
    <w:rsid w:val="00A966D1"/>
    <w:rsid w:val="00AA2AA0"/>
    <w:rsid w:val="00AE0D8A"/>
    <w:rsid w:val="00AF1D40"/>
    <w:rsid w:val="00B15108"/>
    <w:rsid w:val="00B15CE5"/>
    <w:rsid w:val="00B17F61"/>
    <w:rsid w:val="00B50C8F"/>
    <w:rsid w:val="00B52DB1"/>
    <w:rsid w:val="00B678E1"/>
    <w:rsid w:val="00B678FD"/>
    <w:rsid w:val="00B709EF"/>
    <w:rsid w:val="00B75230"/>
    <w:rsid w:val="00B90470"/>
    <w:rsid w:val="00BA53C2"/>
    <w:rsid w:val="00BE008E"/>
    <w:rsid w:val="00C56D9D"/>
    <w:rsid w:val="00C5704F"/>
    <w:rsid w:val="00C61B86"/>
    <w:rsid w:val="00C702A6"/>
    <w:rsid w:val="00C779BB"/>
    <w:rsid w:val="00C83FDB"/>
    <w:rsid w:val="00C84257"/>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D31D1"/>
    <w:rsid w:val="00E365A2"/>
    <w:rsid w:val="00E4026C"/>
    <w:rsid w:val="00E94CA1"/>
    <w:rsid w:val="00F14F66"/>
    <w:rsid w:val="00F2333D"/>
    <w:rsid w:val="00F330BB"/>
    <w:rsid w:val="00F83D7D"/>
    <w:rsid w:val="00F91FB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resources/after-you-apply/amend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o.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a.nhs.uk/resources/before-you-apply/consent-and-participation/consent-and-participant-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ra.nhs.uk/documents/2014/05/hra-guidance-payments-incentives-research-v1-0-final-2014-05-2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RA.Protocols@nhs.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8203-085A-4565-AA3E-737337F5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HRA</cp:lastModifiedBy>
  <cp:revision>2</cp:revision>
  <cp:lastPrinted>2014-11-21T16:55:00Z</cp:lastPrinted>
  <dcterms:created xsi:type="dcterms:W3CDTF">2015-06-12T09:52:00Z</dcterms:created>
  <dcterms:modified xsi:type="dcterms:W3CDTF">2015-06-12T09:52:00Z</dcterms:modified>
</cp:coreProperties>
</file>