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5921" w14:textId="7A46DA81" w:rsidR="40920832" w:rsidRDefault="34EDE4A4" w:rsidP="6A470B15">
      <w:pPr>
        <w:pStyle w:val="Title"/>
        <w:rPr>
          <w:lang w:val="en-GB"/>
        </w:rPr>
      </w:pPr>
      <w:r w:rsidRPr="59E5C07E">
        <w:rPr>
          <w:lang w:val="en-GB"/>
        </w:rPr>
        <w:t>CLIMATE EDUCATION</w:t>
      </w:r>
    </w:p>
    <w:p w14:paraId="26882B1A" w14:textId="5F085BD5" w:rsidR="00CF0044" w:rsidRDefault="00686256" w:rsidP="59E5C07E">
      <w:pPr>
        <w:pStyle w:val="Heading1"/>
        <w:rPr>
          <w:lang w:val="en-GB"/>
        </w:rPr>
      </w:pPr>
      <w:r w:rsidRPr="59E5C07E">
        <w:rPr>
          <w:lang w:val="en-GB"/>
        </w:rPr>
        <w:t>INTRODUCTION</w:t>
      </w:r>
    </w:p>
    <w:p w14:paraId="5D72BBA0" w14:textId="615D4D38" w:rsidR="4302E6B3" w:rsidRDefault="4302E6B3" w:rsidP="59E5C07E">
      <w:pPr>
        <w:rPr>
          <w:lang w:val="en-GB"/>
        </w:rPr>
      </w:pPr>
      <w:proofErr w:type="gramStart"/>
      <w:r w:rsidRPr="59E5C07E">
        <w:rPr>
          <w:lang w:val="en-GB"/>
        </w:rPr>
        <w:t>King’s</w:t>
      </w:r>
      <w:proofErr w:type="gramEnd"/>
      <w:r w:rsidRPr="59E5C07E">
        <w:rPr>
          <w:lang w:val="en-GB"/>
        </w:rPr>
        <w:t xml:space="preserve"> has many climate</w:t>
      </w:r>
      <w:r w:rsidR="2DBD6B5D" w:rsidRPr="59E5C07E">
        <w:rPr>
          <w:lang w:val="en-GB"/>
        </w:rPr>
        <w:t>-</w:t>
      </w:r>
      <w:r w:rsidRPr="59E5C07E">
        <w:rPr>
          <w:lang w:val="en-GB"/>
        </w:rPr>
        <w:t>related modules offered across the universit</w:t>
      </w:r>
      <w:r w:rsidR="60760C5B" w:rsidRPr="59E5C07E">
        <w:rPr>
          <w:lang w:val="en-GB"/>
        </w:rPr>
        <w:t xml:space="preserve">y and degree levels. </w:t>
      </w:r>
      <w:r w:rsidR="09358AB9" w:rsidRPr="6A470B15">
        <w:rPr>
          <w:lang w:val="en-GB"/>
        </w:rPr>
        <w:t>Yet the</w:t>
      </w:r>
      <w:r w:rsidR="7EE9E6F6" w:rsidRPr="6A470B15">
        <w:rPr>
          <w:lang w:val="en-GB"/>
        </w:rPr>
        <w:t>se are still largely concentrated in specific degrees, and</w:t>
      </w:r>
      <w:r w:rsidR="09358AB9" w:rsidRPr="59E5C07E">
        <w:rPr>
          <w:lang w:val="en-GB"/>
        </w:rPr>
        <w:t xml:space="preserve"> </w:t>
      </w:r>
      <w:r w:rsidR="60760C5B" w:rsidRPr="59E5C07E">
        <w:rPr>
          <w:lang w:val="en-GB"/>
        </w:rPr>
        <w:t>opportunities for cross-over between departments remain restricted to a few departments (</w:t>
      </w:r>
      <w:proofErr w:type="gramStart"/>
      <w:r w:rsidR="60760C5B" w:rsidRPr="59E5C07E">
        <w:rPr>
          <w:lang w:val="en-GB"/>
        </w:rPr>
        <w:t>e.g.</w:t>
      </w:r>
      <w:proofErr w:type="gramEnd"/>
      <w:r w:rsidR="60760C5B" w:rsidRPr="59E5C07E">
        <w:rPr>
          <w:lang w:val="en-GB"/>
        </w:rPr>
        <w:t xml:space="preserve"> Law and </w:t>
      </w:r>
      <w:r w:rsidR="7F32039B" w:rsidRPr="59E5C07E">
        <w:rPr>
          <w:lang w:val="en-GB"/>
        </w:rPr>
        <w:t>G</w:t>
      </w:r>
      <w:r w:rsidR="60760C5B" w:rsidRPr="59E5C07E">
        <w:rPr>
          <w:lang w:val="en-GB"/>
        </w:rPr>
        <w:t>eography).</w:t>
      </w:r>
      <w:r w:rsidR="462F1558" w:rsidRPr="59E5C07E">
        <w:rPr>
          <w:lang w:val="en-GB"/>
        </w:rPr>
        <w:t xml:space="preserve"> King’s is taking many steps to address our negative climate impacts </w:t>
      </w:r>
      <w:r w:rsidR="7E8CA009" w:rsidRPr="59E5C07E">
        <w:rPr>
          <w:lang w:val="en-GB"/>
        </w:rPr>
        <w:t>through</w:t>
      </w:r>
      <w:r w:rsidR="462F1558" w:rsidRPr="59E5C07E">
        <w:rPr>
          <w:lang w:val="en-GB"/>
        </w:rPr>
        <w:t xml:space="preserve"> the climate action network recommendations. Education, along with research and community engagement, offers an important opportunity for the university to make significant positive contributions </w:t>
      </w:r>
      <w:r w:rsidR="5DBFD6BE" w:rsidRPr="59E5C07E">
        <w:rPr>
          <w:lang w:val="en-GB"/>
        </w:rPr>
        <w:t xml:space="preserve">to global efforts to address climate change, by helping to shape the next generation of leaders, policymakers, changemakers, and activists. </w:t>
      </w:r>
    </w:p>
    <w:p w14:paraId="6F2B4693" w14:textId="7A58C577" w:rsidR="75509824" w:rsidRDefault="75509824" w:rsidP="59E5C07E">
      <w:pPr>
        <w:rPr>
          <w:lang w:val="en-GB"/>
        </w:rPr>
      </w:pPr>
      <w:r w:rsidRPr="59E5C07E">
        <w:rPr>
          <w:lang w:val="en-GB"/>
        </w:rPr>
        <w:t>Students are asking for this</w:t>
      </w:r>
      <w:r w:rsidR="7C17F18A" w:rsidRPr="59E5C07E">
        <w:rPr>
          <w:lang w:val="en-GB"/>
        </w:rPr>
        <w:t>,</w:t>
      </w:r>
      <w:r w:rsidRPr="59E5C07E">
        <w:rPr>
          <w:lang w:val="en-GB"/>
        </w:rPr>
        <w:t xml:space="preserve"> and we should rise to meet this demand, which in turn will also help attract an even more engaged student body</w:t>
      </w:r>
      <w:r w:rsidR="23815A19" w:rsidRPr="59E5C07E">
        <w:rPr>
          <w:lang w:val="en-GB"/>
        </w:rPr>
        <w:t>.</w:t>
      </w:r>
      <w:r w:rsidR="6F668491" w:rsidRPr="6A470B15">
        <w:rPr>
          <w:lang w:val="en-GB"/>
        </w:rPr>
        <w:t xml:space="preserve"> Some data evidencing this demand:</w:t>
      </w:r>
    </w:p>
    <w:p w14:paraId="3F0966FC" w14:textId="42D95380" w:rsidR="52855713" w:rsidRDefault="52855713" w:rsidP="52C40A7B">
      <w:pPr>
        <w:pStyle w:val="ListParagraph"/>
        <w:numPr>
          <w:ilvl w:val="0"/>
          <w:numId w:val="27"/>
        </w:numPr>
        <w:rPr>
          <w:rFonts w:eastAsiaTheme="minorEastAsia"/>
          <w:lang w:val="en-GB"/>
        </w:rPr>
      </w:pPr>
      <w:r w:rsidRPr="6A470B15">
        <w:rPr>
          <w:color w:val="4472C4" w:themeColor="accent1"/>
          <w:sz w:val="24"/>
          <w:szCs w:val="24"/>
          <w:lang w:val="en-GB"/>
        </w:rPr>
        <w:t>9</w:t>
      </w:r>
      <w:r w:rsidR="7E91C612" w:rsidRPr="6A470B15">
        <w:rPr>
          <w:color w:val="4472C4" w:themeColor="accent1"/>
          <w:sz w:val="24"/>
          <w:szCs w:val="24"/>
          <w:lang w:val="en-GB"/>
        </w:rPr>
        <w:t>7</w:t>
      </w:r>
      <w:r w:rsidRPr="6A470B15">
        <w:rPr>
          <w:color w:val="4472C4" w:themeColor="accent1"/>
          <w:sz w:val="24"/>
          <w:szCs w:val="24"/>
          <w:lang w:val="en-GB"/>
        </w:rPr>
        <w:t>%</w:t>
      </w:r>
      <w:r w:rsidR="042C966D" w:rsidRPr="52C40A7B">
        <w:rPr>
          <w:lang w:val="en-GB"/>
        </w:rPr>
        <w:t xml:space="preserve"> of King’s </w:t>
      </w:r>
      <w:r w:rsidR="6A4CE19E" w:rsidRPr="52C40A7B">
        <w:rPr>
          <w:lang w:val="en-GB"/>
        </w:rPr>
        <w:t>students are</w:t>
      </w:r>
      <w:r w:rsidRPr="52C40A7B">
        <w:rPr>
          <w:lang w:val="en-GB"/>
        </w:rPr>
        <w:t xml:space="preserve"> fairly or very concerned about climate change</w:t>
      </w:r>
      <w:r w:rsidR="7330786B" w:rsidRPr="52C40A7B">
        <w:rPr>
          <w:lang w:val="en-GB"/>
        </w:rPr>
        <w:t xml:space="preserve"> </w:t>
      </w:r>
      <w:r w:rsidR="72581CDA" w:rsidRPr="6A470B15">
        <w:rPr>
          <w:lang w:val="en-GB"/>
        </w:rPr>
        <w:t>[survey]</w:t>
      </w:r>
      <w:r w:rsidRPr="6A470B15">
        <w:rPr>
          <w:rStyle w:val="FootnoteReference"/>
          <w:rFonts w:eastAsiaTheme="minorEastAsia"/>
          <w:lang w:val="en-GB"/>
        </w:rPr>
        <w:footnoteReference w:id="2"/>
      </w:r>
    </w:p>
    <w:p w14:paraId="4ED0230F" w14:textId="4B3278C8" w:rsidR="4AD377EE" w:rsidRDefault="4AD377EE" w:rsidP="558C42BE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6A470B15">
        <w:rPr>
          <w:color w:val="4472C4" w:themeColor="accent1"/>
          <w:sz w:val="24"/>
          <w:szCs w:val="24"/>
          <w:lang w:val="en-GB"/>
        </w:rPr>
        <w:t>71%</w:t>
      </w:r>
      <w:r w:rsidRPr="59E5C07E">
        <w:rPr>
          <w:lang w:val="en-GB"/>
        </w:rPr>
        <w:t xml:space="preserve"> said they have not been taught about climate change at King’s – either in their course, or through extracurricular activities [King’s 100]</w:t>
      </w:r>
      <w:r w:rsidRPr="6A470B15">
        <w:rPr>
          <w:rStyle w:val="FootnoteReference"/>
          <w:rFonts w:eastAsiaTheme="minorEastAsia"/>
        </w:rPr>
        <w:footnoteReference w:id="3"/>
      </w:r>
    </w:p>
    <w:p w14:paraId="17A99E1C" w14:textId="7AC10822" w:rsidR="4AD377EE" w:rsidRPr="009E1450" w:rsidRDefault="6D48445E" w:rsidP="558C42BE">
      <w:pPr>
        <w:pStyle w:val="ListParagraph"/>
        <w:numPr>
          <w:ilvl w:val="0"/>
          <w:numId w:val="27"/>
        </w:numPr>
        <w:rPr>
          <w:lang w:val="en-GB"/>
        </w:rPr>
      </w:pPr>
      <w:r w:rsidRPr="009E1450">
        <w:rPr>
          <w:color w:val="4472C4" w:themeColor="accent1"/>
          <w:sz w:val="24"/>
          <w:szCs w:val="24"/>
          <w:lang w:val="en-GB"/>
        </w:rPr>
        <w:t>90</w:t>
      </w:r>
      <w:r w:rsidR="4AD377EE" w:rsidRPr="009E1450">
        <w:rPr>
          <w:color w:val="4472C4" w:themeColor="accent1"/>
          <w:sz w:val="24"/>
          <w:szCs w:val="24"/>
          <w:lang w:val="en-GB"/>
        </w:rPr>
        <w:t>%</w:t>
      </w:r>
      <w:r w:rsidR="4AD377EE" w:rsidRPr="009E1450">
        <w:rPr>
          <w:color w:val="4472C4" w:themeColor="accent1"/>
          <w:lang w:val="en-GB"/>
        </w:rPr>
        <w:t xml:space="preserve"> </w:t>
      </w:r>
      <w:r w:rsidR="4AD377EE" w:rsidRPr="009E1450">
        <w:rPr>
          <w:lang w:val="en-GB"/>
        </w:rPr>
        <w:t xml:space="preserve">believes it is fairly or very important for the Climate Action Strategy </w:t>
      </w:r>
      <w:r w:rsidR="2E20B480" w:rsidRPr="009E1450">
        <w:rPr>
          <w:lang w:val="en-GB"/>
        </w:rPr>
        <w:t>to embed education on climate change and climate action into the curriculum at King’s</w:t>
      </w:r>
      <w:r w:rsidR="7BD5542C" w:rsidRPr="009E1450">
        <w:rPr>
          <w:lang w:val="en-GB"/>
        </w:rPr>
        <w:t xml:space="preserve"> [</w:t>
      </w:r>
      <w:r w:rsidR="37E04DC4" w:rsidRPr="009E1450">
        <w:rPr>
          <w:lang w:val="en-GB"/>
        </w:rPr>
        <w:t>survey</w:t>
      </w:r>
      <w:r w:rsidR="7BD5542C" w:rsidRPr="009E1450">
        <w:rPr>
          <w:lang w:val="en-GB"/>
        </w:rPr>
        <w:t>]</w:t>
      </w:r>
    </w:p>
    <w:p w14:paraId="16159A13" w14:textId="705E9A83" w:rsidR="61703785" w:rsidRDefault="61703785" w:rsidP="59E5C07E">
      <w:pPr>
        <w:rPr>
          <w:lang w:val="en-GB"/>
        </w:rPr>
      </w:pPr>
      <w:r w:rsidRPr="59E5C07E">
        <w:rPr>
          <w:lang w:val="en-GB"/>
        </w:rPr>
        <w:t>This summary report reviews these student demands and then summari</w:t>
      </w:r>
      <w:r w:rsidR="625B74BE" w:rsidRPr="59E5C07E">
        <w:rPr>
          <w:lang w:val="en-GB"/>
        </w:rPr>
        <w:t>s</w:t>
      </w:r>
      <w:r w:rsidRPr="59E5C07E">
        <w:rPr>
          <w:lang w:val="en-GB"/>
        </w:rPr>
        <w:t xml:space="preserve">es the data on the scope of modules offered on climate </w:t>
      </w:r>
      <w:r w:rsidR="25F780F9" w:rsidRPr="59E5C07E">
        <w:rPr>
          <w:lang w:val="en-GB"/>
        </w:rPr>
        <w:t xml:space="preserve">change and directly related topics. We then make recommendations </w:t>
      </w:r>
      <w:r w:rsidR="649C662A" w:rsidRPr="59E5C07E">
        <w:rPr>
          <w:lang w:val="en-GB"/>
        </w:rPr>
        <w:t xml:space="preserve">and outline an implementation timeline </w:t>
      </w:r>
      <w:r w:rsidR="25F780F9" w:rsidRPr="59E5C07E">
        <w:rPr>
          <w:lang w:val="en-GB"/>
        </w:rPr>
        <w:t xml:space="preserve">on ways to expand offerings, </w:t>
      </w:r>
      <w:r w:rsidR="60EAEC6F" w:rsidRPr="59E5C07E">
        <w:rPr>
          <w:lang w:val="en-GB"/>
        </w:rPr>
        <w:t xml:space="preserve">improve access, and address </w:t>
      </w:r>
      <w:r w:rsidR="1E95EAEB" w:rsidRPr="59E5C07E">
        <w:rPr>
          <w:lang w:val="en-GB"/>
        </w:rPr>
        <w:t>students'</w:t>
      </w:r>
      <w:r w:rsidR="60EAEC6F" w:rsidRPr="59E5C07E">
        <w:rPr>
          <w:lang w:val="en-GB"/>
        </w:rPr>
        <w:t xml:space="preserve"> requests. </w:t>
      </w:r>
      <w:r w:rsidR="37A5DE1D" w:rsidRPr="59E5C07E">
        <w:rPr>
          <w:lang w:val="en-GB"/>
        </w:rPr>
        <w:t xml:space="preserve">This analysis is a preliminary review of current educational offerings to complement our broader climate action network and net zero goals. </w:t>
      </w:r>
    </w:p>
    <w:p w14:paraId="3586F06B" w14:textId="530335BD" w:rsidR="4F369F83" w:rsidRDefault="4F369F83" w:rsidP="59E5C07E">
      <w:pPr>
        <w:rPr>
          <w:lang w:val="en-GB"/>
        </w:rPr>
      </w:pPr>
      <w:r w:rsidRPr="59E5C07E">
        <w:rPr>
          <w:lang w:val="en-GB"/>
        </w:rPr>
        <w:t>Our primary recommendation is that a larger and more in-depth</w:t>
      </w:r>
      <w:r w:rsidR="49543B41" w:rsidRPr="59E5C07E">
        <w:rPr>
          <w:lang w:val="en-GB"/>
        </w:rPr>
        <w:t xml:space="preserve"> student-led</w:t>
      </w:r>
      <w:r w:rsidRPr="59E5C07E">
        <w:rPr>
          <w:lang w:val="en-GB"/>
        </w:rPr>
        <w:t xml:space="preserve"> curriculum audit be conducted not just on climate but related to all </w:t>
      </w:r>
      <w:r w:rsidR="4C378910" w:rsidRPr="6A470B15">
        <w:rPr>
          <w:lang w:val="en-GB"/>
        </w:rPr>
        <w:t>Sustainable Development Goals (</w:t>
      </w:r>
      <w:r w:rsidRPr="59E5C07E">
        <w:rPr>
          <w:lang w:val="en-GB"/>
        </w:rPr>
        <w:t>SDGs</w:t>
      </w:r>
      <w:r w:rsidR="6ADF04FF" w:rsidRPr="6A470B15">
        <w:rPr>
          <w:lang w:val="en-GB"/>
        </w:rPr>
        <w:t>)</w:t>
      </w:r>
      <w:r w:rsidRPr="6A470B15">
        <w:rPr>
          <w:lang w:val="en-GB"/>
        </w:rPr>
        <w:t>.</w:t>
      </w:r>
      <w:r w:rsidR="1A247F5B" w:rsidRPr="6A470B15">
        <w:rPr>
          <w:lang w:val="en-GB"/>
        </w:rPr>
        <w:t xml:space="preserve"> Th</w:t>
      </w:r>
      <w:r w:rsidR="129A704A" w:rsidRPr="6A470B15">
        <w:rPr>
          <w:lang w:val="en-GB"/>
        </w:rPr>
        <w:t>is</w:t>
      </w:r>
      <w:r w:rsidR="1A247F5B" w:rsidRPr="59E5C07E">
        <w:rPr>
          <w:lang w:val="en-GB"/>
        </w:rPr>
        <w:t xml:space="preserve"> report is also an important step to creating an interdiscipl</w:t>
      </w:r>
      <w:r w:rsidR="4F21697D" w:rsidRPr="59E5C07E">
        <w:rPr>
          <w:lang w:val="en-GB"/>
        </w:rPr>
        <w:t>i</w:t>
      </w:r>
      <w:r w:rsidR="1A247F5B" w:rsidRPr="59E5C07E">
        <w:rPr>
          <w:lang w:val="en-GB"/>
        </w:rPr>
        <w:t>nary climate research site (and ultimately an ins</w:t>
      </w:r>
      <w:r w:rsidR="0B833432" w:rsidRPr="59E5C07E">
        <w:rPr>
          <w:lang w:val="en-GB"/>
        </w:rPr>
        <w:t>t</w:t>
      </w:r>
      <w:r w:rsidR="1A247F5B" w:rsidRPr="59E5C07E">
        <w:rPr>
          <w:lang w:val="en-GB"/>
        </w:rPr>
        <w:t>itution or climate centre) that unites climate research and teachi</w:t>
      </w:r>
      <w:r w:rsidR="7FDD8857" w:rsidRPr="59E5C07E">
        <w:rPr>
          <w:lang w:val="en-GB"/>
        </w:rPr>
        <w:t>ng across the university.</w:t>
      </w:r>
    </w:p>
    <w:p w14:paraId="48E8439F" w14:textId="4CB2E544" w:rsidR="558C42BE" w:rsidRDefault="0C5FAC4E" w:rsidP="59E5C07E">
      <w:pPr>
        <w:pStyle w:val="Heading1"/>
        <w:rPr>
          <w:rFonts w:ascii="Calibri Light" w:hAnsi="Calibri Light"/>
          <w:lang w:val="en-GB"/>
        </w:rPr>
      </w:pPr>
      <w:r w:rsidRPr="59E5C07E">
        <w:rPr>
          <w:lang w:val="en-GB"/>
        </w:rPr>
        <w:t>OUR VISION FOR STRENGTHENING CLIMATE EDUCATION AT KING’S</w:t>
      </w:r>
    </w:p>
    <w:p w14:paraId="5E2492C3" w14:textId="5884AF98" w:rsidR="2296C620" w:rsidRDefault="2296C620" w:rsidP="59E5C07E">
      <w:pPr>
        <w:rPr>
          <w:lang w:val="en-GB"/>
        </w:rPr>
      </w:pPr>
      <w:r w:rsidRPr="59E5C07E">
        <w:rPr>
          <w:lang w:val="en-GB"/>
        </w:rPr>
        <w:t xml:space="preserve">King’s graduates </w:t>
      </w:r>
      <w:r w:rsidR="38E1F158" w:rsidRPr="6A470B15">
        <w:rPr>
          <w:lang w:val="en-GB"/>
        </w:rPr>
        <w:t>will be</w:t>
      </w:r>
      <w:r w:rsidRPr="59E5C07E">
        <w:rPr>
          <w:lang w:val="en-GB"/>
        </w:rPr>
        <w:t>:</w:t>
      </w:r>
    </w:p>
    <w:p w14:paraId="30806E21" w14:textId="56287816" w:rsidR="0C5FAC4E" w:rsidRDefault="5FCBAEC1" w:rsidP="59E5C07E">
      <w:pPr>
        <w:pStyle w:val="ListParagraph"/>
        <w:numPr>
          <w:ilvl w:val="0"/>
          <w:numId w:val="16"/>
        </w:numPr>
        <w:rPr>
          <w:rFonts w:eastAsiaTheme="minorEastAsia"/>
          <w:lang w:val="en-GB"/>
        </w:rPr>
      </w:pPr>
      <w:r w:rsidRPr="59E5C07E">
        <w:rPr>
          <w:lang w:val="en-GB"/>
        </w:rPr>
        <w:t>C</w:t>
      </w:r>
      <w:r w:rsidR="0C5FAC4E" w:rsidRPr="59E5C07E">
        <w:rPr>
          <w:lang w:val="en-GB"/>
        </w:rPr>
        <w:t xml:space="preserve">limate leaders </w:t>
      </w:r>
      <w:r w:rsidR="727B3FCB" w:rsidRPr="59E5C07E">
        <w:rPr>
          <w:lang w:val="en-GB"/>
        </w:rPr>
        <w:t xml:space="preserve">ready to </w:t>
      </w:r>
      <w:r w:rsidR="51AE2F12" w:rsidRPr="59E5C07E">
        <w:rPr>
          <w:lang w:val="en-GB"/>
        </w:rPr>
        <w:t xml:space="preserve">tackle the </w:t>
      </w:r>
      <w:r w:rsidR="1C37601A" w:rsidRPr="59E5C07E">
        <w:rPr>
          <w:lang w:val="en-GB"/>
        </w:rPr>
        <w:t xml:space="preserve">world’s </w:t>
      </w:r>
      <w:r w:rsidR="51AE2F12" w:rsidRPr="59E5C07E">
        <w:rPr>
          <w:lang w:val="en-GB"/>
        </w:rPr>
        <w:t xml:space="preserve">greatest climate </w:t>
      </w:r>
      <w:proofErr w:type="gramStart"/>
      <w:r w:rsidR="51AE2F12" w:rsidRPr="59E5C07E">
        <w:rPr>
          <w:lang w:val="en-GB"/>
        </w:rPr>
        <w:t>challenges</w:t>
      </w:r>
      <w:proofErr w:type="gramEnd"/>
    </w:p>
    <w:p w14:paraId="1F0C1420" w14:textId="25F2BF3C" w:rsidR="695E73CA" w:rsidRDefault="695E73CA" w:rsidP="59E5C07E">
      <w:pPr>
        <w:pStyle w:val="ListParagraph"/>
        <w:numPr>
          <w:ilvl w:val="0"/>
          <w:numId w:val="16"/>
        </w:numPr>
        <w:rPr>
          <w:lang w:val="en-GB"/>
        </w:rPr>
      </w:pPr>
      <w:r w:rsidRPr="59E5C07E">
        <w:rPr>
          <w:lang w:val="en-GB"/>
        </w:rPr>
        <w:t>Empowered to e</w:t>
      </w:r>
      <w:r w:rsidR="2D6FC436" w:rsidRPr="59E5C07E">
        <w:rPr>
          <w:lang w:val="en-GB"/>
        </w:rPr>
        <w:t xml:space="preserve">mbed climate considerations </w:t>
      </w:r>
      <w:r w:rsidR="074ABA8A" w:rsidRPr="59E5C07E">
        <w:rPr>
          <w:lang w:val="en-GB"/>
        </w:rPr>
        <w:t xml:space="preserve">into any career they </w:t>
      </w:r>
      <w:proofErr w:type="gramStart"/>
      <w:r w:rsidR="074ABA8A" w:rsidRPr="59E5C07E">
        <w:rPr>
          <w:lang w:val="en-GB"/>
        </w:rPr>
        <w:t>pursue</w:t>
      </w:r>
      <w:proofErr w:type="gramEnd"/>
    </w:p>
    <w:p w14:paraId="66899FA8" w14:textId="4E0CAB92" w:rsidR="2D6FC436" w:rsidRDefault="2D6FC436" w:rsidP="59E5C07E">
      <w:pPr>
        <w:pStyle w:val="ListParagraph"/>
        <w:numPr>
          <w:ilvl w:val="0"/>
          <w:numId w:val="16"/>
        </w:numPr>
        <w:rPr>
          <w:lang w:val="en-GB"/>
        </w:rPr>
      </w:pPr>
      <w:r w:rsidRPr="59E5C07E">
        <w:rPr>
          <w:lang w:val="en-GB"/>
        </w:rPr>
        <w:t xml:space="preserve">Equipped to tackle cross-disciplinary issues in </w:t>
      </w:r>
      <w:proofErr w:type="gramStart"/>
      <w:r w:rsidRPr="59E5C07E">
        <w:rPr>
          <w:lang w:val="en-GB"/>
        </w:rPr>
        <w:t>climate</w:t>
      </w:r>
      <w:proofErr w:type="gramEnd"/>
      <w:r w:rsidRPr="59E5C07E">
        <w:rPr>
          <w:lang w:val="en-GB"/>
        </w:rPr>
        <w:t xml:space="preserve"> </w:t>
      </w:r>
    </w:p>
    <w:p w14:paraId="2EEB809E" w14:textId="7FD9F73B" w:rsidR="00CF0044" w:rsidRDefault="4A4E3EC9" w:rsidP="59E5C07E">
      <w:pPr>
        <w:pStyle w:val="Heading1"/>
        <w:rPr>
          <w:lang w:val="en-GB"/>
        </w:rPr>
      </w:pPr>
      <w:r w:rsidRPr="59E5C07E">
        <w:rPr>
          <w:lang w:val="en-GB"/>
        </w:rPr>
        <w:lastRenderedPageBreak/>
        <w:t>WHAT ARE STUDENTS ASKING FOR?</w:t>
      </w:r>
    </w:p>
    <w:p w14:paraId="03A2DF94" w14:textId="22F8BF0E" w:rsidR="65EF3B60" w:rsidRDefault="78D39D15" w:rsidP="59E5C07E">
      <w:pPr>
        <w:rPr>
          <w:lang w:val="en-GB"/>
        </w:rPr>
      </w:pPr>
      <w:r w:rsidRPr="52C40A7B">
        <w:rPr>
          <w:lang w:val="en-GB"/>
        </w:rPr>
        <w:t xml:space="preserve">According to the </w:t>
      </w:r>
      <w:r w:rsidR="0CB80C08" w:rsidRPr="6A470B15">
        <w:rPr>
          <w:lang w:val="en-GB"/>
        </w:rPr>
        <w:t>survey</w:t>
      </w:r>
      <w:r w:rsidRPr="52C40A7B">
        <w:rPr>
          <w:lang w:val="en-GB"/>
        </w:rPr>
        <w:t xml:space="preserve"> we carried out, </w:t>
      </w:r>
      <w:r w:rsidR="65EF3B60" w:rsidRPr="6A470B15">
        <w:rPr>
          <w:lang w:val="en-GB"/>
        </w:rPr>
        <w:t xml:space="preserve">the </w:t>
      </w:r>
      <w:r w:rsidR="6C0A7EA0" w:rsidRPr="6A470B15">
        <w:rPr>
          <w:lang w:val="en-GB"/>
        </w:rPr>
        <w:t>most</w:t>
      </w:r>
      <w:r w:rsidR="65EF3B60" w:rsidRPr="52C40A7B">
        <w:rPr>
          <w:lang w:val="en-GB"/>
        </w:rPr>
        <w:t xml:space="preserve"> popular initiatives to support climate education</w:t>
      </w:r>
      <w:r w:rsidR="00EF3531" w:rsidRPr="52C40A7B">
        <w:rPr>
          <w:lang w:val="en-GB"/>
        </w:rPr>
        <w:t xml:space="preserve"> are</w:t>
      </w:r>
      <w:r w:rsidR="65EF3B60" w:rsidRPr="52C40A7B">
        <w:rPr>
          <w:lang w:val="en-GB"/>
        </w:rPr>
        <w:t xml:space="preserve"> </w:t>
      </w:r>
      <w:r w:rsidR="0E48369E" w:rsidRPr="6A470B15">
        <w:rPr>
          <w:lang w:val="en-GB"/>
        </w:rPr>
        <w:t>(ranked in order of popularity)</w:t>
      </w:r>
      <w:r w:rsidR="65EF3B60" w:rsidRPr="6A470B15">
        <w:rPr>
          <w:lang w:val="en-GB"/>
        </w:rPr>
        <w:t>:</w:t>
      </w:r>
    </w:p>
    <w:p w14:paraId="24891FBC" w14:textId="41A8D8E1" w:rsidR="65EF3B60" w:rsidRDefault="65EF3B60" w:rsidP="558C42BE">
      <w:pPr>
        <w:pStyle w:val="ListParagraph"/>
        <w:numPr>
          <w:ilvl w:val="0"/>
          <w:numId w:val="26"/>
        </w:numPr>
        <w:rPr>
          <w:rFonts w:eastAsiaTheme="minorEastAsia"/>
        </w:rPr>
      </w:pPr>
      <w:r w:rsidRPr="59E5C07E">
        <w:rPr>
          <w:lang w:val="en-GB"/>
        </w:rPr>
        <w:t xml:space="preserve">Build climate change material into the existing content of degree programmes </w:t>
      </w:r>
      <w:r w:rsidRPr="6A470B15">
        <w:rPr>
          <w:color w:val="4472C4" w:themeColor="accent1"/>
          <w:sz w:val="24"/>
          <w:szCs w:val="24"/>
          <w:lang w:val="en-GB"/>
        </w:rPr>
        <w:t>(7</w:t>
      </w:r>
      <w:r w:rsidR="4C590673" w:rsidRPr="6A470B15">
        <w:rPr>
          <w:color w:val="4472C4" w:themeColor="accent1"/>
          <w:sz w:val="24"/>
          <w:szCs w:val="24"/>
          <w:lang w:val="en-GB"/>
        </w:rPr>
        <w:t>7</w:t>
      </w:r>
      <w:r w:rsidRPr="6A470B15">
        <w:rPr>
          <w:color w:val="4472C4" w:themeColor="accent1"/>
          <w:sz w:val="24"/>
          <w:szCs w:val="24"/>
          <w:lang w:val="en-GB"/>
        </w:rPr>
        <w:t>%)</w:t>
      </w:r>
    </w:p>
    <w:p w14:paraId="68C2174E" w14:textId="135E64A7" w:rsidR="6C954FFA" w:rsidRDefault="6C954FFA" w:rsidP="6A470B15">
      <w:pPr>
        <w:pStyle w:val="ListParagraph"/>
        <w:numPr>
          <w:ilvl w:val="0"/>
          <w:numId w:val="26"/>
        </w:numPr>
        <w:rPr>
          <w:lang w:val="en-GB"/>
        </w:rPr>
      </w:pPr>
      <w:r w:rsidRPr="6A470B15">
        <w:rPr>
          <w:lang w:val="en-GB"/>
        </w:rPr>
        <w:t xml:space="preserve">Offer placements or work experience </w:t>
      </w:r>
      <w:r w:rsidRPr="6A470B15">
        <w:rPr>
          <w:color w:val="4472C4" w:themeColor="accent1"/>
          <w:sz w:val="24"/>
          <w:szCs w:val="24"/>
          <w:lang w:val="en-GB"/>
        </w:rPr>
        <w:t>(</w:t>
      </w:r>
      <w:r w:rsidR="59829935" w:rsidRPr="6A470B15">
        <w:rPr>
          <w:color w:val="4472C4" w:themeColor="accent1"/>
          <w:sz w:val="24"/>
          <w:szCs w:val="24"/>
          <w:lang w:val="en-GB"/>
        </w:rPr>
        <w:t>74%)</w:t>
      </w:r>
    </w:p>
    <w:p w14:paraId="3287B7D8" w14:textId="0564D602" w:rsidR="59829935" w:rsidRDefault="59829935" w:rsidP="6A470B15">
      <w:pPr>
        <w:pStyle w:val="ListParagraph"/>
        <w:numPr>
          <w:ilvl w:val="0"/>
          <w:numId w:val="26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Offer a non-examined course on climate change </w:t>
      </w:r>
      <w:r w:rsidRPr="6A470B15">
        <w:rPr>
          <w:color w:val="4472C4" w:themeColor="accent1"/>
          <w:sz w:val="24"/>
          <w:szCs w:val="24"/>
          <w:lang w:val="en-GB"/>
        </w:rPr>
        <w:t>(72%)</w:t>
      </w:r>
    </w:p>
    <w:p w14:paraId="4F0DEECE" w14:textId="09B306CB" w:rsidR="59829935" w:rsidRDefault="59829935" w:rsidP="6A470B15">
      <w:pPr>
        <w:pStyle w:val="ListParagraph"/>
        <w:numPr>
          <w:ilvl w:val="0"/>
          <w:numId w:val="26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Extra-curricular activities by King's central services, </w:t>
      </w:r>
      <w:proofErr w:type="gramStart"/>
      <w:r w:rsidRPr="6A470B15">
        <w:rPr>
          <w:lang w:val="en-GB"/>
        </w:rPr>
        <w:t>e.g.</w:t>
      </w:r>
      <w:proofErr w:type="gramEnd"/>
      <w:r w:rsidRPr="6A470B15">
        <w:rPr>
          <w:lang w:val="en-GB"/>
        </w:rPr>
        <w:t xml:space="preserve"> panel events, film screenings, sustainability entrepreneurship competitions </w:t>
      </w:r>
      <w:r w:rsidRPr="6A470B15">
        <w:rPr>
          <w:color w:val="4472C4" w:themeColor="accent1"/>
          <w:sz w:val="24"/>
          <w:szCs w:val="24"/>
          <w:lang w:val="en-GB"/>
        </w:rPr>
        <w:t>(72%)</w:t>
      </w:r>
    </w:p>
    <w:p w14:paraId="23669F8F" w14:textId="5373B579" w:rsidR="59829935" w:rsidRDefault="59829935" w:rsidP="6A470B15">
      <w:pPr>
        <w:pStyle w:val="ListParagraph"/>
        <w:numPr>
          <w:ilvl w:val="0"/>
          <w:numId w:val="26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Offer a specific module on climate change (related to degree programmes) </w:t>
      </w:r>
      <w:r w:rsidRPr="6A470B15">
        <w:rPr>
          <w:color w:val="4472C4" w:themeColor="accent1"/>
          <w:sz w:val="24"/>
          <w:szCs w:val="24"/>
          <w:lang w:val="en-GB"/>
        </w:rPr>
        <w:t>(69%)</w:t>
      </w:r>
    </w:p>
    <w:p w14:paraId="628FAC91" w14:textId="776C9D67" w:rsidR="59829935" w:rsidRDefault="59829935" w:rsidP="6A470B15">
      <w:pPr>
        <w:pStyle w:val="ListParagraph"/>
        <w:numPr>
          <w:ilvl w:val="0"/>
          <w:numId w:val="26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Extra-curricular activities run within the students' union </w:t>
      </w:r>
      <w:r w:rsidRPr="6A470B15">
        <w:rPr>
          <w:color w:val="4472C4" w:themeColor="accent1"/>
          <w:sz w:val="24"/>
          <w:szCs w:val="24"/>
          <w:lang w:val="en-GB"/>
        </w:rPr>
        <w:t>(69%)</w:t>
      </w:r>
    </w:p>
    <w:p w14:paraId="45622396" w14:textId="277E6571" w:rsidR="65EF3B60" w:rsidRDefault="65EF3B60" w:rsidP="558C42BE">
      <w:pPr>
        <w:pStyle w:val="ListParagraph"/>
        <w:numPr>
          <w:ilvl w:val="0"/>
          <w:numId w:val="26"/>
        </w:numPr>
      </w:pPr>
      <w:r w:rsidRPr="52C40A7B">
        <w:rPr>
          <w:lang w:val="en-GB"/>
        </w:rPr>
        <w:t xml:space="preserve">Offer a non-examined general interest course on sustainability </w:t>
      </w:r>
      <w:r w:rsidRPr="6A470B15">
        <w:rPr>
          <w:color w:val="4472C4" w:themeColor="accent1"/>
          <w:sz w:val="24"/>
          <w:szCs w:val="24"/>
          <w:lang w:val="en-GB"/>
        </w:rPr>
        <w:t>(6</w:t>
      </w:r>
      <w:r w:rsidR="353E3E15" w:rsidRPr="6A470B15">
        <w:rPr>
          <w:color w:val="4472C4" w:themeColor="accent1"/>
          <w:sz w:val="24"/>
          <w:szCs w:val="24"/>
          <w:lang w:val="en-GB"/>
        </w:rPr>
        <w:t>7</w:t>
      </w:r>
      <w:r w:rsidRPr="6A470B15">
        <w:rPr>
          <w:color w:val="4472C4" w:themeColor="accent1"/>
          <w:sz w:val="24"/>
          <w:szCs w:val="24"/>
          <w:lang w:val="en-GB"/>
        </w:rPr>
        <w:t>%)</w:t>
      </w:r>
    </w:p>
    <w:p w14:paraId="6223714A" w14:textId="2D9BBD57" w:rsidR="0EB94C81" w:rsidRDefault="0EB94C81" w:rsidP="6A470B15">
      <w:pPr>
        <w:pStyle w:val="ListParagraph"/>
        <w:numPr>
          <w:ilvl w:val="0"/>
          <w:numId w:val="26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Extra-curricular activities run within departments </w:t>
      </w:r>
      <w:r w:rsidRPr="6A470B15">
        <w:rPr>
          <w:color w:val="4472C4" w:themeColor="accent1"/>
          <w:sz w:val="24"/>
          <w:szCs w:val="24"/>
          <w:lang w:val="en-GB"/>
        </w:rPr>
        <w:t>(62%)</w:t>
      </w:r>
    </w:p>
    <w:p w14:paraId="5605711A" w14:textId="1B34E527" w:rsidR="65EF3B60" w:rsidRDefault="65EF3B60" w:rsidP="52C40A7B">
      <w:pPr>
        <w:pStyle w:val="ListParagraph"/>
        <w:numPr>
          <w:ilvl w:val="0"/>
          <w:numId w:val="26"/>
        </w:numPr>
        <w:rPr>
          <w:lang w:val="en-GB"/>
        </w:rPr>
      </w:pPr>
      <w:r w:rsidRPr="52C40A7B">
        <w:rPr>
          <w:lang w:val="en-GB"/>
        </w:rPr>
        <w:t xml:space="preserve">Offer interdisciplinary examined sustainability modules that include climate change (not directly related to degree programmes) </w:t>
      </w:r>
      <w:r w:rsidRPr="6A470B15">
        <w:rPr>
          <w:color w:val="4472C4" w:themeColor="accent1"/>
          <w:sz w:val="24"/>
          <w:szCs w:val="24"/>
          <w:lang w:val="en-GB"/>
        </w:rPr>
        <w:t>(</w:t>
      </w:r>
      <w:r w:rsidR="1AF74712" w:rsidRPr="6A470B15">
        <w:rPr>
          <w:color w:val="4472C4" w:themeColor="accent1"/>
          <w:sz w:val="24"/>
          <w:szCs w:val="24"/>
          <w:lang w:val="en-GB"/>
        </w:rPr>
        <w:t>49</w:t>
      </w:r>
      <w:r w:rsidRPr="6A470B15">
        <w:rPr>
          <w:color w:val="4472C4" w:themeColor="accent1"/>
          <w:sz w:val="24"/>
          <w:szCs w:val="24"/>
          <w:lang w:val="en-GB"/>
        </w:rPr>
        <w:t>%)</w:t>
      </w:r>
    </w:p>
    <w:p w14:paraId="7C61E9F3" w14:textId="2A2C0AB3" w:rsidR="7C380A74" w:rsidRDefault="7C380A74" w:rsidP="6A470B15">
      <w:pPr>
        <w:pStyle w:val="ListParagraph"/>
        <w:numPr>
          <w:ilvl w:val="0"/>
          <w:numId w:val="26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Link coursework or dissertations to the issues of climate change and sustainability </w:t>
      </w:r>
      <w:r w:rsidRPr="6A470B15">
        <w:rPr>
          <w:color w:val="4472C4" w:themeColor="accent1"/>
          <w:sz w:val="24"/>
          <w:szCs w:val="24"/>
          <w:lang w:val="en-GB"/>
        </w:rPr>
        <w:t>(44%)</w:t>
      </w:r>
    </w:p>
    <w:p w14:paraId="59FFF30F" w14:textId="2390A54E" w:rsidR="558C42BE" w:rsidRDefault="65EF3B60" w:rsidP="6A470B15">
      <w:pPr>
        <w:pStyle w:val="ListParagraph"/>
        <w:numPr>
          <w:ilvl w:val="0"/>
          <w:numId w:val="26"/>
        </w:numPr>
      </w:pPr>
      <w:r w:rsidRPr="52C40A7B">
        <w:rPr>
          <w:lang w:val="en-GB"/>
        </w:rPr>
        <w:t xml:space="preserve">Offer interdisciplinary examined modules on climate change (not directly related to degree programmes) </w:t>
      </w:r>
      <w:r w:rsidRPr="6A470B15">
        <w:rPr>
          <w:color w:val="4472C4" w:themeColor="accent1"/>
          <w:sz w:val="24"/>
          <w:szCs w:val="24"/>
          <w:lang w:val="en-GB"/>
        </w:rPr>
        <w:t>(3</w:t>
      </w:r>
      <w:r w:rsidR="3C567562" w:rsidRPr="6A470B15">
        <w:rPr>
          <w:color w:val="4472C4" w:themeColor="accent1"/>
          <w:sz w:val="24"/>
          <w:szCs w:val="24"/>
          <w:lang w:val="en-GB"/>
        </w:rPr>
        <w:t>9</w:t>
      </w:r>
      <w:r w:rsidRPr="6A470B15">
        <w:rPr>
          <w:color w:val="4472C4" w:themeColor="accent1"/>
          <w:sz w:val="24"/>
          <w:szCs w:val="24"/>
          <w:lang w:val="en-GB"/>
        </w:rPr>
        <w:t>%)</w:t>
      </w:r>
    </w:p>
    <w:p w14:paraId="48F0D68C" w14:textId="74B45128" w:rsidR="00CF0044" w:rsidRDefault="00CF3994" w:rsidP="59E5C07E">
      <w:pPr>
        <w:pStyle w:val="Heading1"/>
        <w:rPr>
          <w:lang w:val="en-GB"/>
        </w:rPr>
      </w:pPr>
      <w:r w:rsidRPr="52C40A7B">
        <w:rPr>
          <w:lang w:val="en-GB"/>
        </w:rPr>
        <w:t xml:space="preserve">EDUCATION </w:t>
      </w:r>
      <w:r w:rsidR="79EF5FEC" w:rsidRPr="52C40A7B">
        <w:rPr>
          <w:lang w:val="en-GB"/>
        </w:rPr>
        <w:t>DATA</w:t>
      </w:r>
    </w:p>
    <w:p w14:paraId="6ED2D4F2" w14:textId="5325C946" w:rsidR="31A00ABB" w:rsidRDefault="36FB8083" w:rsidP="59E5C07E">
      <w:pPr>
        <w:rPr>
          <w:lang w:val="en-GB"/>
        </w:rPr>
      </w:pPr>
      <w:r w:rsidRPr="59E5C07E">
        <w:rPr>
          <w:lang w:val="en-GB"/>
        </w:rPr>
        <w:t>Preliminary findings</w:t>
      </w:r>
      <w:r w:rsidR="31A00ABB" w:rsidRPr="59E5C07E">
        <w:rPr>
          <w:lang w:val="en-GB"/>
        </w:rPr>
        <w:t>:</w:t>
      </w:r>
    </w:p>
    <w:p w14:paraId="49823297" w14:textId="6D6390F1" w:rsidR="14B0570C" w:rsidRDefault="78273EDE" w:rsidP="52C40A7B">
      <w:pPr>
        <w:pStyle w:val="ListParagraph"/>
        <w:numPr>
          <w:ilvl w:val="0"/>
          <w:numId w:val="25"/>
        </w:numPr>
        <w:rPr>
          <w:i/>
          <w:iCs/>
        </w:rPr>
      </w:pPr>
      <w:r w:rsidRPr="6A470B15">
        <w:rPr>
          <w:lang w:val="en-GB"/>
        </w:rPr>
        <w:t>10</w:t>
      </w:r>
      <w:r w:rsidR="2EAE18F8" w:rsidRPr="6A470B15">
        <w:rPr>
          <w:lang w:val="en-GB"/>
        </w:rPr>
        <w:t>6</w:t>
      </w:r>
      <w:r w:rsidR="342AEB36" w:rsidRPr="52C40A7B">
        <w:rPr>
          <w:lang w:val="en-GB"/>
        </w:rPr>
        <w:t xml:space="preserve"> </w:t>
      </w:r>
      <w:r w:rsidR="14B0570C" w:rsidRPr="52C40A7B">
        <w:rPr>
          <w:lang w:val="en-GB"/>
        </w:rPr>
        <w:t>climate modules</w:t>
      </w:r>
      <w:r w:rsidR="78569B51" w:rsidRPr="52C40A7B">
        <w:rPr>
          <w:lang w:val="en-GB"/>
        </w:rPr>
        <w:t xml:space="preserve"> </w:t>
      </w:r>
      <w:proofErr w:type="gramStart"/>
      <w:r w:rsidR="78569B51" w:rsidRPr="52C40A7B">
        <w:rPr>
          <w:lang w:val="en-GB"/>
        </w:rPr>
        <w:t>identified</w:t>
      </w:r>
      <w:proofErr w:type="gramEnd"/>
    </w:p>
    <w:p w14:paraId="1B678B74" w14:textId="0581196E" w:rsidR="31A00ABB" w:rsidRDefault="31A00ABB" w:rsidP="52C40A7B">
      <w:pPr>
        <w:pStyle w:val="ListParagraph"/>
        <w:numPr>
          <w:ilvl w:val="0"/>
          <w:numId w:val="25"/>
        </w:numPr>
        <w:rPr>
          <w:rFonts w:eastAsiaTheme="minorEastAsia"/>
          <w:i/>
          <w:iCs/>
        </w:rPr>
      </w:pPr>
      <w:r w:rsidRPr="52C40A7B">
        <w:rPr>
          <w:lang w:val="en-GB"/>
        </w:rPr>
        <w:t xml:space="preserve">Large majority based in </w:t>
      </w:r>
      <w:r w:rsidR="6E5F5D93" w:rsidRPr="52C40A7B">
        <w:rPr>
          <w:lang w:val="en-GB"/>
        </w:rPr>
        <w:t xml:space="preserve">the </w:t>
      </w:r>
      <w:r w:rsidR="3CDDE4C5" w:rsidRPr="52C40A7B">
        <w:rPr>
          <w:lang w:val="en-GB"/>
        </w:rPr>
        <w:t>F</w:t>
      </w:r>
      <w:r w:rsidR="6E5F5D93" w:rsidRPr="52C40A7B">
        <w:rPr>
          <w:lang w:val="en-GB"/>
        </w:rPr>
        <w:t xml:space="preserve">aculty of </w:t>
      </w:r>
      <w:r w:rsidRPr="52C40A7B">
        <w:rPr>
          <w:lang w:val="en-GB"/>
        </w:rPr>
        <w:t xml:space="preserve">SSPP </w:t>
      </w:r>
      <w:r w:rsidR="317DABF2" w:rsidRPr="6A470B15">
        <w:rPr>
          <w:color w:val="4472C4" w:themeColor="accent1"/>
          <w:sz w:val="24"/>
          <w:szCs w:val="24"/>
          <w:lang w:val="en-GB"/>
        </w:rPr>
        <w:t>(</w:t>
      </w:r>
      <w:r w:rsidR="57CB7698" w:rsidRPr="6A470B15">
        <w:rPr>
          <w:color w:val="4472C4" w:themeColor="accent1"/>
          <w:sz w:val="24"/>
          <w:szCs w:val="24"/>
          <w:lang w:val="en-GB"/>
        </w:rPr>
        <w:t>70</w:t>
      </w:r>
      <w:r w:rsidR="317DABF2" w:rsidRPr="6A470B15">
        <w:rPr>
          <w:color w:val="4472C4" w:themeColor="accent1"/>
          <w:sz w:val="24"/>
          <w:szCs w:val="24"/>
          <w:lang w:val="en-GB"/>
        </w:rPr>
        <w:t>%)</w:t>
      </w:r>
      <w:r>
        <w:br/>
      </w:r>
      <w:r>
        <w:tab/>
      </w:r>
      <w:r w:rsidR="4BDD1508" w:rsidRPr="52C40A7B">
        <w:rPr>
          <w:lang w:val="en-GB"/>
        </w:rPr>
        <w:t>of</w:t>
      </w:r>
      <w:r w:rsidR="317DABF2" w:rsidRPr="52C40A7B">
        <w:rPr>
          <w:lang w:val="en-GB"/>
        </w:rPr>
        <w:t xml:space="preserve"> which the large majority</w:t>
      </w:r>
      <w:r w:rsidR="3CA3981E" w:rsidRPr="52C40A7B">
        <w:rPr>
          <w:lang w:val="en-GB"/>
        </w:rPr>
        <w:t xml:space="preserve"> in</w:t>
      </w:r>
      <w:r w:rsidR="5C5BE1B1" w:rsidRPr="52C40A7B">
        <w:rPr>
          <w:lang w:val="en-GB"/>
        </w:rPr>
        <w:t xml:space="preserve"> the Department of</w:t>
      </w:r>
      <w:r w:rsidR="3CA3981E" w:rsidRPr="52C40A7B">
        <w:rPr>
          <w:lang w:val="en-GB"/>
        </w:rPr>
        <w:t xml:space="preserve"> </w:t>
      </w:r>
      <w:r w:rsidRPr="52C40A7B">
        <w:rPr>
          <w:lang w:val="en-GB"/>
        </w:rPr>
        <w:t>Geography</w:t>
      </w:r>
      <w:r w:rsidR="6660061F" w:rsidRPr="52C40A7B">
        <w:rPr>
          <w:lang w:val="en-GB"/>
        </w:rPr>
        <w:t xml:space="preserve"> </w:t>
      </w:r>
      <w:r w:rsidR="6660061F" w:rsidRPr="6A470B15">
        <w:rPr>
          <w:color w:val="4472C4" w:themeColor="accent1"/>
          <w:sz w:val="24"/>
          <w:szCs w:val="24"/>
          <w:lang w:val="en-GB"/>
        </w:rPr>
        <w:t>(</w:t>
      </w:r>
      <w:r w:rsidR="496F9A00" w:rsidRPr="6A470B15">
        <w:rPr>
          <w:color w:val="4472C4" w:themeColor="accent1"/>
          <w:sz w:val="24"/>
          <w:szCs w:val="24"/>
          <w:lang w:val="en-GB"/>
        </w:rPr>
        <w:t>69</w:t>
      </w:r>
      <w:r w:rsidR="6660061F" w:rsidRPr="6A470B15">
        <w:rPr>
          <w:color w:val="4472C4" w:themeColor="accent1"/>
          <w:sz w:val="24"/>
          <w:szCs w:val="24"/>
          <w:lang w:val="en-GB"/>
        </w:rPr>
        <w:t>%)</w:t>
      </w:r>
    </w:p>
    <w:p w14:paraId="35F0465F" w14:textId="31BBDFA3" w:rsidR="31A00ABB" w:rsidRDefault="31A00ABB" w:rsidP="59E5C07E">
      <w:pPr>
        <w:pStyle w:val="ListParagraph"/>
        <w:numPr>
          <w:ilvl w:val="0"/>
          <w:numId w:val="25"/>
        </w:numPr>
        <w:rPr>
          <w:i/>
          <w:iCs/>
        </w:rPr>
      </w:pPr>
      <w:r w:rsidRPr="59E5C07E">
        <w:rPr>
          <w:lang w:val="en-GB"/>
        </w:rPr>
        <w:t xml:space="preserve">Some interdisciplinary options, but </w:t>
      </w:r>
      <w:r w:rsidR="31961E05" w:rsidRPr="59E5C07E">
        <w:rPr>
          <w:lang w:val="en-GB"/>
        </w:rPr>
        <w:t xml:space="preserve">most </w:t>
      </w:r>
      <w:r w:rsidR="1A54B1BB" w:rsidRPr="59E5C07E">
        <w:rPr>
          <w:lang w:val="en-GB"/>
        </w:rPr>
        <w:t>seem</w:t>
      </w:r>
      <w:r w:rsidR="1564B378" w:rsidRPr="59E5C07E">
        <w:rPr>
          <w:lang w:val="en-GB"/>
        </w:rPr>
        <w:t xml:space="preserve"> to be </w:t>
      </w:r>
      <w:r w:rsidRPr="59E5C07E">
        <w:rPr>
          <w:lang w:val="en-GB"/>
        </w:rPr>
        <w:t xml:space="preserve">within the faculty of </w:t>
      </w:r>
      <w:proofErr w:type="gramStart"/>
      <w:r w:rsidRPr="59E5C07E">
        <w:rPr>
          <w:lang w:val="en-GB"/>
        </w:rPr>
        <w:t>SSPP</w:t>
      </w:r>
      <w:proofErr w:type="gramEnd"/>
    </w:p>
    <w:p w14:paraId="03D23DFD" w14:textId="42C3C8C7" w:rsidR="31A00ABB" w:rsidRDefault="31A00ABB" w:rsidP="52C40A7B">
      <w:pPr>
        <w:pStyle w:val="ListParagraph"/>
        <w:numPr>
          <w:ilvl w:val="0"/>
          <w:numId w:val="25"/>
        </w:numPr>
        <w:rPr>
          <w:i/>
          <w:iCs/>
        </w:rPr>
      </w:pPr>
      <w:r w:rsidRPr="52C40A7B">
        <w:rPr>
          <w:lang w:val="en-GB"/>
        </w:rPr>
        <w:t>Most modules are at Postgraduate level</w:t>
      </w:r>
      <w:r w:rsidR="35F1F92E" w:rsidRPr="52C40A7B">
        <w:rPr>
          <w:lang w:val="en-GB"/>
        </w:rPr>
        <w:t xml:space="preserve"> </w:t>
      </w:r>
      <w:r w:rsidR="35F1F92E" w:rsidRPr="6A470B15">
        <w:rPr>
          <w:color w:val="4472C4" w:themeColor="accent1"/>
          <w:sz w:val="24"/>
          <w:szCs w:val="24"/>
          <w:lang w:val="en-GB"/>
        </w:rPr>
        <w:t>(5</w:t>
      </w:r>
      <w:r w:rsidR="1522CF7F" w:rsidRPr="6A470B15">
        <w:rPr>
          <w:color w:val="4472C4" w:themeColor="accent1"/>
          <w:sz w:val="24"/>
          <w:szCs w:val="24"/>
          <w:lang w:val="en-GB"/>
        </w:rPr>
        <w:t>7</w:t>
      </w:r>
      <w:r w:rsidR="35F1F92E" w:rsidRPr="6A470B15">
        <w:rPr>
          <w:color w:val="4472C4" w:themeColor="accent1"/>
          <w:sz w:val="24"/>
          <w:szCs w:val="24"/>
          <w:lang w:val="en-GB"/>
        </w:rPr>
        <w:t>%)</w:t>
      </w:r>
    </w:p>
    <w:p w14:paraId="5084004C" w14:textId="7C6C46FF" w:rsidR="610AA842" w:rsidRDefault="610AA842" w:rsidP="52C40A7B">
      <w:pPr>
        <w:pStyle w:val="ListParagraph"/>
        <w:numPr>
          <w:ilvl w:val="0"/>
          <w:numId w:val="25"/>
        </w:numPr>
        <w:rPr>
          <w:i/>
          <w:iCs/>
        </w:rPr>
      </w:pPr>
      <w:r w:rsidRPr="52C40A7B">
        <w:rPr>
          <w:lang w:val="en-GB"/>
        </w:rPr>
        <w:t xml:space="preserve">Most modules are </w:t>
      </w:r>
      <w:r w:rsidR="31A00ABB" w:rsidRPr="52C40A7B">
        <w:rPr>
          <w:lang w:val="en-GB"/>
        </w:rPr>
        <w:t>optional</w:t>
      </w:r>
      <w:r w:rsidR="68105A62" w:rsidRPr="52C40A7B">
        <w:rPr>
          <w:lang w:val="en-GB"/>
        </w:rPr>
        <w:t xml:space="preserve"> </w:t>
      </w:r>
      <w:r w:rsidR="68105A62" w:rsidRPr="6A470B15">
        <w:rPr>
          <w:color w:val="4472C4" w:themeColor="accent1"/>
          <w:sz w:val="24"/>
          <w:szCs w:val="24"/>
          <w:lang w:val="en-GB"/>
        </w:rPr>
        <w:t>(7</w:t>
      </w:r>
      <w:r w:rsidR="683DF009" w:rsidRPr="6A470B15">
        <w:rPr>
          <w:color w:val="4472C4" w:themeColor="accent1"/>
          <w:sz w:val="24"/>
          <w:szCs w:val="24"/>
          <w:lang w:val="en-GB"/>
        </w:rPr>
        <w:t>6</w:t>
      </w:r>
      <w:r w:rsidR="68105A62" w:rsidRPr="6A470B15">
        <w:rPr>
          <w:color w:val="4472C4" w:themeColor="accent1"/>
          <w:sz w:val="24"/>
          <w:szCs w:val="24"/>
          <w:lang w:val="en-GB"/>
        </w:rPr>
        <w:t>%)</w:t>
      </w:r>
    </w:p>
    <w:p w14:paraId="3E7F08A6" w14:textId="385E03D7" w:rsidR="59CB5202" w:rsidRDefault="59CB5202" w:rsidP="52C40A7B">
      <w:pPr>
        <w:pStyle w:val="ListParagraph"/>
        <w:numPr>
          <w:ilvl w:val="0"/>
          <w:numId w:val="25"/>
        </w:numPr>
        <w:rPr>
          <w:i/>
          <w:iCs/>
        </w:rPr>
      </w:pPr>
      <w:r w:rsidRPr="52C40A7B">
        <w:rPr>
          <w:lang w:val="en-GB"/>
        </w:rPr>
        <w:t xml:space="preserve">Most have a weak link to climate change </w:t>
      </w:r>
      <w:r w:rsidRPr="6A470B15">
        <w:rPr>
          <w:color w:val="4472C4" w:themeColor="accent1"/>
          <w:sz w:val="24"/>
          <w:szCs w:val="24"/>
          <w:lang w:val="en-GB"/>
        </w:rPr>
        <w:t>(5</w:t>
      </w:r>
      <w:r w:rsidR="415DAA02" w:rsidRPr="6A470B15">
        <w:rPr>
          <w:color w:val="4472C4" w:themeColor="accent1"/>
          <w:sz w:val="24"/>
          <w:szCs w:val="24"/>
          <w:lang w:val="en-GB"/>
        </w:rPr>
        <w:t>3</w:t>
      </w:r>
      <w:r w:rsidRPr="6A470B15">
        <w:rPr>
          <w:color w:val="4472C4" w:themeColor="accent1"/>
          <w:sz w:val="24"/>
          <w:szCs w:val="24"/>
          <w:lang w:val="en-GB"/>
        </w:rPr>
        <w:t>%)</w:t>
      </w:r>
      <w:r w:rsidRPr="52C40A7B">
        <w:rPr>
          <w:lang w:val="en-GB"/>
        </w:rPr>
        <w:t xml:space="preserve">; only </w:t>
      </w:r>
      <w:r w:rsidRPr="6A470B15">
        <w:rPr>
          <w:color w:val="4472C4" w:themeColor="accent1"/>
          <w:sz w:val="24"/>
          <w:szCs w:val="24"/>
          <w:lang w:val="en-GB"/>
        </w:rPr>
        <w:t>2</w:t>
      </w:r>
      <w:r w:rsidR="585CEB4B" w:rsidRPr="6A470B15">
        <w:rPr>
          <w:color w:val="4472C4" w:themeColor="accent1"/>
          <w:sz w:val="24"/>
          <w:szCs w:val="24"/>
          <w:lang w:val="en-GB"/>
        </w:rPr>
        <w:t>6</w:t>
      </w:r>
      <w:r w:rsidRPr="6A470B15">
        <w:rPr>
          <w:color w:val="4472C4" w:themeColor="accent1"/>
          <w:sz w:val="24"/>
          <w:szCs w:val="24"/>
          <w:lang w:val="en-GB"/>
        </w:rPr>
        <w:t>%</w:t>
      </w:r>
      <w:r w:rsidRPr="52C40A7B">
        <w:rPr>
          <w:lang w:val="en-GB"/>
        </w:rPr>
        <w:t xml:space="preserve"> ha</w:t>
      </w:r>
      <w:r w:rsidR="7B2A139E" w:rsidRPr="52C40A7B">
        <w:rPr>
          <w:lang w:val="en-GB"/>
        </w:rPr>
        <w:t>ve</w:t>
      </w:r>
      <w:r w:rsidRPr="52C40A7B">
        <w:rPr>
          <w:lang w:val="en-GB"/>
        </w:rPr>
        <w:t xml:space="preserve"> a strong </w:t>
      </w:r>
      <w:proofErr w:type="gramStart"/>
      <w:r w:rsidRPr="52C40A7B">
        <w:rPr>
          <w:lang w:val="en-GB"/>
        </w:rPr>
        <w:t>link</w:t>
      </w:r>
      <w:proofErr w:type="gramEnd"/>
    </w:p>
    <w:p w14:paraId="10287E37" w14:textId="67EDCD37" w:rsidR="00E6467C" w:rsidRPr="00E6467C" w:rsidRDefault="59CB5202" w:rsidP="52C40A7B">
      <w:pPr>
        <w:rPr>
          <w:lang w:val="en-GB"/>
        </w:rPr>
      </w:pPr>
      <w:r w:rsidRPr="52C40A7B">
        <w:rPr>
          <w:lang w:val="en-GB"/>
        </w:rPr>
        <w:t xml:space="preserve">Per </w:t>
      </w:r>
      <w:r w:rsidR="6C55FA33" w:rsidRPr="52C40A7B">
        <w:rPr>
          <w:lang w:val="en-GB"/>
        </w:rPr>
        <w:t>Faculty</w:t>
      </w:r>
      <w:r w:rsidRPr="52C40A7B">
        <w:rPr>
          <w:lang w:val="en-GB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05"/>
        <w:gridCol w:w="2700"/>
        <w:gridCol w:w="1785"/>
      </w:tblGrid>
      <w:tr w:rsidR="52C40A7B" w14:paraId="7642007A" w14:textId="77777777" w:rsidTr="52C40A7B">
        <w:trPr>
          <w:trHeight w:val="30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28E91156" w14:textId="7CCC5063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FACULTY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2AE1CE64" w14:textId="45B39AD6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CLIMATE RELATED MODULES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4620BF46" w14:textId="14B5DB6F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PERCENTAGE</w:t>
            </w:r>
          </w:p>
        </w:tc>
      </w:tr>
      <w:tr w:rsidR="52C40A7B" w14:paraId="7038F6F9" w14:textId="77777777" w:rsidTr="52C40A7B">
        <w:trPr>
          <w:trHeight w:val="270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0FD152F0" w14:textId="5A38543B" w:rsidR="52C40A7B" w:rsidRDefault="52C40A7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090A8CA2" w14:textId="47F55516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Number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4472C4" w:themeFill="accent1"/>
            <w:vAlign w:val="bottom"/>
          </w:tcPr>
          <w:p w14:paraId="07FD706F" w14:textId="49E59B05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52C40A7B" w14:paraId="3F88A274" w14:textId="77777777" w:rsidTr="52C40A7B">
        <w:trPr>
          <w:trHeight w:val="330"/>
        </w:trPr>
        <w:tc>
          <w:tcPr>
            <w:tcW w:w="4305" w:type="dxa"/>
            <w:vMerge w:val="restart"/>
            <w:tcBorders>
              <w:top w:val="single" w:sz="4" w:space="0" w:color="DEEAF6" w:themeColor="accent5" w:themeTint="33"/>
              <w:left w:val="nil"/>
              <w:bottom w:val="single" w:sz="4" w:space="0" w:color="DEEAF6" w:themeColor="accent5" w:themeTint="33"/>
              <w:right w:val="single" w:sz="4" w:space="0" w:color="DEEAF6" w:themeColor="accent5" w:themeTint="33"/>
            </w:tcBorders>
            <w:shd w:val="clear" w:color="auto" w:fill="4472C4" w:themeFill="accent1"/>
          </w:tcPr>
          <w:p w14:paraId="21FD93E3" w14:textId="24D6BD0C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Social Science &amp; Public Policy </w:t>
            </w:r>
          </w:p>
          <w:p w14:paraId="792C6A58" w14:textId="584C1342" w:rsidR="226E54F8" w:rsidRDefault="226E54F8" w:rsidP="52C40A7B">
            <w:pPr>
              <w:rPr>
                <w:rFonts w:ascii="Calibri" w:eastAsia="Calibri" w:hAnsi="Calibri" w:cs="Calibri"/>
                <w:i/>
                <w:iCs/>
                <w:color w:val="FFFFFF" w:themeColor="background1"/>
              </w:rPr>
            </w:pPr>
            <w:r w:rsidRPr="52C40A7B">
              <w:rPr>
                <w:rFonts w:ascii="Calibri" w:eastAsia="Calibri" w:hAnsi="Calibri" w:cs="Calibri"/>
                <w:i/>
                <w:iCs/>
                <w:color w:val="FFFFFF" w:themeColor="background1"/>
              </w:rPr>
              <w:t>of which in Geography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7AE95607" w14:textId="2AB0DED7" w:rsidR="52C40A7B" w:rsidRDefault="2E381FF0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A470B15">
              <w:rPr>
                <w:rFonts w:ascii="Calibri" w:eastAsia="Calibri" w:hAnsi="Calibri" w:cs="Calibri"/>
                <w:b/>
                <w:bCs/>
              </w:rPr>
              <w:t>7</w:t>
            </w:r>
            <w:r w:rsidR="191AB422" w:rsidRPr="6A470B15"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6AE863E4" w14:textId="1C8954B9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69.</w:t>
            </w:r>
            <w:r w:rsidR="42BB28C5" w:rsidRPr="6A470B15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</w:tr>
      <w:tr w:rsidR="52C40A7B" w14:paraId="38B8ACE3" w14:textId="77777777" w:rsidTr="6A470B15">
        <w:trPr>
          <w:trHeight w:val="330"/>
        </w:trPr>
        <w:tc>
          <w:tcPr>
            <w:tcW w:w="4305" w:type="dxa"/>
            <w:vMerge/>
          </w:tcPr>
          <w:p w14:paraId="0B4F3812" w14:textId="77777777" w:rsidR="002045D8" w:rsidRDefault="002045D8"/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2EE17F4" w14:textId="7CEF8C13" w:rsidR="634D640C" w:rsidRDefault="634D640C" w:rsidP="52C40A7B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52C40A7B">
              <w:rPr>
                <w:rFonts w:ascii="Calibri" w:eastAsia="Calibri" w:hAnsi="Calibri" w:cs="Calibri"/>
                <w:i/>
                <w:iCs/>
              </w:rPr>
              <w:t>51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305915B5" w14:textId="13086DC5" w:rsidR="634D640C" w:rsidRDefault="7815A6AC" w:rsidP="52C40A7B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6A470B15">
              <w:rPr>
                <w:rFonts w:ascii="Calibri" w:eastAsia="Calibri" w:hAnsi="Calibri" w:cs="Calibri"/>
                <w:i/>
                <w:iCs/>
              </w:rPr>
              <w:t>68</w:t>
            </w:r>
            <w:r w:rsidR="2D7B323E" w:rsidRPr="6A470B15">
              <w:rPr>
                <w:rFonts w:ascii="Calibri" w:eastAsia="Calibri" w:hAnsi="Calibri" w:cs="Calibri"/>
                <w:i/>
                <w:iCs/>
              </w:rPr>
              <w:t>.</w:t>
            </w:r>
            <w:r w:rsidR="2D0DF8DA" w:rsidRPr="6A470B15">
              <w:rPr>
                <w:rFonts w:ascii="Calibri" w:eastAsia="Calibri" w:hAnsi="Calibri" w:cs="Calibri"/>
                <w:i/>
                <w:iCs/>
              </w:rPr>
              <w:t>9</w:t>
            </w:r>
          </w:p>
        </w:tc>
      </w:tr>
      <w:tr w:rsidR="52C40A7B" w14:paraId="62D3EB5B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18438BC7" w14:textId="3A43E7F8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Business 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0B53E92E" w14:textId="4A9B6423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9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233D38DE" w14:textId="758FA7A8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8.</w:t>
            </w:r>
            <w:r w:rsidR="079D667D" w:rsidRPr="6A470B15"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6A470B15" w14:paraId="15787311" w14:textId="77777777" w:rsidTr="6A470B15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1104BBF8" w14:textId="5DF147D5" w:rsidR="07A82E47" w:rsidRDefault="07A82E47" w:rsidP="6A470B15">
            <w:pPr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Natural &amp; Mathematical Sciences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4A4B9903" w14:textId="02B58FD1" w:rsidR="07A82E47" w:rsidRDefault="07A82E47" w:rsidP="6A470B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A470B15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4C9A17FC" w14:textId="6D54B5F3" w:rsidR="07A82E47" w:rsidRDefault="07A82E47" w:rsidP="6A470B1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6A470B15">
              <w:rPr>
                <w:rFonts w:ascii="Calibri" w:eastAsia="Calibri" w:hAnsi="Calibri" w:cs="Calibri"/>
                <w:b/>
                <w:bCs/>
              </w:rPr>
              <w:t>6.6</w:t>
            </w:r>
          </w:p>
        </w:tc>
      </w:tr>
      <w:tr w:rsidR="52C40A7B" w14:paraId="491DB228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41C49FB6" w14:textId="734152EC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Law 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3F7AB425" w14:textId="38CE5A59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31948F78" w14:textId="205EAFEC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6.</w:t>
            </w:r>
            <w:r w:rsidR="140A609E" w:rsidRPr="6A470B15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</w:tr>
      <w:tr w:rsidR="52C40A7B" w14:paraId="766216BB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08158FAB" w14:textId="01094FB4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Arts &amp; Humanities 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5A96366C" w14:textId="382443BD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75F7CEEA" w14:textId="3162C718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5.</w:t>
            </w:r>
            <w:r w:rsidR="33AF3560" w:rsidRPr="6A470B15">
              <w:rPr>
                <w:rFonts w:ascii="Calibri" w:eastAsia="Calibri" w:hAnsi="Calibri" w:cs="Calibri"/>
                <w:b/>
                <w:bCs/>
              </w:rPr>
              <w:t>7</w:t>
            </w:r>
          </w:p>
        </w:tc>
      </w:tr>
      <w:tr w:rsidR="52C40A7B" w14:paraId="3A6F7A0A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7613E40F" w14:textId="3F4EA121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Life Sciences &amp; Medicine 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703F9364" w14:textId="68C60C5F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01046EEF" w14:textId="66AF8C92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1.9</w:t>
            </w:r>
          </w:p>
        </w:tc>
      </w:tr>
      <w:tr w:rsidR="52C40A7B" w14:paraId="2B5D0D14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4148B78A" w14:textId="76A81297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Dentistry, Oral &amp; Craniofacial Sciences 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3948EC6C" w14:textId="1A1BF3FC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265686AA" w14:textId="6A473E34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52C40A7B" w14:paraId="544B4DC8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466BF1B1" w14:textId="45302845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 xml:space="preserve">Nursing, Midwifery &amp; Palliative Care 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696D3557" w14:textId="5FD284A9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26ADACF8" w14:textId="4A0B5338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52C40A7B" w14:paraId="658E3935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53F1D288" w14:textId="0038617B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Psychiatry, Psychology &amp; Neuroscience 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75005D5F" w14:textId="10AB2458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6DFB1310" w14:textId="61DB5C89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0</w:t>
            </w:r>
          </w:p>
        </w:tc>
      </w:tr>
      <w:tr w:rsidR="52C40A7B" w14:paraId="6869E4B3" w14:textId="77777777" w:rsidTr="52C40A7B">
        <w:trPr>
          <w:trHeight w:val="300"/>
        </w:trPr>
        <w:tc>
          <w:tcPr>
            <w:tcW w:w="430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496EEA7F" w14:textId="3A4A567C" w:rsidR="52C40A7B" w:rsidRDefault="52C40A7B">
            <w:r w:rsidRPr="52C40A7B">
              <w:rPr>
                <w:rFonts w:ascii="Calibri" w:eastAsia="Calibri" w:hAnsi="Calibri" w:cs="Calibri"/>
                <w:b/>
                <w:bCs/>
                <w:i/>
                <w:iCs/>
                <w:color w:val="FFFFFF" w:themeColor="background1"/>
              </w:rPr>
              <w:t>Unclassified</w:t>
            </w:r>
          </w:p>
        </w:tc>
        <w:tc>
          <w:tcPr>
            <w:tcW w:w="270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4CABB2C0" w14:textId="2DC9BB36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14:paraId="605180A2" w14:textId="0BEF52BC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C40A7B"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52C40A7B" w14:paraId="63AED2DC" w14:textId="77777777" w:rsidTr="52C40A7B">
        <w:trPr>
          <w:trHeight w:val="300"/>
        </w:trPr>
        <w:tc>
          <w:tcPr>
            <w:tcW w:w="4305" w:type="dxa"/>
            <w:tcBorders>
              <w:top w:val="double" w:sz="5" w:space="0" w:color="4472C4" w:themeColor="accent1"/>
              <w:left w:val="nil"/>
              <w:bottom w:val="single" w:sz="4" w:space="0" w:color="000000" w:themeColor="text1"/>
              <w:right w:val="nil"/>
            </w:tcBorders>
            <w:shd w:val="clear" w:color="auto" w:fill="4472C4" w:themeFill="accent1"/>
            <w:vAlign w:val="bottom"/>
          </w:tcPr>
          <w:p w14:paraId="0FE3E1B6" w14:textId="7E62B27B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2700" w:type="dxa"/>
            <w:tcBorders>
              <w:top w:val="double" w:sz="5" w:space="0" w:color="4472C4" w:themeColor="accent1"/>
              <w:left w:val="nil"/>
              <w:bottom w:val="single" w:sz="4" w:space="0" w:color="000000" w:themeColor="text1"/>
              <w:right w:val="nil"/>
            </w:tcBorders>
            <w:shd w:val="clear" w:color="auto" w:fill="8EAADB" w:themeFill="accent1" w:themeFillTint="99"/>
            <w:vAlign w:val="bottom"/>
          </w:tcPr>
          <w:p w14:paraId="34CB6064" w14:textId="10AA0C1A" w:rsidR="52C40A7B" w:rsidRDefault="2E381FF0" w:rsidP="52C40A7B">
            <w:pPr>
              <w:jc w:val="center"/>
            </w:pPr>
            <w:r w:rsidRPr="6A470B15">
              <w:rPr>
                <w:rFonts w:ascii="Calibri" w:eastAsia="Calibri" w:hAnsi="Calibri" w:cs="Calibri"/>
                <w:b/>
                <w:bCs/>
              </w:rPr>
              <w:t>10</w:t>
            </w:r>
            <w:r w:rsidR="52960E1E" w:rsidRPr="6A470B15">
              <w:rPr>
                <w:rFonts w:ascii="Calibri" w:eastAsia="Calibri" w:hAnsi="Calibri" w:cs="Calibri"/>
                <w:b/>
                <w:bCs/>
              </w:rPr>
              <w:t>6</w:t>
            </w:r>
          </w:p>
        </w:tc>
        <w:tc>
          <w:tcPr>
            <w:tcW w:w="1785" w:type="dxa"/>
            <w:tcBorders>
              <w:top w:val="double" w:sz="5" w:space="0" w:color="4472C4" w:themeColor="accent1"/>
              <w:left w:val="nil"/>
              <w:bottom w:val="single" w:sz="4" w:space="0" w:color="000000" w:themeColor="text1"/>
              <w:right w:val="nil"/>
            </w:tcBorders>
            <w:shd w:val="clear" w:color="auto" w:fill="8EAADB" w:themeFill="accent1" w:themeFillTint="99"/>
            <w:vAlign w:val="bottom"/>
          </w:tcPr>
          <w:p w14:paraId="7B84064A" w14:textId="66370FFD" w:rsidR="52C40A7B" w:rsidRDefault="52C40A7B" w:rsidP="52C40A7B">
            <w:pPr>
              <w:jc w:val="center"/>
            </w:pPr>
            <w:r w:rsidRPr="52C40A7B">
              <w:rPr>
                <w:rFonts w:ascii="Calibri" w:eastAsia="Calibri" w:hAnsi="Calibri" w:cs="Calibri"/>
                <w:b/>
                <w:bCs/>
              </w:rPr>
              <w:t>100</w:t>
            </w:r>
          </w:p>
        </w:tc>
      </w:tr>
    </w:tbl>
    <w:p w14:paraId="64165B1F" w14:textId="41EE577F" w:rsidR="52C40A7B" w:rsidRDefault="52C40A7B" w:rsidP="52C40A7B">
      <w:pPr>
        <w:rPr>
          <w:i/>
          <w:i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1275"/>
        <w:gridCol w:w="915"/>
      </w:tblGrid>
      <w:tr w:rsidR="52C40A7B" w14:paraId="2E632AA6" w14:textId="77777777" w:rsidTr="52C40A7B">
        <w:trPr>
          <w:trHeight w:val="270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1FD5DC8C" w14:textId="572C6E8E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b/>
                <w:color w:val="FFFFFF" w:themeColor="background1"/>
              </w:rPr>
              <w:t>LEVEL OF STUDY</w:t>
            </w:r>
          </w:p>
        </w:tc>
      </w:tr>
      <w:tr w:rsidR="52C40A7B" w14:paraId="6421C48E" w14:textId="77777777" w:rsidTr="52C40A7B">
        <w:trPr>
          <w:trHeight w:val="33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46920D57" w14:textId="4D1B0F56" w:rsidR="52C40A7B" w:rsidRDefault="52C40A7B">
            <w:pPr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2BA50D17" w14:textId="05438260" w:rsidR="52C40A7B" w:rsidRDefault="52C40A7B" w:rsidP="52C40A7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color w:val="FFFFFF" w:themeColor="background1"/>
              </w:rPr>
              <w:t>Number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31BC63E0" w14:textId="281D7678" w:rsidR="52C40A7B" w:rsidRDefault="52C40A7B" w:rsidP="52C40A7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color w:val="FFFFFF" w:themeColor="background1"/>
              </w:rPr>
              <w:t>%</w:t>
            </w:r>
          </w:p>
        </w:tc>
      </w:tr>
      <w:tr w:rsidR="52C40A7B" w14:paraId="76B8667A" w14:textId="77777777" w:rsidTr="52C40A7B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BC6B7A7" w14:textId="4A158A72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Postgrad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7D839731" w14:textId="63D0C5A7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78D4ED2D" w14:textId="57C7DA13" w:rsidR="52C40A7B" w:rsidRDefault="2E381FF0">
            <w:r w:rsidRPr="6A470B15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259F8611" w:rsidRPr="6A470B15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6A470B15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788C7D4B" w:rsidRPr="6A470B15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</w:tr>
      <w:tr w:rsidR="52C40A7B" w14:paraId="5742038C" w14:textId="77777777" w:rsidTr="52C40A7B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D4030" w14:textId="4FA73C82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Undergrad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403C" w14:textId="22F447ED" w:rsidR="52C40A7B" w:rsidRDefault="2E381FF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A470B15"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0B9F3405" w:rsidRPr="6A470B15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93275" w14:textId="28E985FE" w:rsidR="52C40A7B" w:rsidRDefault="09AE70B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A470B15">
              <w:rPr>
                <w:rFonts w:ascii="Calibri" w:eastAsia="Calibri" w:hAnsi="Calibri" w:cs="Calibri"/>
                <w:color w:val="000000" w:themeColor="text1"/>
              </w:rPr>
              <w:t>40.6</w:t>
            </w:r>
          </w:p>
        </w:tc>
      </w:tr>
      <w:tr w:rsidR="52C40A7B" w14:paraId="62983686" w14:textId="77777777" w:rsidTr="52C40A7B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0F479B51" w14:textId="20616CAF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Other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028C4E23" w14:textId="724214A7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87DE4E9" w14:textId="5746326B" w:rsidR="52C40A7B" w:rsidRDefault="52C40A7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C40A7B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6EE26563" w:rsidRPr="6A470B15">
              <w:rPr>
                <w:rFonts w:ascii="Calibri" w:eastAsia="Calibri" w:hAnsi="Calibri" w:cs="Calibri"/>
                <w:color w:val="000000" w:themeColor="text1"/>
              </w:rPr>
              <w:t>.9</w:t>
            </w:r>
          </w:p>
        </w:tc>
      </w:tr>
      <w:tr w:rsidR="52C40A7B" w14:paraId="61017CA9" w14:textId="77777777" w:rsidTr="52C40A7B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12007" w14:textId="07394517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Unclassified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75AEF" w14:textId="3D4814C9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9205" w14:textId="5B1460C4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1.9</w:t>
            </w:r>
          </w:p>
        </w:tc>
      </w:tr>
      <w:tr w:rsidR="52C40A7B" w14:paraId="20B58A47" w14:textId="77777777" w:rsidTr="52C40A7B">
        <w:trPr>
          <w:trHeight w:val="30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24963" w14:textId="3F908B90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3A0E4" w14:textId="581C03F4" w:rsidR="52C40A7B" w:rsidRDefault="2E381FF0">
            <w:r w:rsidRPr="6A470B1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  <w:r w:rsidR="7CD17FF8" w:rsidRPr="6A470B15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9E29D" w14:textId="7CF29B8F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100</w:t>
            </w:r>
          </w:p>
        </w:tc>
      </w:tr>
    </w:tbl>
    <w:p w14:paraId="0FA3141E" w14:textId="31269F88" w:rsidR="52C40A7B" w:rsidRDefault="52C40A7B" w:rsidP="52C40A7B">
      <w:pPr>
        <w:rPr>
          <w:i/>
          <w:i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80"/>
        <w:gridCol w:w="1095"/>
        <w:gridCol w:w="855"/>
      </w:tblGrid>
      <w:tr w:rsidR="52C40A7B" w14:paraId="371E4879" w14:textId="77777777" w:rsidTr="52C40A7B">
        <w:trPr>
          <w:trHeight w:val="300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65012288" w14:textId="1B096CE4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b/>
                <w:color w:val="FFFFFF" w:themeColor="background1"/>
              </w:rPr>
              <w:t>REQUIRED VS OPTIONAL</w:t>
            </w:r>
          </w:p>
        </w:tc>
      </w:tr>
      <w:tr w:rsidR="52C40A7B" w14:paraId="60CCE935" w14:textId="77777777" w:rsidTr="52C40A7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053E484D" w14:textId="6792E482" w:rsidR="52C40A7B" w:rsidRDefault="52C40A7B">
            <w:pPr>
              <w:rPr>
                <w:color w:val="FFFFFF" w:themeColor="background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39E35F70" w14:textId="37ACFACF" w:rsidR="52C40A7B" w:rsidRDefault="52C40A7B" w:rsidP="52C40A7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color w:val="FFFFFF" w:themeColor="background1"/>
              </w:rPr>
              <w:t>Number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1DBE70DE" w14:textId="62A5D58D" w:rsidR="52C40A7B" w:rsidRDefault="52C40A7B" w:rsidP="52C40A7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color w:val="FFFFFF" w:themeColor="background1"/>
              </w:rPr>
              <w:t>%</w:t>
            </w:r>
          </w:p>
        </w:tc>
      </w:tr>
      <w:tr w:rsidR="52C40A7B" w14:paraId="03A0CFA9" w14:textId="77777777" w:rsidTr="52C40A7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7B9C6C05" w14:textId="7C8E1590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Required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625A26CF" w14:textId="0EC1D833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D9B8D2F" w14:textId="1140F74A" w:rsidR="52C40A7B" w:rsidRDefault="2E381FF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A470B15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6BF68E01" w:rsidRPr="6A470B15">
              <w:rPr>
                <w:rFonts w:ascii="Calibri" w:eastAsia="Calibri" w:hAnsi="Calibri" w:cs="Calibri"/>
                <w:color w:val="000000" w:themeColor="text1"/>
              </w:rPr>
              <w:t>1.7</w:t>
            </w:r>
          </w:p>
        </w:tc>
      </w:tr>
      <w:tr w:rsidR="52C40A7B" w14:paraId="6A6EE112" w14:textId="77777777" w:rsidTr="52C40A7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720C0" w14:textId="601D4071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Optional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CAE04" w14:textId="22923C11" w:rsidR="52C40A7B" w:rsidRDefault="5100F5B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A470B15">
              <w:rPr>
                <w:rFonts w:ascii="Calibri" w:eastAsia="Calibri" w:hAnsi="Calibri" w:cs="Calibri"/>
                <w:color w:val="000000" w:themeColor="text1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E9C4E" w14:textId="6DC3246B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75.</w:t>
            </w:r>
            <w:r w:rsidR="2E318BD1" w:rsidRPr="6A470B15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  <w:tr w:rsidR="52C40A7B" w14:paraId="23280496" w14:textId="77777777" w:rsidTr="52C40A7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C637BC9" w14:textId="6CF09A3F" w:rsidR="72C1974D" w:rsidRDefault="72C1974D">
            <w:r w:rsidRPr="52C40A7B">
              <w:rPr>
                <w:rFonts w:ascii="Calibri" w:eastAsia="Calibri" w:hAnsi="Calibri" w:cs="Calibri"/>
                <w:color w:val="000000" w:themeColor="text1"/>
              </w:rPr>
              <w:t>Unclassified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2F91285" w14:textId="668DEED7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E1F33E3" w14:textId="29835C43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2.</w:t>
            </w:r>
            <w:r w:rsidR="574A9D96" w:rsidRPr="6A470B1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</w:tr>
      <w:tr w:rsidR="52C40A7B" w14:paraId="6FAC424D" w14:textId="77777777" w:rsidTr="52C40A7B">
        <w:trPr>
          <w:trHeight w:val="30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93237" w14:textId="75C59D91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20199" w14:textId="61BD2D56" w:rsidR="52C40A7B" w:rsidRDefault="2E381FF0">
            <w:r w:rsidRPr="6A470B1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  <w:r w:rsidR="2C061C75" w:rsidRPr="6A470B15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E978" w14:textId="63E032B8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100</w:t>
            </w:r>
          </w:p>
        </w:tc>
      </w:tr>
    </w:tbl>
    <w:p w14:paraId="42E8241C" w14:textId="349D90D2" w:rsidR="52C40A7B" w:rsidRDefault="52C40A7B" w:rsidP="52C40A7B">
      <w:pPr>
        <w:rPr>
          <w:i/>
          <w:iCs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85"/>
        <w:gridCol w:w="1245"/>
        <w:gridCol w:w="1065"/>
      </w:tblGrid>
      <w:tr w:rsidR="52C40A7B" w14:paraId="0C683005" w14:textId="77777777" w:rsidTr="52C40A7B">
        <w:trPr>
          <w:trHeight w:val="300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044649A4" w14:textId="5BB64DEF" w:rsidR="52C40A7B" w:rsidRDefault="52C40A7B" w:rsidP="52C40A7B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b/>
                <w:color w:val="FFFFFF" w:themeColor="background1"/>
              </w:rPr>
              <w:t>FOCUS ON CLIMATE CHANGE</w:t>
            </w:r>
          </w:p>
        </w:tc>
      </w:tr>
      <w:tr w:rsidR="52C40A7B" w14:paraId="52553E1C" w14:textId="77777777" w:rsidTr="52C40A7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1E29E5A0" w14:textId="7DDB4ADB" w:rsidR="52C40A7B" w:rsidRDefault="52C40A7B">
            <w:pPr>
              <w:rPr>
                <w:color w:val="FFFFFF" w:themeColor="background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1A4ACD8B" w14:textId="6CD5BE54" w:rsidR="52C40A7B" w:rsidRDefault="52C40A7B" w:rsidP="52C40A7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color w:val="FFFFFF" w:themeColor="background1"/>
              </w:rPr>
              <w:t>Number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vAlign w:val="bottom"/>
          </w:tcPr>
          <w:p w14:paraId="57D7E623" w14:textId="4A52D1D6" w:rsidR="52C40A7B" w:rsidRDefault="52C40A7B" w:rsidP="52C40A7B">
            <w:pPr>
              <w:rPr>
                <w:rFonts w:ascii="Calibri" w:eastAsia="Calibri" w:hAnsi="Calibri" w:cs="Calibri"/>
                <w:color w:val="FFFFFF" w:themeColor="background1"/>
              </w:rPr>
            </w:pPr>
            <w:r w:rsidRPr="6A470B15">
              <w:rPr>
                <w:rFonts w:ascii="Calibri" w:eastAsia="Calibri" w:hAnsi="Calibri" w:cs="Calibri"/>
                <w:color w:val="FFFFFF" w:themeColor="background1"/>
              </w:rPr>
              <w:t>%</w:t>
            </w:r>
          </w:p>
        </w:tc>
      </w:tr>
      <w:tr w:rsidR="52C40A7B" w14:paraId="70FBB85D" w14:textId="77777777" w:rsidTr="52C40A7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767098B6" w14:textId="7E13B71B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Strong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5F942FDD" w14:textId="3987B9C2" w:rsidR="52C40A7B" w:rsidRDefault="2E381FF0">
            <w:r w:rsidRPr="6A470B15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23885A42" w:rsidRPr="6A470B15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2AB7B20E" w14:textId="33B44824" w:rsidR="52C40A7B" w:rsidRDefault="2E381FF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A470B15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305AD9A5" w:rsidRPr="6A470B15">
              <w:rPr>
                <w:rFonts w:ascii="Calibri" w:eastAsia="Calibri" w:hAnsi="Calibri" w:cs="Calibri"/>
                <w:color w:val="000000" w:themeColor="text1"/>
              </w:rPr>
              <w:t>6.4</w:t>
            </w:r>
          </w:p>
        </w:tc>
      </w:tr>
      <w:tr w:rsidR="52C40A7B" w14:paraId="23562F04" w14:textId="77777777" w:rsidTr="52C40A7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30B60" w14:textId="5E7798AE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Medium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F6D8D" w14:textId="25A264EE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F60C" w14:textId="4672B9E2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17.</w:t>
            </w:r>
            <w:r w:rsidR="093AAA78" w:rsidRPr="6A470B15"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</w:tr>
      <w:tr w:rsidR="52C40A7B" w14:paraId="4E157A3B" w14:textId="77777777" w:rsidTr="52C40A7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014D66F" w14:textId="050A2633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Weak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7755D434" w14:textId="1D187518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56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9E1F2"/>
            <w:vAlign w:val="bottom"/>
          </w:tcPr>
          <w:p w14:paraId="30685A79" w14:textId="2265F5F4" w:rsidR="52C40A7B" w:rsidRDefault="2E381FF0">
            <w:r w:rsidRPr="6A470B15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62FD98AF" w:rsidRPr="6A470B15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52C40A7B" w:rsidRPr="52C40A7B">
              <w:rPr>
                <w:rFonts w:ascii="Calibri" w:eastAsia="Calibri" w:hAnsi="Calibri" w:cs="Calibri"/>
                <w:color w:val="000000" w:themeColor="text1"/>
              </w:rPr>
              <w:t>.8</w:t>
            </w:r>
          </w:p>
        </w:tc>
      </w:tr>
      <w:tr w:rsidR="52C40A7B" w14:paraId="0475F2D3" w14:textId="77777777" w:rsidTr="52C40A7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B052F" w14:textId="4AC1F4D4" w:rsidR="5A46312B" w:rsidRDefault="5A46312B">
            <w:r w:rsidRPr="52C40A7B">
              <w:rPr>
                <w:rFonts w:ascii="Calibri" w:eastAsia="Calibri" w:hAnsi="Calibri" w:cs="Calibri"/>
                <w:color w:val="000000" w:themeColor="text1"/>
              </w:rPr>
              <w:t>Unclassified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24A05" w14:textId="18223511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EE8BA" w14:textId="4823414B" w:rsidR="52C40A7B" w:rsidRDefault="52C40A7B">
            <w:r w:rsidRPr="52C40A7B">
              <w:rPr>
                <w:rFonts w:ascii="Calibri" w:eastAsia="Calibri" w:hAnsi="Calibri" w:cs="Calibri"/>
                <w:color w:val="000000" w:themeColor="text1"/>
              </w:rPr>
              <w:t>3.8</w:t>
            </w:r>
          </w:p>
        </w:tc>
      </w:tr>
      <w:tr w:rsidR="52C40A7B" w14:paraId="7065B074" w14:textId="77777777" w:rsidTr="52C40A7B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F1F0" w14:textId="62FB194B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417E9" w14:textId="283CA5CA" w:rsidR="52C40A7B" w:rsidRDefault="2E381FF0">
            <w:r w:rsidRPr="6A470B15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</w:t>
            </w:r>
            <w:r w:rsidR="5DACDF8A" w:rsidRPr="6A470B15">
              <w:rPr>
                <w:rFonts w:ascii="Calibri" w:eastAsia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E87D6" w14:textId="50F342F5" w:rsidR="52C40A7B" w:rsidRDefault="52C40A7B">
            <w:r w:rsidRPr="52C40A7B">
              <w:rPr>
                <w:rFonts w:ascii="Calibri" w:eastAsia="Calibri" w:hAnsi="Calibri" w:cs="Calibri"/>
                <w:b/>
                <w:bCs/>
                <w:color w:val="000000" w:themeColor="text1"/>
              </w:rPr>
              <w:t>100</w:t>
            </w:r>
          </w:p>
        </w:tc>
      </w:tr>
    </w:tbl>
    <w:p w14:paraId="5E0C3442" w14:textId="6F440CA1" w:rsidR="52C40A7B" w:rsidRDefault="52C40A7B" w:rsidP="52C40A7B">
      <w:pPr>
        <w:rPr>
          <w:i/>
          <w:iCs/>
          <w:lang w:val="en-GB"/>
        </w:rPr>
      </w:pPr>
    </w:p>
    <w:p w14:paraId="10B950AD" w14:textId="5D212646" w:rsidR="00DC24ED" w:rsidRDefault="00DC24ED" w:rsidP="59E5C07E">
      <w:pPr>
        <w:pStyle w:val="Heading1"/>
        <w:rPr>
          <w:lang w:val="en-GB"/>
        </w:rPr>
      </w:pPr>
      <w:r w:rsidRPr="59E5C07E">
        <w:rPr>
          <w:lang w:val="en-GB"/>
        </w:rPr>
        <w:t>RECOMMENDATIONS</w:t>
      </w:r>
    </w:p>
    <w:p w14:paraId="716EF68E" w14:textId="063E30BE" w:rsidR="00CE3392" w:rsidRDefault="4D2E508D" w:rsidP="59E5C07E">
      <w:pPr>
        <w:rPr>
          <w:lang w:val="en-GB"/>
        </w:rPr>
      </w:pPr>
      <w:r w:rsidRPr="59E5C07E">
        <w:rPr>
          <w:lang w:val="en-GB"/>
        </w:rPr>
        <w:t xml:space="preserve">1/ Conduct </w:t>
      </w:r>
      <w:r w:rsidR="47553029" w:rsidRPr="59E5C07E">
        <w:rPr>
          <w:lang w:val="en-GB"/>
        </w:rPr>
        <w:t xml:space="preserve">a </w:t>
      </w:r>
      <w:r w:rsidR="16BCBBC6" w:rsidRPr="59E5C07E">
        <w:rPr>
          <w:lang w:val="en-GB"/>
        </w:rPr>
        <w:t xml:space="preserve">full </w:t>
      </w:r>
      <w:r w:rsidR="47553029" w:rsidRPr="59E5C07E">
        <w:rPr>
          <w:lang w:val="en-GB"/>
        </w:rPr>
        <w:t>SDG curriculum audit</w:t>
      </w:r>
      <w:r w:rsidR="747FCB68" w:rsidRPr="59E5C07E">
        <w:rPr>
          <w:lang w:val="en-GB"/>
        </w:rPr>
        <w:t xml:space="preserve"> to</w:t>
      </w:r>
      <w:r w:rsidR="6CDE08BB" w:rsidRPr="59E5C07E">
        <w:rPr>
          <w:lang w:val="en-GB"/>
        </w:rPr>
        <w:t>:</w:t>
      </w:r>
    </w:p>
    <w:p w14:paraId="7D7894CD" w14:textId="577F4872" w:rsidR="00CE3392" w:rsidRDefault="747FCB68" w:rsidP="558C42BE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59E5C07E">
        <w:rPr>
          <w:lang w:val="en-GB"/>
        </w:rPr>
        <w:t xml:space="preserve">Map </w:t>
      </w:r>
      <w:r w:rsidR="6D84CD99" w:rsidRPr="59E5C07E">
        <w:rPr>
          <w:lang w:val="en-GB"/>
        </w:rPr>
        <w:t xml:space="preserve">modules linked to all SDGs beyond </w:t>
      </w:r>
      <w:r w:rsidRPr="59E5C07E">
        <w:rPr>
          <w:lang w:val="en-GB"/>
        </w:rPr>
        <w:t xml:space="preserve">climate-related </w:t>
      </w:r>
      <w:proofErr w:type="gramStart"/>
      <w:r w:rsidRPr="59E5C07E">
        <w:rPr>
          <w:lang w:val="en-GB"/>
        </w:rPr>
        <w:t>modules</w:t>
      </w:r>
      <w:proofErr w:type="gramEnd"/>
      <w:r w:rsidRPr="59E5C07E">
        <w:rPr>
          <w:lang w:val="en-GB"/>
        </w:rPr>
        <w:t xml:space="preserve"> </w:t>
      </w:r>
    </w:p>
    <w:p w14:paraId="16CCF496" w14:textId="34F4E6A2" w:rsidR="00CE3392" w:rsidRDefault="747FCB68" w:rsidP="59E5C07E">
      <w:pPr>
        <w:pStyle w:val="ListParagraph"/>
        <w:numPr>
          <w:ilvl w:val="0"/>
          <w:numId w:val="24"/>
        </w:numPr>
        <w:rPr>
          <w:lang w:val="en-GB"/>
        </w:rPr>
      </w:pPr>
      <w:r w:rsidRPr="59E5C07E">
        <w:rPr>
          <w:lang w:val="en-GB"/>
        </w:rPr>
        <w:t>Differentiate between modules focus</w:t>
      </w:r>
      <w:r w:rsidR="34454AE6" w:rsidRPr="59E5C07E">
        <w:rPr>
          <w:lang w:val="en-GB"/>
        </w:rPr>
        <w:t>ed</w:t>
      </w:r>
      <w:r w:rsidRPr="59E5C07E">
        <w:rPr>
          <w:lang w:val="en-GB"/>
        </w:rPr>
        <w:t xml:space="preserve"> on the SDGs </w:t>
      </w:r>
      <w:r w:rsidR="3BCDAACF" w:rsidRPr="59E5C07E">
        <w:rPr>
          <w:lang w:val="en-GB"/>
        </w:rPr>
        <w:t>and</w:t>
      </w:r>
      <w:r w:rsidRPr="59E5C07E">
        <w:rPr>
          <w:lang w:val="en-GB"/>
        </w:rPr>
        <w:t xml:space="preserve"> those that </w:t>
      </w:r>
      <w:r w:rsidR="1FE0B825" w:rsidRPr="59E5C07E">
        <w:rPr>
          <w:lang w:val="en-GB"/>
        </w:rPr>
        <w:t xml:space="preserve">merely address </w:t>
      </w:r>
      <w:proofErr w:type="gramStart"/>
      <w:r w:rsidRPr="59E5C07E">
        <w:rPr>
          <w:lang w:val="en-GB"/>
        </w:rPr>
        <w:t>it</w:t>
      </w:r>
      <w:proofErr w:type="gramEnd"/>
      <w:r w:rsidRPr="59E5C07E">
        <w:rPr>
          <w:lang w:val="en-GB"/>
        </w:rPr>
        <w:t xml:space="preserve"> </w:t>
      </w:r>
    </w:p>
    <w:p w14:paraId="2E35D65C" w14:textId="2E369994" w:rsidR="00CE3392" w:rsidRDefault="4679B681" w:rsidP="558C42BE">
      <w:pPr>
        <w:pStyle w:val="ListParagraph"/>
        <w:numPr>
          <w:ilvl w:val="0"/>
          <w:numId w:val="24"/>
        </w:numPr>
      </w:pPr>
      <w:r w:rsidRPr="59E5C07E">
        <w:rPr>
          <w:lang w:val="en-GB"/>
        </w:rPr>
        <w:t xml:space="preserve">Have clear guidelines </w:t>
      </w:r>
      <w:r w:rsidR="53E6237D" w:rsidRPr="59E5C07E">
        <w:rPr>
          <w:lang w:val="en-GB"/>
        </w:rPr>
        <w:t xml:space="preserve">on categorising modules </w:t>
      </w:r>
      <w:r w:rsidRPr="59E5C07E">
        <w:rPr>
          <w:lang w:val="en-GB"/>
        </w:rPr>
        <w:t xml:space="preserve">to make the findings more </w:t>
      </w:r>
      <w:proofErr w:type="gramStart"/>
      <w:r w:rsidRPr="59E5C07E">
        <w:rPr>
          <w:lang w:val="en-GB"/>
        </w:rPr>
        <w:t>reliable</w:t>
      </w:r>
      <w:proofErr w:type="gramEnd"/>
    </w:p>
    <w:p w14:paraId="447CB2B3" w14:textId="5B10B8E2" w:rsidR="00CE3392" w:rsidRDefault="7C79C0D0" w:rsidP="59E5C07E">
      <w:pPr>
        <w:rPr>
          <w:lang w:val="en-GB"/>
        </w:rPr>
      </w:pPr>
      <w:r w:rsidRPr="59E5C07E">
        <w:rPr>
          <w:lang w:val="en-GB"/>
        </w:rPr>
        <w:t xml:space="preserve">2/ </w:t>
      </w:r>
      <w:r w:rsidR="416257AB" w:rsidRPr="59E5C07E">
        <w:rPr>
          <w:lang w:val="en-GB"/>
        </w:rPr>
        <w:t>Embed climate considerations into each module:</w:t>
      </w:r>
    </w:p>
    <w:p w14:paraId="7D5A543C" w14:textId="4A167D2B" w:rsidR="00CE3392" w:rsidRDefault="416257AB" w:rsidP="558C42BE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59E5C07E">
        <w:rPr>
          <w:lang w:val="en-GB"/>
        </w:rPr>
        <w:t>This is what students are mostly asking for</w:t>
      </w:r>
      <w:r w:rsidR="64680198" w:rsidRPr="59E5C07E">
        <w:rPr>
          <w:lang w:val="en-GB"/>
        </w:rPr>
        <w:t xml:space="preserve"> [</w:t>
      </w:r>
      <w:r w:rsidR="1FAEE8B5" w:rsidRPr="6A470B15">
        <w:rPr>
          <w:lang w:val="en-GB"/>
        </w:rPr>
        <w:t>see survey data</w:t>
      </w:r>
      <w:r w:rsidR="64680198" w:rsidRPr="6A470B15">
        <w:rPr>
          <w:lang w:val="en-GB"/>
        </w:rPr>
        <w:t>]</w:t>
      </w:r>
    </w:p>
    <w:p w14:paraId="052EA5F3" w14:textId="61D5811E" w:rsidR="00CE3392" w:rsidRDefault="6764BDBC" w:rsidP="558C42BE">
      <w:pPr>
        <w:pStyle w:val="ListParagraph"/>
        <w:numPr>
          <w:ilvl w:val="0"/>
          <w:numId w:val="21"/>
        </w:numPr>
      </w:pPr>
      <w:r w:rsidRPr="59E5C07E">
        <w:rPr>
          <w:lang w:val="en-GB"/>
        </w:rPr>
        <w:t>Push beyond the concentration of climate education in Geography</w:t>
      </w:r>
    </w:p>
    <w:p w14:paraId="2B59F725" w14:textId="5A751892" w:rsidR="00CE3392" w:rsidRDefault="520B77FF" w:rsidP="59E5C07E">
      <w:pPr>
        <w:pStyle w:val="ListParagraph"/>
        <w:numPr>
          <w:ilvl w:val="0"/>
          <w:numId w:val="21"/>
        </w:numPr>
        <w:rPr>
          <w:lang w:val="en-GB"/>
        </w:rPr>
      </w:pPr>
      <w:r w:rsidRPr="59E5C07E">
        <w:rPr>
          <w:lang w:val="en-GB"/>
        </w:rPr>
        <w:t xml:space="preserve">Clearly tie </w:t>
      </w:r>
      <w:r w:rsidR="0385A027" w:rsidRPr="59E5C07E">
        <w:rPr>
          <w:lang w:val="en-GB"/>
        </w:rPr>
        <w:t>modules</w:t>
      </w:r>
      <w:r w:rsidRPr="59E5C07E">
        <w:rPr>
          <w:lang w:val="en-GB"/>
        </w:rPr>
        <w:t xml:space="preserve"> to the SDGs for ease of recognition</w:t>
      </w:r>
      <w:r w:rsidR="325E79BF" w:rsidRPr="6A470B15">
        <w:rPr>
          <w:lang w:val="en-GB"/>
        </w:rPr>
        <w:t xml:space="preserve"> and relevance</w:t>
      </w:r>
    </w:p>
    <w:p w14:paraId="21A3F63B" w14:textId="3C87C9E7" w:rsidR="00CE3392" w:rsidRDefault="66F43CE2" w:rsidP="558C42BE">
      <w:pPr>
        <w:pStyle w:val="ListParagraph"/>
        <w:numPr>
          <w:ilvl w:val="0"/>
          <w:numId w:val="21"/>
        </w:numPr>
      </w:pPr>
      <w:r w:rsidRPr="59E5C07E">
        <w:rPr>
          <w:lang w:val="en-GB"/>
        </w:rPr>
        <w:t xml:space="preserve">Show how climate links to every </w:t>
      </w:r>
      <w:r w:rsidR="0CD2D773" w:rsidRPr="6A470B15">
        <w:rPr>
          <w:lang w:val="en-GB"/>
        </w:rPr>
        <w:t xml:space="preserve">degree / </w:t>
      </w:r>
      <w:proofErr w:type="gramStart"/>
      <w:r w:rsidRPr="59E5C07E">
        <w:rPr>
          <w:lang w:val="en-GB"/>
        </w:rPr>
        <w:t>topic</w:t>
      </w:r>
      <w:proofErr w:type="gramEnd"/>
    </w:p>
    <w:p w14:paraId="06A67CEF" w14:textId="47C23048" w:rsidR="00CE3392" w:rsidRDefault="6764BDBC" w:rsidP="59E5C07E">
      <w:pPr>
        <w:rPr>
          <w:lang w:val="en-GB"/>
        </w:rPr>
      </w:pPr>
      <w:r w:rsidRPr="52C40A7B">
        <w:rPr>
          <w:lang w:val="en-GB"/>
        </w:rPr>
        <w:lastRenderedPageBreak/>
        <w:t xml:space="preserve">3/ </w:t>
      </w:r>
      <w:r w:rsidR="416257AB" w:rsidRPr="52C40A7B">
        <w:rPr>
          <w:lang w:val="en-GB"/>
        </w:rPr>
        <w:t>Make it interdisciplinary:</w:t>
      </w:r>
    </w:p>
    <w:p w14:paraId="20372756" w14:textId="44C1117D" w:rsidR="67EFC995" w:rsidRDefault="67EFC995" w:rsidP="52C40A7B">
      <w:pPr>
        <w:rPr>
          <w:i/>
          <w:highlight w:val="yellow"/>
          <w:lang w:val="en-GB"/>
        </w:rPr>
      </w:pPr>
      <w:r w:rsidRPr="52C40A7B">
        <w:rPr>
          <w:i/>
          <w:iCs/>
          <w:lang w:val="en-GB"/>
        </w:rPr>
        <w:t>*</w:t>
      </w:r>
      <w:r w:rsidR="587169A4" w:rsidRPr="6A470B15">
        <w:rPr>
          <w:i/>
          <w:iCs/>
          <w:lang w:val="en-GB"/>
        </w:rPr>
        <w:t xml:space="preserve">The </w:t>
      </w:r>
      <w:r w:rsidRPr="52C40A7B">
        <w:rPr>
          <w:i/>
          <w:iCs/>
          <w:lang w:val="en-GB"/>
        </w:rPr>
        <w:t xml:space="preserve">King’s Strategic Vision 2029 views </w:t>
      </w:r>
      <w:r w:rsidR="66AD69F4" w:rsidRPr="6A470B15">
        <w:rPr>
          <w:i/>
          <w:iCs/>
          <w:lang w:val="en-GB"/>
        </w:rPr>
        <w:t>the university</w:t>
      </w:r>
      <w:r w:rsidRPr="52C40A7B">
        <w:rPr>
          <w:i/>
          <w:iCs/>
          <w:lang w:val="en-GB"/>
        </w:rPr>
        <w:t xml:space="preserve"> as interdisciplinary by nature, and steps are being taken to further materialise this commitment in our education</w:t>
      </w:r>
      <w:r w:rsidR="790DCCD9" w:rsidRPr="6A470B15">
        <w:rPr>
          <w:i/>
          <w:iCs/>
          <w:lang w:val="en-GB"/>
        </w:rPr>
        <w:t>, including but not limited to climate teaching</w:t>
      </w:r>
      <w:r w:rsidRPr="6A470B15">
        <w:rPr>
          <w:i/>
          <w:iCs/>
          <w:lang w:val="en-GB"/>
        </w:rPr>
        <w:t xml:space="preserve">. </w:t>
      </w:r>
    </w:p>
    <w:p w14:paraId="2FE5392A" w14:textId="1F799D38" w:rsidR="416257AB" w:rsidRDefault="416257AB" w:rsidP="0A6855A2">
      <w:pPr>
        <w:pStyle w:val="ListParagraph"/>
        <w:numPr>
          <w:ilvl w:val="0"/>
          <w:numId w:val="22"/>
        </w:numPr>
        <w:rPr>
          <w:rFonts w:eastAsiaTheme="minorEastAsia"/>
        </w:rPr>
      </w:pPr>
      <w:r w:rsidRPr="0A6855A2">
        <w:rPr>
          <w:lang w:val="en-GB"/>
        </w:rPr>
        <w:t xml:space="preserve">By opening up more modules to other departments, the student demand for climate teaching could be answered without needing to develop countless new </w:t>
      </w:r>
      <w:proofErr w:type="gramStart"/>
      <w:r w:rsidRPr="0A6855A2">
        <w:rPr>
          <w:lang w:val="en-GB"/>
        </w:rPr>
        <w:t>modules</w:t>
      </w:r>
      <w:proofErr w:type="gramEnd"/>
    </w:p>
    <w:p w14:paraId="10A8B61F" w14:textId="369872CE" w:rsidR="147E2F57" w:rsidRDefault="37C3DC3D" w:rsidP="0A6855A2">
      <w:pPr>
        <w:pStyle w:val="ListParagraph"/>
        <w:numPr>
          <w:ilvl w:val="0"/>
          <w:numId w:val="22"/>
        </w:numPr>
        <w:rPr>
          <w:rFonts w:eastAsiaTheme="minorEastAsia"/>
          <w:lang w:val="en-GB"/>
        </w:rPr>
      </w:pPr>
      <w:r w:rsidRPr="6A470B15">
        <w:rPr>
          <w:lang w:val="en-GB"/>
        </w:rPr>
        <w:t>A</w:t>
      </w:r>
      <w:r w:rsidR="147E2F57" w:rsidRPr="6A470B15">
        <w:rPr>
          <w:lang w:val="en-GB"/>
        </w:rPr>
        <w:t>n</w:t>
      </w:r>
      <w:r w:rsidR="147E2F57" w:rsidRPr="52C40A7B">
        <w:rPr>
          <w:lang w:val="en-GB"/>
        </w:rPr>
        <w:t xml:space="preserve"> </w:t>
      </w:r>
      <w:proofErr w:type="gramStart"/>
      <w:r w:rsidR="147E2F57" w:rsidRPr="52C40A7B">
        <w:rPr>
          <w:lang w:val="en-GB"/>
        </w:rPr>
        <w:t>open-source</w:t>
      </w:r>
      <w:proofErr w:type="gramEnd"/>
      <w:r w:rsidR="147E2F57" w:rsidRPr="52C40A7B">
        <w:rPr>
          <w:lang w:val="en-GB"/>
        </w:rPr>
        <w:t xml:space="preserve">/online Climate Action and Sustainability </w:t>
      </w:r>
      <w:r w:rsidR="4A736D47" w:rsidRPr="6A470B15">
        <w:rPr>
          <w:lang w:val="en-GB"/>
        </w:rPr>
        <w:t xml:space="preserve">KEATS </w:t>
      </w:r>
      <w:r w:rsidR="147E2F57" w:rsidRPr="52C40A7B">
        <w:rPr>
          <w:lang w:val="en-GB"/>
        </w:rPr>
        <w:t xml:space="preserve">module </w:t>
      </w:r>
      <w:r w:rsidR="29C1BF9F" w:rsidRPr="6A470B15">
        <w:rPr>
          <w:lang w:val="en-GB"/>
        </w:rPr>
        <w:t>is currently being developed</w:t>
      </w:r>
      <w:r w:rsidR="147E2F57" w:rsidRPr="6A470B15">
        <w:rPr>
          <w:lang w:val="en-GB"/>
        </w:rPr>
        <w:t xml:space="preserve">, </w:t>
      </w:r>
      <w:r w:rsidR="4A79392D" w:rsidRPr="6A470B15">
        <w:rPr>
          <w:lang w:val="en-GB"/>
        </w:rPr>
        <w:t>which will become</w:t>
      </w:r>
      <w:r w:rsidR="147E2F57" w:rsidRPr="52C40A7B">
        <w:rPr>
          <w:lang w:val="en-GB"/>
        </w:rPr>
        <w:t xml:space="preserve"> available to all students and staff</w:t>
      </w:r>
      <w:r w:rsidR="51FFC56E" w:rsidRPr="52C40A7B">
        <w:rPr>
          <w:lang w:val="en-GB"/>
        </w:rPr>
        <w:t xml:space="preserve"> </w:t>
      </w:r>
      <w:r w:rsidR="5FCAFAD4" w:rsidRPr="6A470B15">
        <w:rPr>
          <w:lang w:val="en-GB"/>
        </w:rPr>
        <w:t>and will address all areas of climate action in an interdisciplinary fashion</w:t>
      </w:r>
    </w:p>
    <w:p w14:paraId="42820F1B" w14:textId="32949745" w:rsidR="00CE3392" w:rsidRDefault="2037C880" w:rsidP="59E5C07E">
      <w:pPr>
        <w:rPr>
          <w:lang w:val="en-GB"/>
        </w:rPr>
      </w:pPr>
      <w:r w:rsidRPr="59E5C07E">
        <w:rPr>
          <w:lang w:val="en-GB"/>
        </w:rPr>
        <w:t xml:space="preserve">4/ Develop </w:t>
      </w:r>
      <w:r w:rsidR="1083294B" w:rsidRPr="59E5C07E">
        <w:rPr>
          <w:lang w:val="en-GB"/>
        </w:rPr>
        <w:t>more required climate modules</w:t>
      </w:r>
      <w:r w:rsidR="17E9A95A" w:rsidRPr="59E5C07E">
        <w:rPr>
          <w:lang w:val="en-GB"/>
        </w:rPr>
        <w:t xml:space="preserve"> across degrees</w:t>
      </w:r>
      <w:r w:rsidR="1083294B" w:rsidRPr="59E5C07E">
        <w:rPr>
          <w:lang w:val="en-GB"/>
        </w:rPr>
        <w:t xml:space="preserve">: </w:t>
      </w:r>
    </w:p>
    <w:p w14:paraId="1B13615A" w14:textId="2C3E8B98" w:rsidR="2037C880" w:rsidRDefault="268B7821" w:rsidP="59E5C07E">
      <w:pPr>
        <w:pStyle w:val="ListParagraph"/>
        <w:numPr>
          <w:ilvl w:val="0"/>
          <w:numId w:val="20"/>
        </w:numPr>
        <w:rPr>
          <w:rFonts w:eastAsiaTheme="minorEastAsia"/>
          <w:lang w:val="en-GB"/>
        </w:rPr>
      </w:pPr>
      <w:r w:rsidRPr="6A470B15">
        <w:rPr>
          <w:lang w:val="en-GB"/>
        </w:rPr>
        <w:t>O</w:t>
      </w:r>
      <w:r w:rsidR="2037C880" w:rsidRPr="6A470B15">
        <w:rPr>
          <w:lang w:val="en-GB"/>
        </w:rPr>
        <w:t>ur</w:t>
      </w:r>
      <w:r w:rsidR="2037C880" w:rsidRPr="59E5C07E">
        <w:rPr>
          <w:lang w:val="en-GB"/>
        </w:rPr>
        <w:t xml:space="preserve"> role in educating our students and preparing them for a future in which climate change plays a central role</w:t>
      </w:r>
      <w:r w:rsidR="75EE0238" w:rsidRPr="6A470B15">
        <w:rPr>
          <w:lang w:val="en-GB"/>
        </w:rPr>
        <w:t xml:space="preserve"> gives us this </w:t>
      </w:r>
      <w:proofErr w:type="gramStart"/>
      <w:r w:rsidR="75EE0238" w:rsidRPr="6A470B15">
        <w:rPr>
          <w:lang w:val="en-GB"/>
        </w:rPr>
        <w:t>responsibility</w:t>
      </w:r>
      <w:proofErr w:type="gramEnd"/>
    </w:p>
    <w:p w14:paraId="79B82EF7" w14:textId="3E43681E" w:rsidR="558C42BE" w:rsidRDefault="443EA653" w:rsidP="6A470B15">
      <w:pPr>
        <w:pStyle w:val="ListParagraph"/>
        <w:numPr>
          <w:ilvl w:val="0"/>
          <w:numId w:val="20"/>
        </w:numPr>
        <w:rPr>
          <w:lang w:val="en-GB"/>
        </w:rPr>
      </w:pPr>
      <w:r w:rsidRPr="59E5C07E">
        <w:rPr>
          <w:lang w:val="en-GB"/>
        </w:rPr>
        <w:t>Expand their scope i</w:t>
      </w:r>
      <w:r w:rsidR="7FA1F367" w:rsidRPr="59E5C07E">
        <w:rPr>
          <w:lang w:val="en-GB"/>
        </w:rPr>
        <w:t xml:space="preserve">mportantly also in undergraduate </w:t>
      </w:r>
      <w:proofErr w:type="gramStart"/>
      <w:r w:rsidR="7FA1F367" w:rsidRPr="59E5C07E">
        <w:rPr>
          <w:lang w:val="en-GB"/>
        </w:rPr>
        <w:t>degrees</w:t>
      </w:r>
      <w:proofErr w:type="gramEnd"/>
      <w:r w:rsidR="7FA1F367" w:rsidRPr="59E5C07E">
        <w:rPr>
          <w:lang w:val="en-GB"/>
        </w:rPr>
        <w:t xml:space="preserve"> </w:t>
      </w:r>
    </w:p>
    <w:p w14:paraId="62A830C2" w14:textId="5E07E43D" w:rsidR="00CE3392" w:rsidRDefault="00CE3392" w:rsidP="59E5C07E">
      <w:pPr>
        <w:pStyle w:val="Heading1"/>
        <w:rPr>
          <w:lang w:val="en-GB"/>
        </w:rPr>
      </w:pPr>
      <w:r w:rsidRPr="6A470B15">
        <w:rPr>
          <w:lang w:val="en-GB"/>
        </w:rPr>
        <w:t>NEXT STEPS</w:t>
      </w:r>
    </w:p>
    <w:p w14:paraId="3BFACCF9" w14:textId="64B622C5" w:rsidR="2173047E" w:rsidRDefault="2173047E" w:rsidP="6A470B15">
      <w:pPr>
        <w:pStyle w:val="ListParagraph"/>
        <w:numPr>
          <w:ilvl w:val="0"/>
          <w:numId w:val="18"/>
        </w:numPr>
        <w:rPr>
          <w:rFonts w:eastAsiaTheme="minorEastAsia"/>
          <w:lang w:val="en-GB"/>
        </w:rPr>
      </w:pPr>
      <w:r w:rsidRPr="6A470B15">
        <w:rPr>
          <w:lang w:val="en-GB"/>
        </w:rPr>
        <w:t>Carry out a full student-led curriculum audit for sustainable development, supported by SOS-</w:t>
      </w:r>
      <w:proofErr w:type="gramStart"/>
      <w:r w:rsidRPr="6A470B15">
        <w:rPr>
          <w:lang w:val="en-GB"/>
        </w:rPr>
        <w:t>UK</w:t>
      </w:r>
      <w:proofErr w:type="gramEnd"/>
    </w:p>
    <w:p w14:paraId="627F29AD" w14:textId="7CC97EC6" w:rsidR="2173047E" w:rsidRDefault="2173047E" w:rsidP="6A470B15">
      <w:pPr>
        <w:pStyle w:val="ListParagraph"/>
        <w:numPr>
          <w:ilvl w:val="0"/>
          <w:numId w:val="18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Embed the Responsible Futures Programme by SOS-UK and achieve the accreditation to embed sustainability across formal, informal and subliminal </w:t>
      </w:r>
      <w:proofErr w:type="gramStart"/>
      <w:r w:rsidRPr="6A470B15">
        <w:rPr>
          <w:lang w:val="en-GB"/>
        </w:rPr>
        <w:t>curricula</w:t>
      </w:r>
      <w:proofErr w:type="gramEnd"/>
    </w:p>
    <w:p w14:paraId="5BBF6259" w14:textId="32FF8BB4" w:rsidR="2173047E" w:rsidRDefault="2173047E" w:rsidP="6A470B15">
      <w:pPr>
        <w:pStyle w:val="ListParagraph"/>
        <w:numPr>
          <w:ilvl w:val="0"/>
          <w:numId w:val="18"/>
        </w:numPr>
        <w:rPr>
          <w:rFonts w:eastAsiaTheme="minorEastAsia"/>
          <w:lang w:val="en-GB"/>
        </w:rPr>
      </w:pPr>
      <w:r w:rsidRPr="6A470B15">
        <w:rPr>
          <w:lang w:val="en-GB"/>
        </w:rPr>
        <w:t xml:space="preserve">Embed SOS-UK's programme on Education for Sustainable Development changemakers, </w:t>
      </w:r>
      <w:r w:rsidR="667E8013" w:rsidRPr="6A470B15">
        <w:rPr>
          <w:lang w:val="en-GB"/>
        </w:rPr>
        <w:t xml:space="preserve">emphasising a co-creation </w:t>
      </w:r>
      <w:proofErr w:type="gramStart"/>
      <w:r w:rsidR="667E8013" w:rsidRPr="6A470B15">
        <w:rPr>
          <w:lang w:val="en-GB"/>
        </w:rPr>
        <w:t>approach</w:t>
      </w:r>
      <w:proofErr w:type="gramEnd"/>
    </w:p>
    <w:p w14:paraId="3A718A19" w14:textId="285F9209" w:rsidR="017915D7" w:rsidRDefault="14601939" w:rsidP="558C42BE">
      <w:pPr>
        <w:pStyle w:val="ListParagraph"/>
        <w:numPr>
          <w:ilvl w:val="0"/>
          <w:numId w:val="18"/>
        </w:numPr>
      </w:pPr>
      <w:r w:rsidRPr="6A470B15">
        <w:rPr>
          <w:lang w:val="en-GB"/>
        </w:rPr>
        <w:t>Educate the educators: t</w:t>
      </w:r>
      <w:r w:rsidR="017915D7" w:rsidRPr="6A470B15">
        <w:rPr>
          <w:lang w:val="en-GB"/>
        </w:rPr>
        <w:t>rain</w:t>
      </w:r>
      <w:r w:rsidR="017915D7" w:rsidRPr="59E5C07E">
        <w:rPr>
          <w:lang w:val="en-GB"/>
        </w:rPr>
        <w:t xml:space="preserve"> all academic staff on embedding climate considerations / the SDGs into their </w:t>
      </w:r>
      <w:proofErr w:type="gramStart"/>
      <w:r w:rsidR="017915D7" w:rsidRPr="59E5C07E">
        <w:rPr>
          <w:lang w:val="en-GB"/>
        </w:rPr>
        <w:t>teaching</w:t>
      </w:r>
      <w:proofErr w:type="gramEnd"/>
    </w:p>
    <w:p w14:paraId="2EF242D6" w14:textId="2D82D7C7" w:rsidR="558C42BE" w:rsidRDefault="01CA2478" w:rsidP="6A470B15">
      <w:pPr>
        <w:pStyle w:val="ListParagraph"/>
        <w:numPr>
          <w:ilvl w:val="0"/>
          <w:numId w:val="18"/>
        </w:numPr>
      </w:pPr>
      <w:r w:rsidRPr="113424AE">
        <w:rPr>
          <w:lang w:val="en-GB"/>
        </w:rPr>
        <w:t>Build</w:t>
      </w:r>
      <w:r w:rsidRPr="34863AB5">
        <w:rPr>
          <w:lang w:val="en-GB"/>
        </w:rPr>
        <w:t xml:space="preserve"> upon</w:t>
      </w:r>
      <w:r w:rsidRPr="113424AE">
        <w:rPr>
          <w:lang w:val="en-GB"/>
        </w:rPr>
        <w:t xml:space="preserve"> </w:t>
      </w:r>
      <w:r w:rsidRPr="33B2F62D">
        <w:rPr>
          <w:lang w:val="en-GB"/>
        </w:rPr>
        <w:t xml:space="preserve">the current work </w:t>
      </w:r>
      <w:r w:rsidRPr="2917B97C">
        <w:rPr>
          <w:lang w:val="en-GB"/>
        </w:rPr>
        <w:t xml:space="preserve">on increasing </w:t>
      </w:r>
      <w:r w:rsidRPr="6FBBE58A">
        <w:rPr>
          <w:lang w:val="en-GB"/>
        </w:rPr>
        <w:t>in</w:t>
      </w:r>
      <w:r w:rsidR="3D12BE67" w:rsidRPr="6FBBE58A">
        <w:rPr>
          <w:lang w:val="en-GB"/>
        </w:rPr>
        <w:t>terdisciplinarity</w:t>
      </w:r>
      <w:r w:rsidR="3D12BE67" w:rsidRPr="59E5C07E">
        <w:rPr>
          <w:lang w:val="en-GB"/>
        </w:rPr>
        <w:t xml:space="preserve"> at King’s </w:t>
      </w:r>
      <w:r w:rsidR="1ED4F87E" w:rsidRPr="4E889D56">
        <w:rPr>
          <w:lang w:val="en-GB"/>
        </w:rPr>
        <w:t>and</w:t>
      </w:r>
      <w:r w:rsidR="3D12BE67" w:rsidRPr="4E889D56">
        <w:rPr>
          <w:lang w:val="en-GB"/>
        </w:rPr>
        <w:t xml:space="preserve"> </w:t>
      </w:r>
      <w:r w:rsidR="1ED4F87E" w:rsidRPr="71DAB35D">
        <w:rPr>
          <w:lang w:val="en-GB"/>
        </w:rPr>
        <w:t xml:space="preserve">expand it to </w:t>
      </w:r>
      <w:r w:rsidR="3D12BE67" w:rsidRPr="59E5C07E">
        <w:rPr>
          <w:lang w:val="en-GB"/>
        </w:rPr>
        <w:t xml:space="preserve">climate </w:t>
      </w:r>
      <w:proofErr w:type="gramStart"/>
      <w:r w:rsidR="3D12BE67" w:rsidRPr="59E5C07E">
        <w:rPr>
          <w:lang w:val="en-GB"/>
        </w:rPr>
        <w:t>teaching</w:t>
      </w:r>
      <w:proofErr w:type="gramEnd"/>
    </w:p>
    <w:p w14:paraId="7B5D5B38" w14:textId="239B9E2D" w:rsidR="03D8AE95" w:rsidRDefault="0080364C" w:rsidP="59E5C07E">
      <w:pPr>
        <w:pStyle w:val="Heading1"/>
        <w:rPr>
          <w:lang w:val="en-GB"/>
        </w:rPr>
      </w:pPr>
      <w:r w:rsidRPr="59E5C07E">
        <w:rPr>
          <w:lang w:val="en-GB"/>
        </w:rPr>
        <w:t>CHALLENGES &amp; LIMITATIONS</w:t>
      </w:r>
    </w:p>
    <w:p w14:paraId="17E52290" w14:textId="7DB08E37" w:rsidR="54F9E109" w:rsidRDefault="34B73327" w:rsidP="59E5C07E">
      <w:pPr>
        <w:rPr>
          <w:lang w:val="en-GB"/>
        </w:rPr>
      </w:pPr>
      <w:r w:rsidRPr="59E5C07E">
        <w:rPr>
          <w:lang w:val="en-GB"/>
        </w:rPr>
        <w:t>This report presents o</w:t>
      </w:r>
      <w:r w:rsidR="34DA727A" w:rsidRPr="59E5C07E">
        <w:rPr>
          <w:lang w:val="en-GB"/>
        </w:rPr>
        <w:t xml:space="preserve">nly </w:t>
      </w:r>
      <w:r w:rsidR="228BD43F" w:rsidRPr="59E5C07E">
        <w:rPr>
          <w:lang w:val="en-GB"/>
        </w:rPr>
        <w:t xml:space="preserve">a </w:t>
      </w:r>
      <w:r w:rsidR="34DA727A" w:rsidRPr="59E5C07E">
        <w:rPr>
          <w:lang w:val="en-GB"/>
        </w:rPr>
        <w:t>preliminary collation</w:t>
      </w:r>
      <w:r w:rsidR="46F0AED3" w:rsidRPr="59E5C07E">
        <w:rPr>
          <w:lang w:val="en-GB"/>
        </w:rPr>
        <w:t xml:space="preserve"> of our current climate education at King’s.</w:t>
      </w:r>
      <w:r w:rsidR="04947C75" w:rsidRPr="59E5C07E">
        <w:rPr>
          <w:lang w:val="en-GB"/>
        </w:rPr>
        <w:t xml:space="preserve"> The numbers provided are estimates and are by no means certain. </w:t>
      </w:r>
      <w:r w:rsidR="54D29413" w:rsidRPr="59E5C07E">
        <w:rPr>
          <w:lang w:val="en-GB"/>
        </w:rPr>
        <w:t xml:space="preserve">Some </w:t>
      </w:r>
      <w:r w:rsidR="04947C75" w:rsidRPr="59E5C07E">
        <w:rPr>
          <w:lang w:val="en-GB"/>
        </w:rPr>
        <w:t>modules might have ceased to exist</w:t>
      </w:r>
      <w:r w:rsidR="75262D70" w:rsidRPr="59E5C07E">
        <w:rPr>
          <w:lang w:val="en-GB"/>
        </w:rPr>
        <w:t>,</w:t>
      </w:r>
      <w:r w:rsidR="7F281966" w:rsidRPr="59E5C07E">
        <w:rPr>
          <w:lang w:val="en-GB"/>
        </w:rPr>
        <w:t xml:space="preserve"> and </w:t>
      </w:r>
      <w:r w:rsidR="04947C75" w:rsidRPr="59E5C07E">
        <w:rPr>
          <w:lang w:val="en-GB"/>
        </w:rPr>
        <w:t xml:space="preserve">new modules </w:t>
      </w:r>
      <w:r w:rsidR="4720013E" w:rsidRPr="59E5C07E">
        <w:rPr>
          <w:lang w:val="en-GB"/>
        </w:rPr>
        <w:t>might have been created which were not on our radar. Besides</w:t>
      </w:r>
      <w:r w:rsidR="0EEB85F2" w:rsidRPr="59E5C07E">
        <w:rPr>
          <w:lang w:val="en-GB"/>
        </w:rPr>
        <w:t>, for the purposes of this report, no clear boundary was established of what c</w:t>
      </w:r>
      <w:r w:rsidR="55BE82FF" w:rsidRPr="59E5C07E">
        <w:rPr>
          <w:lang w:val="en-GB"/>
        </w:rPr>
        <w:t xml:space="preserve">onstitutes </w:t>
      </w:r>
      <w:r w:rsidR="0EEB85F2" w:rsidRPr="59E5C07E">
        <w:rPr>
          <w:lang w:val="en-GB"/>
        </w:rPr>
        <w:t>a climate module</w:t>
      </w:r>
      <w:r w:rsidR="64AB1454" w:rsidRPr="59E5C07E">
        <w:rPr>
          <w:lang w:val="en-GB"/>
        </w:rPr>
        <w:t xml:space="preserve">, meaning that the differentiation between </w:t>
      </w:r>
      <w:r w:rsidR="098AC032" w:rsidRPr="59E5C07E">
        <w:rPr>
          <w:lang w:val="en-GB"/>
        </w:rPr>
        <w:t xml:space="preserve">modules that address climate change at some point </w:t>
      </w:r>
      <w:r w:rsidR="374A2971" w:rsidRPr="59E5C07E">
        <w:rPr>
          <w:lang w:val="en-GB"/>
        </w:rPr>
        <w:t>of the teaching and m</w:t>
      </w:r>
      <w:r w:rsidR="098AC032" w:rsidRPr="59E5C07E">
        <w:rPr>
          <w:lang w:val="en-GB"/>
        </w:rPr>
        <w:t xml:space="preserve">odules </w:t>
      </w:r>
      <w:r w:rsidR="0B328C85" w:rsidRPr="59E5C07E">
        <w:rPr>
          <w:lang w:val="en-GB"/>
        </w:rPr>
        <w:t xml:space="preserve">fully </w:t>
      </w:r>
      <w:r w:rsidR="098AC032" w:rsidRPr="59E5C07E">
        <w:rPr>
          <w:lang w:val="en-GB"/>
        </w:rPr>
        <w:t>focused on climate change</w:t>
      </w:r>
      <w:r w:rsidR="63861ED1" w:rsidRPr="59E5C07E">
        <w:rPr>
          <w:lang w:val="en-GB"/>
        </w:rPr>
        <w:t xml:space="preserve"> is blurred</w:t>
      </w:r>
      <w:r w:rsidR="098AC032" w:rsidRPr="59E5C07E">
        <w:rPr>
          <w:lang w:val="en-GB"/>
        </w:rPr>
        <w:t>. An attempt to start classifying them was made through the strong/medium/weak classification, but t</w:t>
      </w:r>
      <w:r w:rsidR="0EEB85F2" w:rsidRPr="59E5C07E">
        <w:rPr>
          <w:lang w:val="en-GB"/>
        </w:rPr>
        <w:t xml:space="preserve">his should be </w:t>
      </w:r>
      <w:r w:rsidR="357E3D95" w:rsidRPr="59E5C07E">
        <w:rPr>
          <w:lang w:val="en-GB"/>
        </w:rPr>
        <w:t xml:space="preserve">further strengthened </w:t>
      </w:r>
      <w:r w:rsidR="0EEB85F2" w:rsidRPr="59E5C07E">
        <w:rPr>
          <w:lang w:val="en-GB"/>
        </w:rPr>
        <w:t>for the official curriculum audit to obtain more reliable findings.</w:t>
      </w:r>
      <w:r w:rsidR="2FD436F3" w:rsidRPr="59E5C07E">
        <w:rPr>
          <w:lang w:val="en-GB"/>
        </w:rPr>
        <w:t xml:space="preserve"> As the </w:t>
      </w:r>
      <w:r w:rsidR="2D3EFD60" w:rsidRPr="6A470B15">
        <w:rPr>
          <w:lang w:val="en-GB"/>
        </w:rPr>
        <w:t>survey</w:t>
      </w:r>
      <w:r w:rsidR="2FD436F3" w:rsidRPr="59E5C07E">
        <w:rPr>
          <w:lang w:val="en-GB"/>
        </w:rPr>
        <w:t xml:space="preserve"> showed that </w:t>
      </w:r>
      <w:r w:rsidR="44BE11FD" w:rsidRPr="59E5C07E">
        <w:rPr>
          <w:lang w:val="en-GB"/>
        </w:rPr>
        <w:t>b</w:t>
      </w:r>
      <w:r w:rsidR="2FD436F3" w:rsidRPr="59E5C07E">
        <w:rPr>
          <w:lang w:val="en-GB"/>
        </w:rPr>
        <w:t>uild</w:t>
      </w:r>
      <w:r w:rsidR="1AB02F49" w:rsidRPr="59E5C07E">
        <w:rPr>
          <w:lang w:val="en-GB"/>
        </w:rPr>
        <w:t>ing</w:t>
      </w:r>
      <w:r w:rsidR="2FD436F3" w:rsidRPr="59E5C07E">
        <w:rPr>
          <w:lang w:val="en-GB"/>
        </w:rPr>
        <w:t xml:space="preserve"> climate change material into the existing content of degree programmes</w:t>
      </w:r>
      <w:r w:rsidR="55D7CEE3" w:rsidRPr="59E5C07E">
        <w:rPr>
          <w:lang w:val="en-GB"/>
        </w:rPr>
        <w:t xml:space="preserve"> was the most popular initiative</w:t>
      </w:r>
      <w:r w:rsidR="2FD436F3" w:rsidRPr="59E5C07E">
        <w:rPr>
          <w:lang w:val="en-GB"/>
        </w:rPr>
        <w:t>, this</w:t>
      </w:r>
      <w:r w:rsidR="77A24A78" w:rsidRPr="59E5C07E">
        <w:rPr>
          <w:lang w:val="en-GB"/>
        </w:rPr>
        <w:t xml:space="preserve"> more detailed mapping</w:t>
      </w:r>
      <w:r w:rsidR="2FD436F3" w:rsidRPr="59E5C07E">
        <w:rPr>
          <w:lang w:val="en-GB"/>
        </w:rPr>
        <w:t xml:space="preserve"> will be ever more important</w:t>
      </w:r>
      <w:r w:rsidR="7980B287" w:rsidRPr="59E5C07E">
        <w:rPr>
          <w:lang w:val="en-GB"/>
        </w:rPr>
        <w:t xml:space="preserve"> for effective integration of the SDGs into existing modules. </w:t>
      </w:r>
    </w:p>
    <w:sectPr w:rsidR="54F9E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5367" w14:textId="77777777" w:rsidR="00000000" w:rsidRDefault="009E1450">
      <w:pPr>
        <w:spacing w:after="0" w:line="240" w:lineRule="auto"/>
      </w:pPr>
      <w:r>
        <w:separator/>
      </w:r>
    </w:p>
  </w:endnote>
  <w:endnote w:type="continuationSeparator" w:id="0">
    <w:p w14:paraId="79D6BFD3" w14:textId="77777777" w:rsidR="00000000" w:rsidRDefault="009E1450">
      <w:pPr>
        <w:spacing w:after="0" w:line="240" w:lineRule="auto"/>
      </w:pPr>
      <w:r>
        <w:continuationSeparator/>
      </w:r>
    </w:p>
  </w:endnote>
  <w:endnote w:type="continuationNotice" w:id="1">
    <w:p w14:paraId="005A0DC5" w14:textId="77777777" w:rsidR="00C73ABF" w:rsidRDefault="00C73A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57EE" w14:textId="77777777" w:rsidR="00000000" w:rsidRDefault="009E1450">
      <w:pPr>
        <w:spacing w:after="0" w:line="240" w:lineRule="auto"/>
      </w:pPr>
      <w:r>
        <w:separator/>
      </w:r>
    </w:p>
  </w:footnote>
  <w:footnote w:type="continuationSeparator" w:id="0">
    <w:p w14:paraId="40ABCE2E" w14:textId="77777777" w:rsidR="00000000" w:rsidRDefault="009E1450">
      <w:pPr>
        <w:spacing w:after="0" w:line="240" w:lineRule="auto"/>
      </w:pPr>
      <w:r>
        <w:continuationSeparator/>
      </w:r>
    </w:p>
  </w:footnote>
  <w:footnote w:type="continuationNotice" w:id="1">
    <w:p w14:paraId="01C83EC4" w14:textId="77777777" w:rsidR="00C73ABF" w:rsidRDefault="00C73ABF">
      <w:pPr>
        <w:spacing w:after="0" w:line="240" w:lineRule="auto"/>
      </w:pPr>
    </w:p>
  </w:footnote>
  <w:footnote w:id="2">
    <w:p w14:paraId="333F7278" w14:textId="5597E763" w:rsidR="6A470B15" w:rsidRDefault="6A470B15" w:rsidP="6A470B15">
      <w:pPr>
        <w:pStyle w:val="FootnoteText"/>
      </w:pPr>
      <w:r w:rsidRPr="6A470B15">
        <w:rPr>
          <w:rStyle w:val="FootnoteReference"/>
        </w:rPr>
        <w:footnoteRef/>
      </w:r>
      <w:r w:rsidRPr="6A470B15">
        <w:t xml:space="preserve"> The survey was carried out in May/June 2021. It was sent out to all King’s students and staff and received 146 respondents, among whom 40 students.</w:t>
      </w:r>
    </w:p>
  </w:footnote>
  <w:footnote w:id="3">
    <w:p w14:paraId="32CD4A4F" w14:textId="40C3C585" w:rsidR="6A470B15" w:rsidRDefault="6A470B15" w:rsidP="6A470B15">
      <w:pPr>
        <w:pStyle w:val="FootnoteText"/>
      </w:pPr>
      <w:r w:rsidRPr="6A470B15">
        <w:rPr>
          <w:rStyle w:val="FootnoteReference"/>
        </w:rPr>
        <w:footnoteRef/>
      </w:r>
      <w:r w:rsidRPr="6A470B15">
        <w:t xml:space="preserve"> The King’s 100 focused on climate action took place in April 2021. This data is based on the pre-work survey from 100 students.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07"/>
    <w:multiLevelType w:val="hybridMultilevel"/>
    <w:tmpl w:val="2A30C050"/>
    <w:lvl w:ilvl="0" w:tplc="7624B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40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C4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0E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46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C9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66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7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561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2523"/>
    <w:multiLevelType w:val="hybridMultilevel"/>
    <w:tmpl w:val="FFFFFFFF"/>
    <w:lvl w:ilvl="0" w:tplc="DAB04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EA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8A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AB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8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47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826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8C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EA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6748"/>
    <w:multiLevelType w:val="hybridMultilevel"/>
    <w:tmpl w:val="FFFFFFFF"/>
    <w:lvl w:ilvl="0" w:tplc="FAB6C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4C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0D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C1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AF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9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250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2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23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744"/>
    <w:multiLevelType w:val="hybridMultilevel"/>
    <w:tmpl w:val="E9DADF6E"/>
    <w:lvl w:ilvl="0" w:tplc="21B6AC16">
      <w:start w:val="1"/>
      <w:numFmt w:val="decimal"/>
      <w:lvlText w:val="%1."/>
      <w:lvlJc w:val="left"/>
      <w:pPr>
        <w:ind w:left="720" w:hanging="360"/>
      </w:pPr>
    </w:lvl>
    <w:lvl w:ilvl="1" w:tplc="7526B404">
      <w:start w:val="1"/>
      <w:numFmt w:val="lowerLetter"/>
      <w:lvlText w:val="%2."/>
      <w:lvlJc w:val="left"/>
      <w:pPr>
        <w:ind w:left="1440" w:hanging="360"/>
      </w:pPr>
    </w:lvl>
    <w:lvl w:ilvl="2" w:tplc="885EECB4">
      <w:start w:val="1"/>
      <w:numFmt w:val="lowerRoman"/>
      <w:lvlText w:val="%3."/>
      <w:lvlJc w:val="right"/>
      <w:pPr>
        <w:ind w:left="2160" w:hanging="180"/>
      </w:pPr>
    </w:lvl>
    <w:lvl w:ilvl="3" w:tplc="5032020C">
      <w:start w:val="1"/>
      <w:numFmt w:val="decimal"/>
      <w:lvlText w:val="%4."/>
      <w:lvlJc w:val="left"/>
      <w:pPr>
        <w:ind w:left="2880" w:hanging="360"/>
      </w:pPr>
    </w:lvl>
    <w:lvl w:ilvl="4" w:tplc="D11806D4">
      <w:start w:val="1"/>
      <w:numFmt w:val="lowerLetter"/>
      <w:lvlText w:val="%5."/>
      <w:lvlJc w:val="left"/>
      <w:pPr>
        <w:ind w:left="3600" w:hanging="360"/>
      </w:pPr>
    </w:lvl>
    <w:lvl w:ilvl="5" w:tplc="38382ECE">
      <w:start w:val="1"/>
      <w:numFmt w:val="lowerRoman"/>
      <w:lvlText w:val="%6."/>
      <w:lvlJc w:val="right"/>
      <w:pPr>
        <w:ind w:left="4320" w:hanging="180"/>
      </w:pPr>
    </w:lvl>
    <w:lvl w:ilvl="6" w:tplc="23A009FA">
      <w:start w:val="1"/>
      <w:numFmt w:val="decimal"/>
      <w:lvlText w:val="%7."/>
      <w:lvlJc w:val="left"/>
      <w:pPr>
        <w:ind w:left="5040" w:hanging="360"/>
      </w:pPr>
    </w:lvl>
    <w:lvl w:ilvl="7" w:tplc="0B6A3926">
      <w:start w:val="1"/>
      <w:numFmt w:val="lowerLetter"/>
      <w:lvlText w:val="%8."/>
      <w:lvlJc w:val="left"/>
      <w:pPr>
        <w:ind w:left="5760" w:hanging="360"/>
      </w:pPr>
    </w:lvl>
    <w:lvl w:ilvl="8" w:tplc="D180A6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7EE"/>
    <w:multiLevelType w:val="hybridMultilevel"/>
    <w:tmpl w:val="D8DAB6D6"/>
    <w:lvl w:ilvl="0" w:tplc="A48C40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900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44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AE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66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C6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4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74F83"/>
    <w:multiLevelType w:val="hybridMultilevel"/>
    <w:tmpl w:val="FFFFFFFF"/>
    <w:lvl w:ilvl="0" w:tplc="1E40C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E6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0A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3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69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68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5C6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8D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A2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56C3"/>
    <w:multiLevelType w:val="hybridMultilevel"/>
    <w:tmpl w:val="FFFFFFFF"/>
    <w:lvl w:ilvl="0" w:tplc="5BF2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A29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05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44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A7A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6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AAC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62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138E1"/>
    <w:multiLevelType w:val="hybridMultilevel"/>
    <w:tmpl w:val="FFFFFFFF"/>
    <w:lvl w:ilvl="0" w:tplc="AE2A2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00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0E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C3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EC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F8A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AF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E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4A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07927"/>
    <w:multiLevelType w:val="hybridMultilevel"/>
    <w:tmpl w:val="371E0050"/>
    <w:lvl w:ilvl="0" w:tplc="37006E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2A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3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A3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09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27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A2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4D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81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E0222"/>
    <w:multiLevelType w:val="hybridMultilevel"/>
    <w:tmpl w:val="0AAA5890"/>
    <w:lvl w:ilvl="0" w:tplc="2370DB76">
      <w:start w:val="1"/>
      <w:numFmt w:val="decimal"/>
      <w:lvlText w:val="%1."/>
      <w:lvlJc w:val="left"/>
      <w:pPr>
        <w:ind w:left="720" w:hanging="360"/>
      </w:pPr>
    </w:lvl>
    <w:lvl w:ilvl="1" w:tplc="B8A4EEDC">
      <w:start w:val="1"/>
      <w:numFmt w:val="lowerLetter"/>
      <w:lvlText w:val="%2."/>
      <w:lvlJc w:val="left"/>
      <w:pPr>
        <w:ind w:left="1440" w:hanging="360"/>
      </w:pPr>
    </w:lvl>
    <w:lvl w:ilvl="2" w:tplc="EC307A5C">
      <w:start w:val="1"/>
      <w:numFmt w:val="lowerRoman"/>
      <w:lvlText w:val="%3."/>
      <w:lvlJc w:val="right"/>
      <w:pPr>
        <w:ind w:left="2160" w:hanging="180"/>
      </w:pPr>
    </w:lvl>
    <w:lvl w:ilvl="3" w:tplc="791C95C8">
      <w:start w:val="1"/>
      <w:numFmt w:val="decimal"/>
      <w:lvlText w:val="%4."/>
      <w:lvlJc w:val="left"/>
      <w:pPr>
        <w:ind w:left="2880" w:hanging="360"/>
      </w:pPr>
    </w:lvl>
    <w:lvl w:ilvl="4" w:tplc="AD9A9652">
      <w:start w:val="1"/>
      <w:numFmt w:val="lowerLetter"/>
      <w:lvlText w:val="%5."/>
      <w:lvlJc w:val="left"/>
      <w:pPr>
        <w:ind w:left="3600" w:hanging="360"/>
      </w:pPr>
    </w:lvl>
    <w:lvl w:ilvl="5" w:tplc="2CFE5E8E">
      <w:start w:val="1"/>
      <w:numFmt w:val="lowerRoman"/>
      <w:lvlText w:val="%6."/>
      <w:lvlJc w:val="right"/>
      <w:pPr>
        <w:ind w:left="4320" w:hanging="180"/>
      </w:pPr>
    </w:lvl>
    <w:lvl w:ilvl="6" w:tplc="ECCE1820">
      <w:start w:val="1"/>
      <w:numFmt w:val="decimal"/>
      <w:lvlText w:val="%7."/>
      <w:lvlJc w:val="left"/>
      <w:pPr>
        <w:ind w:left="5040" w:hanging="360"/>
      </w:pPr>
    </w:lvl>
    <w:lvl w:ilvl="7" w:tplc="C6DC8930">
      <w:start w:val="1"/>
      <w:numFmt w:val="lowerLetter"/>
      <w:lvlText w:val="%8."/>
      <w:lvlJc w:val="left"/>
      <w:pPr>
        <w:ind w:left="5760" w:hanging="360"/>
      </w:pPr>
    </w:lvl>
    <w:lvl w:ilvl="8" w:tplc="8D1E4C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1473"/>
    <w:multiLevelType w:val="hybridMultilevel"/>
    <w:tmpl w:val="58204E96"/>
    <w:lvl w:ilvl="0" w:tplc="2BFE3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8E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A1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0F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EA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0E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E5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2D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6E12"/>
    <w:multiLevelType w:val="hybridMultilevel"/>
    <w:tmpl w:val="FFFFFFFF"/>
    <w:lvl w:ilvl="0" w:tplc="CC0431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A301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C6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66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E0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21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A5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D0A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F03F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BA9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4E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8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E98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623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8B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87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69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1C4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81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67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6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87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C63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09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0E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F6A42"/>
    <w:multiLevelType w:val="hybridMultilevel"/>
    <w:tmpl w:val="7D56C26E"/>
    <w:lvl w:ilvl="0" w:tplc="92DCA8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DC4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49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29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27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CD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86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8E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C7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E444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28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66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62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E0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F2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AB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00B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2993"/>
    <w:multiLevelType w:val="hybridMultilevel"/>
    <w:tmpl w:val="FFFFFFFF"/>
    <w:lvl w:ilvl="0" w:tplc="4CEC8598">
      <w:start w:val="1"/>
      <w:numFmt w:val="decimal"/>
      <w:lvlText w:val="%1."/>
      <w:lvlJc w:val="left"/>
      <w:pPr>
        <w:ind w:left="720" w:hanging="360"/>
      </w:pPr>
    </w:lvl>
    <w:lvl w:ilvl="1" w:tplc="99B68774">
      <w:start w:val="1"/>
      <w:numFmt w:val="lowerLetter"/>
      <w:lvlText w:val="%2."/>
      <w:lvlJc w:val="left"/>
      <w:pPr>
        <w:ind w:left="1440" w:hanging="360"/>
      </w:pPr>
    </w:lvl>
    <w:lvl w:ilvl="2" w:tplc="F77E2986">
      <w:start w:val="1"/>
      <w:numFmt w:val="lowerRoman"/>
      <w:lvlText w:val="%3."/>
      <w:lvlJc w:val="right"/>
      <w:pPr>
        <w:ind w:left="2160" w:hanging="180"/>
      </w:pPr>
    </w:lvl>
    <w:lvl w:ilvl="3" w:tplc="4546EA24">
      <w:start w:val="1"/>
      <w:numFmt w:val="decimal"/>
      <w:lvlText w:val="%4."/>
      <w:lvlJc w:val="left"/>
      <w:pPr>
        <w:ind w:left="2880" w:hanging="360"/>
      </w:pPr>
    </w:lvl>
    <w:lvl w:ilvl="4" w:tplc="EE0243DC">
      <w:start w:val="1"/>
      <w:numFmt w:val="lowerLetter"/>
      <w:lvlText w:val="%5."/>
      <w:lvlJc w:val="left"/>
      <w:pPr>
        <w:ind w:left="3600" w:hanging="360"/>
      </w:pPr>
    </w:lvl>
    <w:lvl w:ilvl="5" w:tplc="D3DC2BC2">
      <w:start w:val="1"/>
      <w:numFmt w:val="lowerRoman"/>
      <w:lvlText w:val="%6."/>
      <w:lvlJc w:val="right"/>
      <w:pPr>
        <w:ind w:left="4320" w:hanging="180"/>
      </w:pPr>
    </w:lvl>
    <w:lvl w:ilvl="6" w:tplc="2C147A00">
      <w:start w:val="1"/>
      <w:numFmt w:val="decimal"/>
      <w:lvlText w:val="%7."/>
      <w:lvlJc w:val="left"/>
      <w:pPr>
        <w:ind w:left="5040" w:hanging="360"/>
      </w:pPr>
    </w:lvl>
    <w:lvl w:ilvl="7" w:tplc="F77CDEA6">
      <w:start w:val="1"/>
      <w:numFmt w:val="lowerLetter"/>
      <w:lvlText w:val="%8."/>
      <w:lvlJc w:val="left"/>
      <w:pPr>
        <w:ind w:left="5760" w:hanging="360"/>
      </w:pPr>
    </w:lvl>
    <w:lvl w:ilvl="8" w:tplc="4AD8ACE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0E70"/>
    <w:multiLevelType w:val="hybridMultilevel"/>
    <w:tmpl w:val="FD3684C4"/>
    <w:lvl w:ilvl="0" w:tplc="BA8C27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E6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E0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44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0A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86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A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4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EEC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9C8"/>
    <w:multiLevelType w:val="hybridMultilevel"/>
    <w:tmpl w:val="D8A278EC"/>
    <w:lvl w:ilvl="0" w:tplc="83E09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4BC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2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27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27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82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86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45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AEC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C5D25"/>
    <w:multiLevelType w:val="hybridMultilevel"/>
    <w:tmpl w:val="6148A03E"/>
    <w:lvl w:ilvl="0" w:tplc="EC480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E29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62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AC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8E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EE6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6C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EA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E7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43124"/>
    <w:multiLevelType w:val="hybridMultilevel"/>
    <w:tmpl w:val="FFFFFFFF"/>
    <w:lvl w:ilvl="0" w:tplc="0212C00E">
      <w:start w:val="1"/>
      <w:numFmt w:val="decimal"/>
      <w:lvlText w:val="%1."/>
      <w:lvlJc w:val="left"/>
      <w:pPr>
        <w:ind w:left="720" w:hanging="360"/>
      </w:pPr>
    </w:lvl>
    <w:lvl w:ilvl="1" w:tplc="72F20A18">
      <w:start w:val="1"/>
      <w:numFmt w:val="lowerLetter"/>
      <w:lvlText w:val="%2."/>
      <w:lvlJc w:val="left"/>
      <w:pPr>
        <w:ind w:left="1440" w:hanging="360"/>
      </w:pPr>
    </w:lvl>
    <w:lvl w:ilvl="2" w:tplc="A5E4A1EC">
      <w:start w:val="1"/>
      <w:numFmt w:val="lowerRoman"/>
      <w:lvlText w:val="%3."/>
      <w:lvlJc w:val="right"/>
      <w:pPr>
        <w:ind w:left="2160" w:hanging="180"/>
      </w:pPr>
    </w:lvl>
    <w:lvl w:ilvl="3" w:tplc="7A7C4EA4">
      <w:start w:val="1"/>
      <w:numFmt w:val="decimal"/>
      <w:lvlText w:val="%4."/>
      <w:lvlJc w:val="left"/>
      <w:pPr>
        <w:ind w:left="2880" w:hanging="360"/>
      </w:pPr>
    </w:lvl>
    <w:lvl w:ilvl="4" w:tplc="6206E1A0">
      <w:start w:val="1"/>
      <w:numFmt w:val="lowerLetter"/>
      <w:lvlText w:val="%5."/>
      <w:lvlJc w:val="left"/>
      <w:pPr>
        <w:ind w:left="3600" w:hanging="360"/>
      </w:pPr>
    </w:lvl>
    <w:lvl w:ilvl="5" w:tplc="4C026E20">
      <w:start w:val="1"/>
      <w:numFmt w:val="lowerRoman"/>
      <w:lvlText w:val="%6."/>
      <w:lvlJc w:val="right"/>
      <w:pPr>
        <w:ind w:left="4320" w:hanging="180"/>
      </w:pPr>
    </w:lvl>
    <w:lvl w:ilvl="6" w:tplc="223CCB94">
      <w:start w:val="1"/>
      <w:numFmt w:val="decimal"/>
      <w:lvlText w:val="%7."/>
      <w:lvlJc w:val="left"/>
      <w:pPr>
        <w:ind w:left="5040" w:hanging="360"/>
      </w:pPr>
    </w:lvl>
    <w:lvl w:ilvl="7" w:tplc="A608EB1C">
      <w:start w:val="1"/>
      <w:numFmt w:val="lowerLetter"/>
      <w:lvlText w:val="%8."/>
      <w:lvlJc w:val="left"/>
      <w:pPr>
        <w:ind w:left="5760" w:hanging="360"/>
      </w:pPr>
    </w:lvl>
    <w:lvl w:ilvl="8" w:tplc="1A28D3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B7B51"/>
    <w:multiLevelType w:val="hybridMultilevel"/>
    <w:tmpl w:val="4C7224C2"/>
    <w:lvl w:ilvl="0" w:tplc="A5903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AB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67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F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A80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AC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EC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AEA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71E7"/>
    <w:multiLevelType w:val="hybridMultilevel"/>
    <w:tmpl w:val="1B8AD566"/>
    <w:lvl w:ilvl="0" w:tplc="329A85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D81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85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E24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A9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485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EC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0E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6C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12BF7"/>
    <w:multiLevelType w:val="hybridMultilevel"/>
    <w:tmpl w:val="D1180EF4"/>
    <w:lvl w:ilvl="0" w:tplc="06A0A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A4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8A1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67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5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A45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65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62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C6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D33FC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AA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AD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5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8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6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C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A0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3A85"/>
    <w:multiLevelType w:val="hybridMultilevel"/>
    <w:tmpl w:val="FFFFFFFF"/>
    <w:lvl w:ilvl="0" w:tplc="8C8EA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83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84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C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2B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2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9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6F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45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A4753"/>
    <w:multiLevelType w:val="hybridMultilevel"/>
    <w:tmpl w:val="0366B9A0"/>
    <w:lvl w:ilvl="0" w:tplc="BA26F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EB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A3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84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C6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42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26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68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85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040A7"/>
    <w:multiLevelType w:val="hybridMultilevel"/>
    <w:tmpl w:val="2CC26F50"/>
    <w:lvl w:ilvl="0" w:tplc="E6B686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1EB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CB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C5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C8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06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A5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0E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EB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E3E7A"/>
    <w:multiLevelType w:val="hybridMultilevel"/>
    <w:tmpl w:val="3E106614"/>
    <w:lvl w:ilvl="0" w:tplc="965A8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A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87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61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4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B48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C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49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EB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9"/>
  </w:num>
  <w:num w:numId="5">
    <w:abstractNumId w:val="22"/>
  </w:num>
  <w:num w:numId="6">
    <w:abstractNumId w:val="17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21"/>
  </w:num>
  <w:num w:numId="12">
    <w:abstractNumId w:val="19"/>
  </w:num>
  <w:num w:numId="13">
    <w:abstractNumId w:val="23"/>
  </w:num>
  <w:num w:numId="14">
    <w:abstractNumId w:val="0"/>
  </w:num>
  <w:num w:numId="15">
    <w:abstractNumId w:val="27"/>
  </w:num>
  <w:num w:numId="16">
    <w:abstractNumId w:val="5"/>
  </w:num>
  <w:num w:numId="17">
    <w:abstractNumId w:val="2"/>
  </w:num>
  <w:num w:numId="18">
    <w:abstractNumId w:val="20"/>
  </w:num>
  <w:num w:numId="19">
    <w:abstractNumId w:val="11"/>
  </w:num>
  <w:num w:numId="20">
    <w:abstractNumId w:val="13"/>
  </w:num>
  <w:num w:numId="21">
    <w:abstractNumId w:val="15"/>
  </w:num>
  <w:num w:numId="22">
    <w:abstractNumId w:val="12"/>
  </w:num>
  <w:num w:numId="23">
    <w:abstractNumId w:val="16"/>
  </w:num>
  <w:num w:numId="24">
    <w:abstractNumId w:val="24"/>
  </w:num>
  <w:num w:numId="25">
    <w:abstractNumId w:val="6"/>
  </w:num>
  <w:num w:numId="26">
    <w:abstractNumId w:val="25"/>
  </w:num>
  <w:num w:numId="27">
    <w:abstractNumId w:val="7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3AB5AB"/>
    <w:rsid w:val="0000656A"/>
    <w:rsid w:val="000329A3"/>
    <w:rsid w:val="0004752C"/>
    <w:rsid w:val="00047B7E"/>
    <w:rsid w:val="0010310A"/>
    <w:rsid w:val="001628E5"/>
    <w:rsid w:val="0017393C"/>
    <w:rsid w:val="001833CE"/>
    <w:rsid w:val="001C470A"/>
    <w:rsid w:val="002045D8"/>
    <w:rsid w:val="00220369"/>
    <w:rsid w:val="002D0ECD"/>
    <w:rsid w:val="002F547F"/>
    <w:rsid w:val="00302B73"/>
    <w:rsid w:val="00310EA7"/>
    <w:rsid w:val="0034110E"/>
    <w:rsid w:val="003C2AFA"/>
    <w:rsid w:val="003C4BD6"/>
    <w:rsid w:val="00470A66"/>
    <w:rsid w:val="00484913"/>
    <w:rsid w:val="004873DD"/>
    <w:rsid w:val="004F6137"/>
    <w:rsid w:val="0053118C"/>
    <w:rsid w:val="00587FDB"/>
    <w:rsid w:val="005F1089"/>
    <w:rsid w:val="00643497"/>
    <w:rsid w:val="00663E58"/>
    <w:rsid w:val="00686256"/>
    <w:rsid w:val="006B3CD0"/>
    <w:rsid w:val="006F2DEB"/>
    <w:rsid w:val="00745700"/>
    <w:rsid w:val="00754B33"/>
    <w:rsid w:val="007668CE"/>
    <w:rsid w:val="00800E8F"/>
    <w:rsid w:val="0080364C"/>
    <w:rsid w:val="00803BB4"/>
    <w:rsid w:val="00805D4C"/>
    <w:rsid w:val="0083236E"/>
    <w:rsid w:val="00841C19"/>
    <w:rsid w:val="0089297A"/>
    <w:rsid w:val="008B7AA3"/>
    <w:rsid w:val="008D7265"/>
    <w:rsid w:val="008F5C81"/>
    <w:rsid w:val="00935582"/>
    <w:rsid w:val="009C36B5"/>
    <w:rsid w:val="009E1450"/>
    <w:rsid w:val="009E6BE0"/>
    <w:rsid w:val="00A23672"/>
    <w:rsid w:val="00A52B09"/>
    <w:rsid w:val="00A609CD"/>
    <w:rsid w:val="00A7616F"/>
    <w:rsid w:val="00AC06AA"/>
    <w:rsid w:val="00AC15C0"/>
    <w:rsid w:val="00AC405E"/>
    <w:rsid w:val="00B44A37"/>
    <w:rsid w:val="00B74C36"/>
    <w:rsid w:val="00B80E37"/>
    <w:rsid w:val="00C73ABF"/>
    <w:rsid w:val="00C841D5"/>
    <w:rsid w:val="00CB63BD"/>
    <w:rsid w:val="00CE3392"/>
    <w:rsid w:val="00CF0044"/>
    <w:rsid w:val="00CF3994"/>
    <w:rsid w:val="00D45D93"/>
    <w:rsid w:val="00D465FA"/>
    <w:rsid w:val="00DB050B"/>
    <w:rsid w:val="00DC21AF"/>
    <w:rsid w:val="00DC24ED"/>
    <w:rsid w:val="00E174EF"/>
    <w:rsid w:val="00E6467C"/>
    <w:rsid w:val="00EE3F6C"/>
    <w:rsid w:val="00EF3531"/>
    <w:rsid w:val="00F15A25"/>
    <w:rsid w:val="00F25881"/>
    <w:rsid w:val="00F3288D"/>
    <w:rsid w:val="00F42C33"/>
    <w:rsid w:val="00F90A68"/>
    <w:rsid w:val="010F15E5"/>
    <w:rsid w:val="0134800C"/>
    <w:rsid w:val="017915D7"/>
    <w:rsid w:val="01C6F1D1"/>
    <w:rsid w:val="01CA2478"/>
    <w:rsid w:val="027A7004"/>
    <w:rsid w:val="02B36A49"/>
    <w:rsid w:val="02E931CD"/>
    <w:rsid w:val="02FC5981"/>
    <w:rsid w:val="03188809"/>
    <w:rsid w:val="03785DDB"/>
    <w:rsid w:val="0385A027"/>
    <w:rsid w:val="03AC5475"/>
    <w:rsid w:val="03D8AE95"/>
    <w:rsid w:val="03FFDED6"/>
    <w:rsid w:val="04164065"/>
    <w:rsid w:val="042C966D"/>
    <w:rsid w:val="04947C75"/>
    <w:rsid w:val="0512CD5A"/>
    <w:rsid w:val="0525FCBB"/>
    <w:rsid w:val="0539CCF0"/>
    <w:rsid w:val="058EA6B0"/>
    <w:rsid w:val="05C1F8F8"/>
    <w:rsid w:val="0638277C"/>
    <w:rsid w:val="06BD2480"/>
    <w:rsid w:val="074ABA8A"/>
    <w:rsid w:val="078A9933"/>
    <w:rsid w:val="078B475C"/>
    <w:rsid w:val="079D667D"/>
    <w:rsid w:val="07A82E47"/>
    <w:rsid w:val="07C00747"/>
    <w:rsid w:val="07E3EA6D"/>
    <w:rsid w:val="0831EF28"/>
    <w:rsid w:val="08373A28"/>
    <w:rsid w:val="08873070"/>
    <w:rsid w:val="08A346BC"/>
    <w:rsid w:val="08CC8541"/>
    <w:rsid w:val="08E9B188"/>
    <w:rsid w:val="09358AB9"/>
    <w:rsid w:val="093AAA78"/>
    <w:rsid w:val="094C0848"/>
    <w:rsid w:val="096530A5"/>
    <w:rsid w:val="098AC032"/>
    <w:rsid w:val="09AE70BF"/>
    <w:rsid w:val="09BA0A00"/>
    <w:rsid w:val="09E79F5F"/>
    <w:rsid w:val="0A1F7AA4"/>
    <w:rsid w:val="0A206959"/>
    <w:rsid w:val="0A488BCA"/>
    <w:rsid w:val="0A5BD661"/>
    <w:rsid w:val="0A6855A2"/>
    <w:rsid w:val="0A6A2E6F"/>
    <w:rsid w:val="0A83057D"/>
    <w:rsid w:val="0ABE482D"/>
    <w:rsid w:val="0AC6C891"/>
    <w:rsid w:val="0B0B5011"/>
    <w:rsid w:val="0B328C85"/>
    <w:rsid w:val="0B6EDAEA"/>
    <w:rsid w:val="0B833432"/>
    <w:rsid w:val="0B836FC0"/>
    <w:rsid w:val="0B9F3405"/>
    <w:rsid w:val="0BD2B0FE"/>
    <w:rsid w:val="0C5FAC4E"/>
    <w:rsid w:val="0C9C5730"/>
    <w:rsid w:val="0CB80C08"/>
    <w:rsid w:val="0CD2D773"/>
    <w:rsid w:val="0CD5F3F3"/>
    <w:rsid w:val="0CF9BC51"/>
    <w:rsid w:val="0D0C0258"/>
    <w:rsid w:val="0D132D0C"/>
    <w:rsid w:val="0D220E1F"/>
    <w:rsid w:val="0D3150B8"/>
    <w:rsid w:val="0D6B705C"/>
    <w:rsid w:val="0E48369E"/>
    <w:rsid w:val="0E870942"/>
    <w:rsid w:val="0EA67BAC"/>
    <w:rsid w:val="0EB94C81"/>
    <w:rsid w:val="0ECC8A17"/>
    <w:rsid w:val="0EEB85F2"/>
    <w:rsid w:val="0F58F30C"/>
    <w:rsid w:val="1047917A"/>
    <w:rsid w:val="1069938A"/>
    <w:rsid w:val="1083294B"/>
    <w:rsid w:val="10D45087"/>
    <w:rsid w:val="110DEBCA"/>
    <w:rsid w:val="113424AE"/>
    <w:rsid w:val="115A9866"/>
    <w:rsid w:val="11E609F4"/>
    <w:rsid w:val="11F57F42"/>
    <w:rsid w:val="1277B18C"/>
    <w:rsid w:val="128822F9"/>
    <w:rsid w:val="129A704A"/>
    <w:rsid w:val="12C37B1E"/>
    <w:rsid w:val="13215370"/>
    <w:rsid w:val="13525799"/>
    <w:rsid w:val="137EF8A4"/>
    <w:rsid w:val="140A609E"/>
    <w:rsid w:val="14601939"/>
    <w:rsid w:val="14702C2E"/>
    <w:rsid w:val="147E2F57"/>
    <w:rsid w:val="14824498"/>
    <w:rsid w:val="14B0570C"/>
    <w:rsid w:val="14C35587"/>
    <w:rsid w:val="14FCBD0C"/>
    <w:rsid w:val="1522CF7F"/>
    <w:rsid w:val="153C216D"/>
    <w:rsid w:val="1564B378"/>
    <w:rsid w:val="15965D73"/>
    <w:rsid w:val="1664B8FE"/>
    <w:rsid w:val="167A6EBA"/>
    <w:rsid w:val="16BCBBC6"/>
    <w:rsid w:val="170F45FC"/>
    <w:rsid w:val="17E62BFA"/>
    <w:rsid w:val="17E9A95A"/>
    <w:rsid w:val="17FBE7D0"/>
    <w:rsid w:val="18551DA3"/>
    <w:rsid w:val="18883E26"/>
    <w:rsid w:val="18BA1EA4"/>
    <w:rsid w:val="18C1580C"/>
    <w:rsid w:val="191AB422"/>
    <w:rsid w:val="194277F2"/>
    <w:rsid w:val="19582AA3"/>
    <w:rsid w:val="19CCABF7"/>
    <w:rsid w:val="1A247F5B"/>
    <w:rsid w:val="1A54B1BB"/>
    <w:rsid w:val="1A620A70"/>
    <w:rsid w:val="1A9334DE"/>
    <w:rsid w:val="1AB02F49"/>
    <w:rsid w:val="1AD85DBF"/>
    <w:rsid w:val="1AE60105"/>
    <w:rsid w:val="1AF74712"/>
    <w:rsid w:val="1B1724D0"/>
    <w:rsid w:val="1B257CB6"/>
    <w:rsid w:val="1B34F41A"/>
    <w:rsid w:val="1B7AF318"/>
    <w:rsid w:val="1C302FBC"/>
    <w:rsid w:val="1C37601A"/>
    <w:rsid w:val="1CA1BA5A"/>
    <w:rsid w:val="1CFB4ABF"/>
    <w:rsid w:val="1D22638B"/>
    <w:rsid w:val="1D4286EC"/>
    <w:rsid w:val="1D7E6260"/>
    <w:rsid w:val="1DAE4414"/>
    <w:rsid w:val="1DC9009C"/>
    <w:rsid w:val="1E3627B0"/>
    <w:rsid w:val="1E4F2B87"/>
    <w:rsid w:val="1E95EAEB"/>
    <w:rsid w:val="1ED4F87E"/>
    <w:rsid w:val="1F627E66"/>
    <w:rsid w:val="1F66A601"/>
    <w:rsid w:val="1FAEE8B5"/>
    <w:rsid w:val="1FE0B825"/>
    <w:rsid w:val="2037C880"/>
    <w:rsid w:val="207C0226"/>
    <w:rsid w:val="20C53089"/>
    <w:rsid w:val="2132A6A5"/>
    <w:rsid w:val="2173047E"/>
    <w:rsid w:val="217F7A88"/>
    <w:rsid w:val="21BDCEE7"/>
    <w:rsid w:val="21C02CE4"/>
    <w:rsid w:val="21D8EEA6"/>
    <w:rsid w:val="21F5D4AE"/>
    <w:rsid w:val="21F63955"/>
    <w:rsid w:val="226E54F8"/>
    <w:rsid w:val="228BD43F"/>
    <w:rsid w:val="2296C620"/>
    <w:rsid w:val="23347346"/>
    <w:rsid w:val="23815A19"/>
    <w:rsid w:val="23885A42"/>
    <w:rsid w:val="24872D8B"/>
    <w:rsid w:val="2490C72C"/>
    <w:rsid w:val="25633193"/>
    <w:rsid w:val="258C62F7"/>
    <w:rsid w:val="259F8611"/>
    <w:rsid w:val="25E88516"/>
    <w:rsid w:val="25F780F9"/>
    <w:rsid w:val="2652EBAB"/>
    <w:rsid w:val="266891B2"/>
    <w:rsid w:val="266A9E10"/>
    <w:rsid w:val="268B7821"/>
    <w:rsid w:val="26B892F7"/>
    <w:rsid w:val="26D37E7A"/>
    <w:rsid w:val="26EF5192"/>
    <w:rsid w:val="275A240F"/>
    <w:rsid w:val="27664B17"/>
    <w:rsid w:val="276D9499"/>
    <w:rsid w:val="27D71513"/>
    <w:rsid w:val="28333AF4"/>
    <w:rsid w:val="28D03CFC"/>
    <w:rsid w:val="28DE9A54"/>
    <w:rsid w:val="2917B97C"/>
    <w:rsid w:val="29304AEC"/>
    <w:rsid w:val="298A8C6D"/>
    <w:rsid w:val="29B2166C"/>
    <w:rsid w:val="29C1BF9F"/>
    <w:rsid w:val="2B14203D"/>
    <w:rsid w:val="2B364597"/>
    <w:rsid w:val="2B7B8656"/>
    <w:rsid w:val="2BC44B78"/>
    <w:rsid w:val="2BCF06B3"/>
    <w:rsid w:val="2C061C75"/>
    <w:rsid w:val="2C07DDBE"/>
    <w:rsid w:val="2C096AFA"/>
    <w:rsid w:val="2C3CA522"/>
    <w:rsid w:val="2C8D1FE8"/>
    <w:rsid w:val="2C923F70"/>
    <w:rsid w:val="2D0CF32B"/>
    <w:rsid w:val="2D0DF8DA"/>
    <w:rsid w:val="2D3EFD60"/>
    <w:rsid w:val="2D691C3F"/>
    <w:rsid w:val="2D6FC436"/>
    <w:rsid w:val="2D7B323E"/>
    <w:rsid w:val="2DBD6B5D"/>
    <w:rsid w:val="2E20B480"/>
    <w:rsid w:val="2E2E0FD1"/>
    <w:rsid w:val="2E318BD1"/>
    <w:rsid w:val="2E381FF0"/>
    <w:rsid w:val="2E53AE85"/>
    <w:rsid w:val="2E756484"/>
    <w:rsid w:val="2E9A7C21"/>
    <w:rsid w:val="2EAE18F8"/>
    <w:rsid w:val="2ECBF25B"/>
    <w:rsid w:val="2EF3D006"/>
    <w:rsid w:val="2F08AA67"/>
    <w:rsid w:val="2F2C03DD"/>
    <w:rsid w:val="2F8D2826"/>
    <w:rsid w:val="2F9FFFC6"/>
    <w:rsid w:val="2FD436F3"/>
    <w:rsid w:val="30181141"/>
    <w:rsid w:val="305AD9A5"/>
    <w:rsid w:val="30654650"/>
    <w:rsid w:val="3103DA65"/>
    <w:rsid w:val="317DABF2"/>
    <w:rsid w:val="318B4F47"/>
    <w:rsid w:val="31961E05"/>
    <w:rsid w:val="31A00ABB"/>
    <w:rsid w:val="32514F0F"/>
    <w:rsid w:val="325E79BF"/>
    <w:rsid w:val="3265E9DD"/>
    <w:rsid w:val="327F1334"/>
    <w:rsid w:val="3285E507"/>
    <w:rsid w:val="32896145"/>
    <w:rsid w:val="334291E3"/>
    <w:rsid w:val="339F637E"/>
    <w:rsid w:val="33AE59E5"/>
    <w:rsid w:val="33AF3560"/>
    <w:rsid w:val="33B2F62D"/>
    <w:rsid w:val="340F09B5"/>
    <w:rsid w:val="3413A1BF"/>
    <w:rsid w:val="342AEB36"/>
    <w:rsid w:val="34454AE6"/>
    <w:rsid w:val="34863AB5"/>
    <w:rsid w:val="34A286D0"/>
    <w:rsid w:val="34B73327"/>
    <w:rsid w:val="34CB7DAB"/>
    <w:rsid w:val="34DA727A"/>
    <w:rsid w:val="34EDE4A4"/>
    <w:rsid w:val="3506B296"/>
    <w:rsid w:val="3523859E"/>
    <w:rsid w:val="353B33DF"/>
    <w:rsid w:val="353E3E15"/>
    <w:rsid w:val="357E3D95"/>
    <w:rsid w:val="358B9BAA"/>
    <w:rsid w:val="35F1F92E"/>
    <w:rsid w:val="363921B6"/>
    <w:rsid w:val="3653AABD"/>
    <w:rsid w:val="36E967FF"/>
    <w:rsid w:val="36FB8083"/>
    <w:rsid w:val="374A2971"/>
    <w:rsid w:val="374A95D7"/>
    <w:rsid w:val="3759562A"/>
    <w:rsid w:val="37A5DE1D"/>
    <w:rsid w:val="37C3DC3D"/>
    <w:rsid w:val="37E04DC4"/>
    <w:rsid w:val="37F7DCA6"/>
    <w:rsid w:val="37FA90CB"/>
    <w:rsid w:val="382C69D5"/>
    <w:rsid w:val="3859AC44"/>
    <w:rsid w:val="38828128"/>
    <w:rsid w:val="38E1F158"/>
    <w:rsid w:val="38EE53BE"/>
    <w:rsid w:val="39B2C4EE"/>
    <w:rsid w:val="3A0EA502"/>
    <w:rsid w:val="3A6AC1E4"/>
    <w:rsid w:val="3A94732A"/>
    <w:rsid w:val="3B3D1D0F"/>
    <w:rsid w:val="3B53D65F"/>
    <w:rsid w:val="3BA7F8F7"/>
    <w:rsid w:val="3BCDAACF"/>
    <w:rsid w:val="3BCE0512"/>
    <w:rsid w:val="3C0CCC23"/>
    <w:rsid w:val="3C567562"/>
    <w:rsid w:val="3C8DD9FB"/>
    <w:rsid w:val="3CA3981E"/>
    <w:rsid w:val="3CB3EA72"/>
    <w:rsid w:val="3CD302DC"/>
    <w:rsid w:val="3CDDE4C5"/>
    <w:rsid w:val="3D12BE67"/>
    <w:rsid w:val="3D40AE7B"/>
    <w:rsid w:val="3D7DDE48"/>
    <w:rsid w:val="3DC4C2DD"/>
    <w:rsid w:val="3DD3FF28"/>
    <w:rsid w:val="3E167668"/>
    <w:rsid w:val="3E169EA1"/>
    <w:rsid w:val="3EDF99B9"/>
    <w:rsid w:val="3F0A395B"/>
    <w:rsid w:val="3FA54CF9"/>
    <w:rsid w:val="3FA9D214"/>
    <w:rsid w:val="40052D77"/>
    <w:rsid w:val="4083313F"/>
    <w:rsid w:val="40920832"/>
    <w:rsid w:val="415DAA02"/>
    <w:rsid w:val="416257AB"/>
    <w:rsid w:val="4196A29A"/>
    <w:rsid w:val="41A6DF19"/>
    <w:rsid w:val="41C3986B"/>
    <w:rsid w:val="42173A7B"/>
    <w:rsid w:val="4254A96A"/>
    <w:rsid w:val="425A3A1C"/>
    <w:rsid w:val="426A1EB2"/>
    <w:rsid w:val="427B108F"/>
    <w:rsid w:val="42BB28C5"/>
    <w:rsid w:val="42EB3E98"/>
    <w:rsid w:val="4302E6B3"/>
    <w:rsid w:val="43B58748"/>
    <w:rsid w:val="43D916F7"/>
    <w:rsid w:val="43DCA3AB"/>
    <w:rsid w:val="4404E668"/>
    <w:rsid w:val="443EA653"/>
    <w:rsid w:val="448A002B"/>
    <w:rsid w:val="44BE11FD"/>
    <w:rsid w:val="44C91C23"/>
    <w:rsid w:val="44DE14C1"/>
    <w:rsid w:val="45C4918F"/>
    <w:rsid w:val="462F1558"/>
    <w:rsid w:val="4679B681"/>
    <w:rsid w:val="46F0AED3"/>
    <w:rsid w:val="4720013E"/>
    <w:rsid w:val="47553029"/>
    <w:rsid w:val="47980BF8"/>
    <w:rsid w:val="479A1996"/>
    <w:rsid w:val="479D95D4"/>
    <w:rsid w:val="47A4588A"/>
    <w:rsid w:val="47B6F6FA"/>
    <w:rsid w:val="47C54634"/>
    <w:rsid w:val="47E0EBEF"/>
    <w:rsid w:val="47E2DD33"/>
    <w:rsid w:val="47EA7245"/>
    <w:rsid w:val="4895681A"/>
    <w:rsid w:val="49543B41"/>
    <w:rsid w:val="496F9A00"/>
    <w:rsid w:val="49B3FACC"/>
    <w:rsid w:val="4A4E3EC9"/>
    <w:rsid w:val="4A636A32"/>
    <w:rsid w:val="4A736D47"/>
    <w:rsid w:val="4A79392D"/>
    <w:rsid w:val="4AD377EE"/>
    <w:rsid w:val="4ADBF94C"/>
    <w:rsid w:val="4BB82858"/>
    <w:rsid w:val="4BDD1508"/>
    <w:rsid w:val="4C04612C"/>
    <w:rsid w:val="4C378910"/>
    <w:rsid w:val="4C590673"/>
    <w:rsid w:val="4C97B084"/>
    <w:rsid w:val="4C99FEB4"/>
    <w:rsid w:val="4D06D35D"/>
    <w:rsid w:val="4D2A5EEF"/>
    <w:rsid w:val="4D2E508D"/>
    <w:rsid w:val="4E475705"/>
    <w:rsid w:val="4E889D56"/>
    <w:rsid w:val="4E9F8BA1"/>
    <w:rsid w:val="4EC62F50"/>
    <w:rsid w:val="4F1D2B4B"/>
    <w:rsid w:val="4F21697D"/>
    <w:rsid w:val="4F369F83"/>
    <w:rsid w:val="506D7D1E"/>
    <w:rsid w:val="5078F344"/>
    <w:rsid w:val="5100F5BF"/>
    <w:rsid w:val="516B21A7"/>
    <w:rsid w:val="517AAFB1"/>
    <w:rsid w:val="51AE2F12"/>
    <w:rsid w:val="51BF0CB1"/>
    <w:rsid w:val="51C45E0B"/>
    <w:rsid w:val="51FFC56E"/>
    <w:rsid w:val="520B77FF"/>
    <w:rsid w:val="52855713"/>
    <w:rsid w:val="52871BC4"/>
    <w:rsid w:val="52923171"/>
    <w:rsid w:val="52960E1E"/>
    <w:rsid w:val="52C40A7B"/>
    <w:rsid w:val="53E6237D"/>
    <w:rsid w:val="5422EC25"/>
    <w:rsid w:val="5450AC1C"/>
    <w:rsid w:val="54A347BA"/>
    <w:rsid w:val="54B6FD30"/>
    <w:rsid w:val="54D29413"/>
    <w:rsid w:val="54F9E109"/>
    <w:rsid w:val="550FD5D0"/>
    <w:rsid w:val="5576EDA9"/>
    <w:rsid w:val="558C42BE"/>
    <w:rsid w:val="5590F5B6"/>
    <w:rsid w:val="55BE82FF"/>
    <w:rsid w:val="55C6EA6C"/>
    <w:rsid w:val="55D7CEE3"/>
    <w:rsid w:val="56970FAC"/>
    <w:rsid w:val="56A46CC9"/>
    <w:rsid w:val="574A9D96"/>
    <w:rsid w:val="575A987A"/>
    <w:rsid w:val="578EAE3A"/>
    <w:rsid w:val="57C241A1"/>
    <w:rsid w:val="57CB7698"/>
    <w:rsid w:val="57DDE66A"/>
    <w:rsid w:val="583F4012"/>
    <w:rsid w:val="585CEB4B"/>
    <w:rsid w:val="587169A4"/>
    <w:rsid w:val="5945E79E"/>
    <w:rsid w:val="5979B6CB"/>
    <w:rsid w:val="59829935"/>
    <w:rsid w:val="59CB5202"/>
    <w:rsid w:val="59E2AE82"/>
    <w:rsid w:val="59E5C07E"/>
    <w:rsid w:val="5A46312B"/>
    <w:rsid w:val="5AB18712"/>
    <w:rsid w:val="5AF7BD12"/>
    <w:rsid w:val="5B15872C"/>
    <w:rsid w:val="5B523F38"/>
    <w:rsid w:val="5C3EA8FF"/>
    <w:rsid w:val="5C5BE1B1"/>
    <w:rsid w:val="5C6C4437"/>
    <w:rsid w:val="5DACDF8A"/>
    <w:rsid w:val="5DBFD6BE"/>
    <w:rsid w:val="5DF70972"/>
    <w:rsid w:val="5E79C95F"/>
    <w:rsid w:val="5EAF7EAE"/>
    <w:rsid w:val="5FC67201"/>
    <w:rsid w:val="5FCAFAD4"/>
    <w:rsid w:val="5FCBAEC1"/>
    <w:rsid w:val="5FDB4345"/>
    <w:rsid w:val="603AB5AB"/>
    <w:rsid w:val="60760C5B"/>
    <w:rsid w:val="607B10F7"/>
    <w:rsid w:val="60EAEC6F"/>
    <w:rsid w:val="610AA842"/>
    <w:rsid w:val="61703785"/>
    <w:rsid w:val="61C96E42"/>
    <w:rsid w:val="61CCF9FB"/>
    <w:rsid w:val="61DD1E01"/>
    <w:rsid w:val="625B74BE"/>
    <w:rsid w:val="625BE007"/>
    <w:rsid w:val="62C4A181"/>
    <w:rsid w:val="62D674FA"/>
    <w:rsid w:val="62F7DD66"/>
    <w:rsid w:val="62FD98AF"/>
    <w:rsid w:val="6318283C"/>
    <w:rsid w:val="634D640C"/>
    <w:rsid w:val="63861ED1"/>
    <w:rsid w:val="63D0A024"/>
    <w:rsid w:val="64680198"/>
    <w:rsid w:val="649C662A"/>
    <w:rsid w:val="64A0ECE2"/>
    <w:rsid w:val="64AB1454"/>
    <w:rsid w:val="65891815"/>
    <w:rsid w:val="658F63C2"/>
    <w:rsid w:val="65A756E9"/>
    <w:rsid w:val="65C77A4A"/>
    <w:rsid w:val="65EF3B60"/>
    <w:rsid w:val="665839D3"/>
    <w:rsid w:val="6660061F"/>
    <w:rsid w:val="66602759"/>
    <w:rsid w:val="667E8013"/>
    <w:rsid w:val="66AD69F4"/>
    <w:rsid w:val="66F43CE2"/>
    <w:rsid w:val="672A9A35"/>
    <w:rsid w:val="673057FD"/>
    <w:rsid w:val="6764BDBC"/>
    <w:rsid w:val="67A7B4BA"/>
    <w:rsid w:val="67EFC995"/>
    <w:rsid w:val="68105A62"/>
    <w:rsid w:val="683C3B7F"/>
    <w:rsid w:val="683DF009"/>
    <w:rsid w:val="684C5F85"/>
    <w:rsid w:val="685660F4"/>
    <w:rsid w:val="6856A35B"/>
    <w:rsid w:val="685E4E7A"/>
    <w:rsid w:val="68924C82"/>
    <w:rsid w:val="68A21679"/>
    <w:rsid w:val="68CC285E"/>
    <w:rsid w:val="68FF1B0C"/>
    <w:rsid w:val="692B37E5"/>
    <w:rsid w:val="693D0B5E"/>
    <w:rsid w:val="695E73CA"/>
    <w:rsid w:val="69634C44"/>
    <w:rsid w:val="69D296B8"/>
    <w:rsid w:val="6A470B15"/>
    <w:rsid w:val="6A4CE19E"/>
    <w:rsid w:val="6ACD6001"/>
    <w:rsid w:val="6ADF04FF"/>
    <w:rsid w:val="6B34F33A"/>
    <w:rsid w:val="6B536A64"/>
    <w:rsid w:val="6B57282B"/>
    <w:rsid w:val="6B840047"/>
    <w:rsid w:val="6BE16D82"/>
    <w:rsid w:val="6BF68E01"/>
    <w:rsid w:val="6C0A7EA0"/>
    <w:rsid w:val="6C36BBCE"/>
    <w:rsid w:val="6C55FA33"/>
    <w:rsid w:val="6C954FFA"/>
    <w:rsid w:val="6CDE08BB"/>
    <w:rsid w:val="6D31BF9D"/>
    <w:rsid w:val="6D48445E"/>
    <w:rsid w:val="6D7311E3"/>
    <w:rsid w:val="6D84CD99"/>
    <w:rsid w:val="6D9E92AE"/>
    <w:rsid w:val="6DDECDF9"/>
    <w:rsid w:val="6DE824F1"/>
    <w:rsid w:val="6E5F5D93"/>
    <w:rsid w:val="6EA7F14A"/>
    <w:rsid w:val="6EE26563"/>
    <w:rsid w:val="6F3CC0EF"/>
    <w:rsid w:val="6F668491"/>
    <w:rsid w:val="6FACB823"/>
    <w:rsid w:val="6FBBE58A"/>
    <w:rsid w:val="702A994E"/>
    <w:rsid w:val="703EA223"/>
    <w:rsid w:val="709C72B4"/>
    <w:rsid w:val="71166EBB"/>
    <w:rsid w:val="71DAB35D"/>
    <w:rsid w:val="72581CDA"/>
    <w:rsid w:val="727B3FCB"/>
    <w:rsid w:val="728CD4F5"/>
    <w:rsid w:val="72BB9614"/>
    <w:rsid w:val="72C1974D"/>
    <w:rsid w:val="7330786B"/>
    <w:rsid w:val="73AF13D1"/>
    <w:rsid w:val="73EFE9F8"/>
    <w:rsid w:val="747FCB68"/>
    <w:rsid w:val="74DA7AC2"/>
    <w:rsid w:val="75262D70"/>
    <w:rsid w:val="753E14A9"/>
    <w:rsid w:val="75509824"/>
    <w:rsid w:val="7570B9FE"/>
    <w:rsid w:val="75778482"/>
    <w:rsid w:val="75EBA96E"/>
    <w:rsid w:val="75EE0238"/>
    <w:rsid w:val="7689F94E"/>
    <w:rsid w:val="76A3FDE3"/>
    <w:rsid w:val="76D8A1E3"/>
    <w:rsid w:val="77A24A78"/>
    <w:rsid w:val="7815A6AC"/>
    <w:rsid w:val="78273EDE"/>
    <w:rsid w:val="784847AF"/>
    <w:rsid w:val="784C1C80"/>
    <w:rsid w:val="78569B51"/>
    <w:rsid w:val="788C7D4B"/>
    <w:rsid w:val="78A739A9"/>
    <w:rsid w:val="78D39D15"/>
    <w:rsid w:val="790DCCD9"/>
    <w:rsid w:val="791B2AB0"/>
    <w:rsid w:val="793B5FFC"/>
    <w:rsid w:val="7980B287"/>
    <w:rsid w:val="79B75CBB"/>
    <w:rsid w:val="79CC5C0C"/>
    <w:rsid w:val="79EF5FEC"/>
    <w:rsid w:val="7A2A24B9"/>
    <w:rsid w:val="7A43A226"/>
    <w:rsid w:val="7A57223B"/>
    <w:rsid w:val="7AC180C0"/>
    <w:rsid w:val="7ACB6EBC"/>
    <w:rsid w:val="7B2A139E"/>
    <w:rsid w:val="7BB72E88"/>
    <w:rsid w:val="7BD5542C"/>
    <w:rsid w:val="7C17F18A"/>
    <w:rsid w:val="7C380A74"/>
    <w:rsid w:val="7C545C56"/>
    <w:rsid w:val="7C79C0D0"/>
    <w:rsid w:val="7C8CD2C6"/>
    <w:rsid w:val="7CCA759B"/>
    <w:rsid w:val="7CD17FF8"/>
    <w:rsid w:val="7CEA07BA"/>
    <w:rsid w:val="7E8CA009"/>
    <w:rsid w:val="7E91C612"/>
    <w:rsid w:val="7EB89C76"/>
    <w:rsid w:val="7EE9E6F6"/>
    <w:rsid w:val="7F281966"/>
    <w:rsid w:val="7F32039B"/>
    <w:rsid w:val="7FA1F367"/>
    <w:rsid w:val="7FDD8857"/>
    <w:rsid w:val="7FE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B5AB"/>
  <w15:chartTrackingRefBased/>
  <w15:docId w15:val="{F2E3F398-0B45-42FB-802F-A177AF31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9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62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39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4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C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7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3ABF"/>
  </w:style>
  <w:style w:type="paragraph" w:styleId="Footer">
    <w:name w:val="footer"/>
    <w:basedOn w:val="Normal"/>
    <w:link w:val="FooterChar"/>
    <w:uiPriority w:val="99"/>
    <w:semiHidden/>
    <w:unhideWhenUsed/>
    <w:rsid w:val="00C73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3ABF"/>
  </w:style>
  <w:style w:type="character" w:styleId="FootnoteReference">
    <w:name w:val="footnote reference"/>
    <w:basedOn w:val="DefaultParagraphFont"/>
    <w:uiPriority w:val="99"/>
    <w:semiHidden/>
    <w:unhideWhenUsed/>
    <w:rsid w:val="00C73AB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AB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AB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C73A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63938D633E4FB63C83286062B7A8" ma:contentTypeVersion="4" ma:contentTypeDescription="Create a new document." ma:contentTypeScope="" ma:versionID="4d0dd59788661e23162904729d5a97a3">
  <xsd:schema xmlns:xsd="http://www.w3.org/2001/XMLSchema" xmlns:xs="http://www.w3.org/2001/XMLSchema" xmlns:p="http://schemas.microsoft.com/office/2006/metadata/properties" xmlns:ns2="74fcb57e-a963-4b02-8e29-6d34c4bea5dc" targetNamespace="http://schemas.microsoft.com/office/2006/metadata/properties" ma:root="true" ma:fieldsID="0f795f04cb4bcbb37163c6489b2aaccf" ns2:_="">
    <xsd:import namespace="74fcb57e-a963-4b02-8e29-6d34c4bea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cb57e-a963-4b02-8e29-6d34c4bea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59EF5-3E03-4D71-A275-89E7945A1E8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4fcb57e-a963-4b02-8e29-6d34c4bea5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1CE3CB-2E93-435F-A76E-0DC32806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cb57e-a963-4b02-8e29-6d34c4bea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EF9E16-F69A-4DFA-B498-8140D7178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1160</Words>
  <Characters>6615</Characters>
  <Application>Microsoft Office Word</Application>
  <DocSecurity>0</DocSecurity>
  <Lines>55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Roode Jauregui, Jone</dc:creator>
  <cp:keywords/>
  <dc:description/>
  <cp:lastModifiedBy>Rabanser, Maria</cp:lastModifiedBy>
  <cp:revision>4</cp:revision>
  <dcterms:created xsi:type="dcterms:W3CDTF">2021-07-02T12:25:00Z</dcterms:created>
  <dcterms:modified xsi:type="dcterms:W3CDTF">2021-07-02T12:26:00Z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0x01010066FD63938D633E4FB63C83286062B7A8</vt:lpwstr>
  </property>
</Properties>
</file>