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6EE9F" w14:textId="58CC8C99" w:rsidR="00B07A8E" w:rsidRPr="00606BE9" w:rsidRDefault="00B0489E">
      <w:pPr>
        <w:rPr>
          <w:i/>
          <w:iCs/>
        </w:rPr>
      </w:pPr>
      <w:r>
        <w:rPr>
          <w:i/>
          <w:iCs/>
          <w:noProof/>
        </w:rPr>
        <w:drawing>
          <wp:anchor distT="0" distB="0" distL="114300" distR="114300" simplePos="0" relativeHeight="251658240" behindDoc="0" locked="0" layoutInCell="1" allowOverlap="1" wp14:anchorId="7FBDF4E7" wp14:editId="1765D3C5">
            <wp:simplePos x="0" y="0"/>
            <wp:positionH relativeFrom="column">
              <wp:posOffset>4946650</wp:posOffset>
            </wp:positionH>
            <wp:positionV relativeFrom="paragraph">
              <wp:posOffset>-651510</wp:posOffset>
            </wp:positionV>
            <wp:extent cx="1619885" cy="1233170"/>
            <wp:effectExtent l="0" t="0" r="0" b="5080"/>
            <wp:wrapNone/>
            <wp:docPr id="405351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885" cy="1233170"/>
                    </a:xfrm>
                    <a:prstGeom prst="rect">
                      <a:avLst/>
                    </a:prstGeom>
                    <a:noFill/>
                  </pic:spPr>
                </pic:pic>
              </a:graphicData>
            </a:graphic>
          </wp:anchor>
        </w:drawing>
      </w:r>
      <w:r w:rsidR="006B0471" w:rsidRPr="00606BE9">
        <w:rPr>
          <w:i/>
          <w:iCs/>
        </w:rPr>
        <w:t>Faculty of Arts and Humanities</w:t>
      </w:r>
    </w:p>
    <w:p w14:paraId="39F91A69" w14:textId="44A55F10" w:rsidR="006B0471" w:rsidRPr="00606BE9" w:rsidRDefault="006B0471">
      <w:pPr>
        <w:rPr>
          <w:i/>
          <w:iCs/>
        </w:rPr>
      </w:pPr>
      <w:r w:rsidRPr="00606BE9">
        <w:rPr>
          <w:i/>
          <w:iCs/>
        </w:rPr>
        <w:t>July 2024</w:t>
      </w:r>
    </w:p>
    <w:p w14:paraId="3F3BC6FE" w14:textId="612641EC" w:rsidR="006B0471" w:rsidRPr="00606BE9" w:rsidRDefault="006B0471">
      <w:pPr>
        <w:rPr>
          <w:b/>
          <w:bCs/>
          <w:sz w:val="32"/>
          <w:szCs w:val="32"/>
        </w:rPr>
      </w:pPr>
      <w:r w:rsidRPr="00606BE9">
        <w:rPr>
          <w:b/>
          <w:bCs/>
          <w:sz w:val="32"/>
          <w:szCs w:val="32"/>
        </w:rPr>
        <w:t>REIEF Report</w:t>
      </w:r>
    </w:p>
    <w:p w14:paraId="29946908" w14:textId="51D32DF8" w:rsidR="006B0471" w:rsidRDefault="006B0471">
      <w:r>
        <w:t xml:space="preserve">Kin Long Wong, King’s College London, </w:t>
      </w:r>
      <w:hyperlink r:id="rId9" w:history="1">
        <w:r w:rsidRPr="00A651F7">
          <w:rPr>
            <w:rStyle w:val="Hyperlink"/>
          </w:rPr>
          <w:t>kin.l.wong@kcl.ac.uk</w:t>
        </w:r>
      </w:hyperlink>
    </w:p>
    <w:p w14:paraId="4BBAADB8" w14:textId="734DCFC0" w:rsidR="006B0471" w:rsidRDefault="006B0471">
      <w:r>
        <w:t xml:space="preserve">Atoosa Salamat, King’s College London, </w:t>
      </w:r>
      <w:hyperlink r:id="rId10" w:history="1">
        <w:r w:rsidRPr="00A651F7">
          <w:rPr>
            <w:rStyle w:val="Hyperlink"/>
          </w:rPr>
          <w:t>atoosa.salamat@kcl.ac.uk</w:t>
        </w:r>
      </w:hyperlink>
    </w:p>
    <w:p w14:paraId="070009AA" w14:textId="3BEA3758" w:rsidR="006B0471" w:rsidRDefault="006B0471">
      <w:r>
        <w:t xml:space="preserve">Hoi Ting Chloe Sit, King’s College London, </w:t>
      </w:r>
      <w:hyperlink r:id="rId11" w:history="1">
        <w:r w:rsidRPr="00A651F7">
          <w:rPr>
            <w:rStyle w:val="Hyperlink"/>
          </w:rPr>
          <w:t>hoi.sit@kcl.ac.uk</w:t>
        </w:r>
      </w:hyperlink>
    </w:p>
    <w:p w14:paraId="6CB7425E" w14:textId="4671592C" w:rsidR="006B0471" w:rsidRDefault="006B0471">
      <w:r>
        <w:t xml:space="preserve">Grace </w:t>
      </w:r>
      <w:proofErr w:type="spellStart"/>
      <w:r>
        <w:t>lu</w:t>
      </w:r>
      <w:proofErr w:type="spellEnd"/>
      <w:r>
        <w:t xml:space="preserve"> King Chee, King’s College London, </w:t>
      </w:r>
      <w:hyperlink r:id="rId12" w:history="1">
        <w:r w:rsidRPr="00A651F7">
          <w:rPr>
            <w:rStyle w:val="Hyperlink"/>
          </w:rPr>
          <w:t>grace.iukingchee@kcl.ac.uk</w:t>
        </w:r>
      </w:hyperlink>
    </w:p>
    <w:p w14:paraId="03E41699" w14:textId="1E376A7E" w:rsidR="006B0471" w:rsidRDefault="006B0471">
      <w:r>
        <w:t xml:space="preserve">Neha Veera, King’s College London, </w:t>
      </w:r>
      <w:hyperlink r:id="rId13" w:history="1">
        <w:r w:rsidRPr="00A651F7">
          <w:rPr>
            <w:rStyle w:val="Hyperlink"/>
          </w:rPr>
          <w:t>neha.veera@kcl.ac.uk</w:t>
        </w:r>
      </w:hyperlink>
      <w:r>
        <w:t xml:space="preserve"> </w:t>
      </w:r>
    </w:p>
    <w:sdt>
      <w:sdtPr>
        <w:rPr>
          <w:rFonts w:asciiTheme="minorHAnsi" w:eastAsiaTheme="minorHAnsi" w:hAnsiTheme="minorHAnsi" w:cstheme="minorBidi"/>
          <w:color w:val="auto"/>
          <w:kern w:val="2"/>
          <w:sz w:val="22"/>
          <w:szCs w:val="22"/>
          <w:lang w:val="en-GB"/>
          <w14:ligatures w14:val="standardContextual"/>
        </w:rPr>
        <w:id w:val="1025060497"/>
        <w:docPartObj>
          <w:docPartGallery w:val="Table of Contents"/>
          <w:docPartUnique/>
        </w:docPartObj>
      </w:sdtPr>
      <w:sdtEndPr>
        <w:rPr>
          <w:rFonts w:eastAsiaTheme="minorEastAsia"/>
          <w:b/>
          <w:bCs/>
          <w:noProof/>
        </w:rPr>
      </w:sdtEndPr>
      <w:sdtContent>
        <w:p w14:paraId="769A237C" w14:textId="79FA9E02" w:rsidR="006B0471" w:rsidRDefault="006B0471">
          <w:pPr>
            <w:pStyle w:val="TOCHeading"/>
          </w:pPr>
          <w:r>
            <w:t>Contents</w:t>
          </w:r>
        </w:p>
        <w:p w14:paraId="6A3D4F8C" w14:textId="530EBD51" w:rsidR="00B0489E" w:rsidRDefault="006B0471">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71432013" w:history="1">
            <w:r w:rsidR="00B0489E" w:rsidRPr="00EC4F69">
              <w:rPr>
                <w:rStyle w:val="Hyperlink"/>
                <w:noProof/>
              </w:rPr>
              <w:t>Glossary of Abbreviations</w:t>
            </w:r>
            <w:r w:rsidR="00B0489E">
              <w:rPr>
                <w:noProof/>
                <w:webHidden/>
              </w:rPr>
              <w:tab/>
            </w:r>
            <w:r w:rsidR="00B0489E">
              <w:rPr>
                <w:noProof/>
                <w:webHidden/>
              </w:rPr>
              <w:fldChar w:fldCharType="begin"/>
            </w:r>
            <w:r w:rsidR="00B0489E">
              <w:rPr>
                <w:noProof/>
                <w:webHidden/>
              </w:rPr>
              <w:instrText xml:space="preserve"> PAGEREF _Toc171432013 \h </w:instrText>
            </w:r>
            <w:r w:rsidR="00B0489E">
              <w:rPr>
                <w:noProof/>
                <w:webHidden/>
              </w:rPr>
            </w:r>
            <w:r w:rsidR="00B0489E">
              <w:rPr>
                <w:noProof/>
                <w:webHidden/>
              </w:rPr>
              <w:fldChar w:fldCharType="separate"/>
            </w:r>
            <w:r w:rsidR="00B0489E">
              <w:rPr>
                <w:noProof/>
                <w:webHidden/>
              </w:rPr>
              <w:t>1</w:t>
            </w:r>
            <w:r w:rsidR="00B0489E">
              <w:rPr>
                <w:noProof/>
                <w:webHidden/>
              </w:rPr>
              <w:fldChar w:fldCharType="end"/>
            </w:r>
          </w:hyperlink>
        </w:p>
        <w:p w14:paraId="4D2196AF" w14:textId="25309084" w:rsidR="00B0489E" w:rsidRDefault="00B0489E">
          <w:pPr>
            <w:pStyle w:val="TOC1"/>
            <w:tabs>
              <w:tab w:val="right" w:leader="dot" w:pos="9016"/>
            </w:tabs>
            <w:rPr>
              <w:rFonts w:eastAsiaTheme="minorEastAsia"/>
              <w:noProof/>
              <w:sz w:val="24"/>
              <w:szCs w:val="24"/>
              <w:lang w:eastAsia="en-GB"/>
            </w:rPr>
          </w:pPr>
          <w:hyperlink w:anchor="_Toc171432014" w:history="1">
            <w:r w:rsidRPr="00EC4F69">
              <w:rPr>
                <w:rStyle w:val="Hyperlink"/>
                <w:noProof/>
              </w:rPr>
              <w:t>Executive Summary</w:t>
            </w:r>
            <w:r>
              <w:rPr>
                <w:noProof/>
                <w:webHidden/>
              </w:rPr>
              <w:tab/>
            </w:r>
            <w:r>
              <w:rPr>
                <w:noProof/>
                <w:webHidden/>
              </w:rPr>
              <w:fldChar w:fldCharType="begin"/>
            </w:r>
            <w:r>
              <w:rPr>
                <w:noProof/>
                <w:webHidden/>
              </w:rPr>
              <w:instrText xml:space="preserve"> PAGEREF _Toc171432014 \h </w:instrText>
            </w:r>
            <w:r>
              <w:rPr>
                <w:noProof/>
                <w:webHidden/>
              </w:rPr>
            </w:r>
            <w:r>
              <w:rPr>
                <w:noProof/>
                <w:webHidden/>
              </w:rPr>
              <w:fldChar w:fldCharType="separate"/>
            </w:r>
            <w:r>
              <w:rPr>
                <w:noProof/>
                <w:webHidden/>
              </w:rPr>
              <w:t>2</w:t>
            </w:r>
            <w:r>
              <w:rPr>
                <w:noProof/>
                <w:webHidden/>
              </w:rPr>
              <w:fldChar w:fldCharType="end"/>
            </w:r>
          </w:hyperlink>
        </w:p>
        <w:p w14:paraId="1C9E95D6" w14:textId="76001C0B" w:rsidR="00B0489E" w:rsidRDefault="00B0489E">
          <w:pPr>
            <w:pStyle w:val="TOC1"/>
            <w:tabs>
              <w:tab w:val="right" w:leader="dot" w:pos="9016"/>
            </w:tabs>
            <w:rPr>
              <w:rFonts w:eastAsiaTheme="minorEastAsia"/>
              <w:noProof/>
              <w:sz w:val="24"/>
              <w:szCs w:val="24"/>
              <w:lang w:eastAsia="en-GB"/>
            </w:rPr>
          </w:pPr>
          <w:hyperlink w:anchor="_Toc171432015" w:history="1">
            <w:r w:rsidRPr="00EC4F69">
              <w:rPr>
                <w:rStyle w:val="Hyperlink"/>
                <w:noProof/>
              </w:rPr>
              <w:t xml:space="preserve">Project </w:t>
            </w:r>
            <w:r w:rsidR="009D466E">
              <w:rPr>
                <w:rStyle w:val="Hyperlink"/>
                <w:noProof/>
              </w:rPr>
              <w:t>O</w:t>
            </w:r>
            <w:r w:rsidRPr="00EC4F69">
              <w:rPr>
                <w:rStyle w:val="Hyperlink"/>
                <w:noProof/>
              </w:rPr>
              <w:t>verview</w:t>
            </w:r>
            <w:r>
              <w:rPr>
                <w:noProof/>
                <w:webHidden/>
              </w:rPr>
              <w:tab/>
            </w:r>
            <w:r>
              <w:rPr>
                <w:noProof/>
                <w:webHidden/>
              </w:rPr>
              <w:fldChar w:fldCharType="begin"/>
            </w:r>
            <w:r>
              <w:rPr>
                <w:noProof/>
                <w:webHidden/>
              </w:rPr>
              <w:instrText xml:space="preserve"> PAGEREF _Toc171432015 \h </w:instrText>
            </w:r>
            <w:r>
              <w:rPr>
                <w:noProof/>
                <w:webHidden/>
              </w:rPr>
            </w:r>
            <w:r>
              <w:rPr>
                <w:noProof/>
                <w:webHidden/>
              </w:rPr>
              <w:fldChar w:fldCharType="separate"/>
            </w:r>
            <w:r>
              <w:rPr>
                <w:noProof/>
                <w:webHidden/>
              </w:rPr>
              <w:t>2</w:t>
            </w:r>
            <w:r>
              <w:rPr>
                <w:noProof/>
                <w:webHidden/>
              </w:rPr>
              <w:fldChar w:fldCharType="end"/>
            </w:r>
          </w:hyperlink>
        </w:p>
        <w:p w14:paraId="0AE6F98E" w14:textId="2955CEB4" w:rsidR="00B0489E" w:rsidRDefault="00B0489E">
          <w:pPr>
            <w:pStyle w:val="TOC1"/>
            <w:tabs>
              <w:tab w:val="right" w:leader="dot" w:pos="9016"/>
            </w:tabs>
            <w:rPr>
              <w:rFonts w:eastAsiaTheme="minorEastAsia"/>
              <w:noProof/>
              <w:sz w:val="24"/>
              <w:szCs w:val="24"/>
              <w:lang w:eastAsia="en-GB"/>
            </w:rPr>
          </w:pPr>
          <w:hyperlink w:anchor="_Toc171432016" w:history="1">
            <w:r w:rsidRPr="00EC4F69">
              <w:rPr>
                <w:rStyle w:val="Hyperlink"/>
                <w:noProof/>
              </w:rPr>
              <w:t>Methodology</w:t>
            </w:r>
            <w:r>
              <w:rPr>
                <w:noProof/>
                <w:webHidden/>
              </w:rPr>
              <w:tab/>
            </w:r>
            <w:r>
              <w:rPr>
                <w:noProof/>
                <w:webHidden/>
              </w:rPr>
              <w:fldChar w:fldCharType="begin"/>
            </w:r>
            <w:r>
              <w:rPr>
                <w:noProof/>
                <w:webHidden/>
              </w:rPr>
              <w:instrText xml:space="preserve"> PAGEREF _Toc171432016 \h </w:instrText>
            </w:r>
            <w:r>
              <w:rPr>
                <w:noProof/>
                <w:webHidden/>
              </w:rPr>
            </w:r>
            <w:r>
              <w:rPr>
                <w:noProof/>
                <w:webHidden/>
              </w:rPr>
              <w:fldChar w:fldCharType="separate"/>
            </w:r>
            <w:r>
              <w:rPr>
                <w:noProof/>
                <w:webHidden/>
              </w:rPr>
              <w:t>2</w:t>
            </w:r>
            <w:r>
              <w:rPr>
                <w:noProof/>
                <w:webHidden/>
              </w:rPr>
              <w:fldChar w:fldCharType="end"/>
            </w:r>
          </w:hyperlink>
        </w:p>
        <w:p w14:paraId="5A0062A6" w14:textId="16A39D05" w:rsidR="00B0489E" w:rsidRDefault="00B0489E">
          <w:pPr>
            <w:pStyle w:val="TOC1"/>
            <w:tabs>
              <w:tab w:val="right" w:leader="dot" w:pos="9016"/>
            </w:tabs>
            <w:rPr>
              <w:rFonts w:eastAsiaTheme="minorEastAsia"/>
              <w:noProof/>
              <w:sz w:val="24"/>
              <w:szCs w:val="24"/>
              <w:lang w:eastAsia="en-GB"/>
            </w:rPr>
          </w:pPr>
          <w:hyperlink w:anchor="_Toc171432017" w:history="1">
            <w:r w:rsidRPr="00EC4F69">
              <w:rPr>
                <w:rStyle w:val="Hyperlink"/>
                <w:noProof/>
              </w:rPr>
              <w:t>Focus Groups</w:t>
            </w:r>
            <w:r>
              <w:rPr>
                <w:noProof/>
                <w:webHidden/>
              </w:rPr>
              <w:tab/>
            </w:r>
            <w:r>
              <w:rPr>
                <w:noProof/>
                <w:webHidden/>
              </w:rPr>
              <w:fldChar w:fldCharType="begin"/>
            </w:r>
            <w:r>
              <w:rPr>
                <w:noProof/>
                <w:webHidden/>
              </w:rPr>
              <w:instrText xml:space="preserve"> PAGEREF _Toc171432017 \h </w:instrText>
            </w:r>
            <w:r>
              <w:rPr>
                <w:noProof/>
                <w:webHidden/>
              </w:rPr>
            </w:r>
            <w:r>
              <w:rPr>
                <w:noProof/>
                <w:webHidden/>
              </w:rPr>
              <w:fldChar w:fldCharType="separate"/>
            </w:r>
            <w:r>
              <w:rPr>
                <w:noProof/>
                <w:webHidden/>
              </w:rPr>
              <w:t>3</w:t>
            </w:r>
            <w:r>
              <w:rPr>
                <w:noProof/>
                <w:webHidden/>
              </w:rPr>
              <w:fldChar w:fldCharType="end"/>
            </w:r>
          </w:hyperlink>
        </w:p>
        <w:p w14:paraId="5BD55EA2" w14:textId="47F6E6DA" w:rsidR="00B0489E" w:rsidRDefault="00B0489E">
          <w:pPr>
            <w:pStyle w:val="TOC2"/>
            <w:tabs>
              <w:tab w:val="right" w:leader="dot" w:pos="9016"/>
            </w:tabs>
            <w:rPr>
              <w:rFonts w:eastAsiaTheme="minorEastAsia"/>
              <w:noProof/>
              <w:sz w:val="24"/>
              <w:szCs w:val="24"/>
              <w:lang w:eastAsia="en-GB"/>
            </w:rPr>
          </w:pPr>
          <w:hyperlink w:anchor="_Toc171432018" w:history="1">
            <w:r w:rsidRPr="00EC4F69">
              <w:rPr>
                <w:rStyle w:val="Hyperlink"/>
                <w:noProof/>
              </w:rPr>
              <w:t>Results and Discussion:</w:t>
            </w:r>
            <w:r>
              <w:rPr>
                <w:noProof/>
                <w:webHidden/>
              </w:rPr>
              <w:tab/>
            </w:r>
            <w:r>
              <w:rPr>
                <w:noProof/>
                <w:webHidden/>
              </w:rPr>
              <w:fldChar w:fldCharType="begin"/>
            </w:r>
            <w:r>
              <w:rPr>
                <w:noProof/>
                <w:webHidden/>
              </w:rPr>
              <w:instrText xml:space="preserve"> PAGEREF _Toc171432018 \h </w:instrText>
            </w:r>
            <w:r>
              <w:rPr>
                <w:noProof/>
                <w:webHidden/>
              </w:rPr>
            </w:r>
            <w:r>
              <w:rPr>
                <w:noProof/>
                <w:webHidden/>
              </w:rPr>
              <w:fldChar w:fldCharType="separate"/>
            </w:r>
            <w:r>
              <w:rPr>
                <w:noProof/>
                <w:webHidden/>
              </w:rPr>
              <w:t>4</w:t>
            </w:r>
            <w:r>
              <w:rPr>
                <w:noProof/>
                <w:webHidden/>
              </w:rPr>
              <w:fldChar w:fldCharType="end"/>
            </w:r>
          </w:hyperlink>
        </w:p>
        <w:p w14:paraId="239C4F02" w14:textId="7A6FC35C" w:rsidR="00B0489E" w:rsidRDefault="00B0489E">
          <w:pPr>
            <w:pStyle w:val="TOC3"/>
            <w:tabs>
              <w:tab w:val="right" w:leader="dot" w:pos="9016"/>
            </w:tabs>
            <w:rPr>
              <w:rFonts w:eastAsiaTheme="minorEastAsia"/>
              <w:noProof/>
              <w:sz w:val="24"/>
              <w:szCs w:val="24"/>
              <w:lang w:eastAsia="en-GB"/>
            </w:rPr>
          </w:pPr>
          <w:hyperlink w:anchor="_Toc171432019" w:history="1">
            <w:r w:rsidRPr="00EC4F69">
              <w:rPr>
                <w:rStyle w:val="Hyperlink"/>
                <w:noProof/>
              </w:rPr>
              <w:t>Theme 1: Further Promotion of Report &amp; Support</w:t>
            </w:r>
            <w:r>
              <w:rPr>
                <w:noProof/>
                <w:webHidden/>
              </w:rPr>
              <w:tab/>
            </w:r>
            <w:r>
              <w:rPr>
                <w:noProof/>
                <w:webHidden/>
              </w:rPr>
              <w:fldChar w:fldCharType="begin"/>
            </w:r>
            <w:r>
              <w:rPr>
                <w:noProof/>
                <w:webHidden/>
              </w:rPr>
              <w:instrText xml:space="preserve"> PAGEREF _Toc171432019 \h </w:instrText>
            </w:r>
            <w:r>
              <w:rPr>
                <w:noProof/>
                <w:webHidden/>
              </w:rPr>
            </w:r>
            <w:r>
              <w:rPr>
                <w:noProof/>
                <w:webHidden/>
              </w:rPr>
              <w:fldChar w:fldCharType="separate"/>
            </w:r>
            <w:r>
              <w:rPr>
                <w:noProof/>
                <w:webHidden/>
              </w:rPr>
              <w:t>4</w:t>
            </w:r>
            <w:r>
              <w:rPr>
                <w:noProof/>
                <w:webHidden/>
              </w:rPr>
              <w:fldChar w:fldCharType="end"/>
            </w:r>
          </w:hyperlink>
        </w:p>
        <w:p w14:paraId="3E8FD79E" w14:textId="1C1EAA6D" w:rsidR="00B0489E" w:rsidRDefault="00B0489E">
          <w:pPr>
            <w:pStyle w:val="TOC3"/>
            <w:tabs>
              <w:tab w:val="right" w:leader="dot" w:pos="9016"/>
            </w:tabs>
            <w:rPr>
              <w:rFonts w:eastAsiaTheme="minorEastAsia"/>
              <w:noProof/>
              <w:sz w:val="24"/>
              <w:szCs w:val="24"/>
              <w:lang w:eastAsia="en-GB"/>
            </w:rPr>
          </w:pPr>
          <w:hyperlink w:anchor="_Toc171432020" w:history="1">
            <w:r w:rsidRPr="00EC4F69">
              <w:rPr>
                <w:rStyle w:val="Hyperlink"/>
                <w:noProof/>
              </w:rPr>
              <w:t>Theme 2: Seminar Leader Training and Pedagogical Changes</w:t>
            </w:r>
            <w:r>
              <w:rPr>
                <w:noProof/>
                <w:webHidden/>
              </w:rPr>
              <w:tab/>
            </w:r>
            <w:r>
              <w:rPr>
                <w:noProof/>
                <w:webHidden/>
              </w:rPr>
              <w:fldChar w:fldCharType="begin"/>
            </w:r>
            <w:r>
              <w:rPr>
                <w:noProof/>
                <w:webHidden/>
              </w:rPr>
              <w:instrText xml:space="preserve"> PAGEREF _Toc171432020 \h </w:instrText>
            </w:r>
            <w:r>
              <w:rPr>
                <w:noProof/>
                <w:webHidden/>
              </w:rPr>
            </w:r>
            <w:r>
              <w:rPr>
                <w:noProof/>
                <w:webHidden/>
              </w:rPr>
              <w:fldChar w:fldCharType="separate"/>
            </w:r>
            <w:r>
              <w:rPr>
                <w:noProof/>
                <w:webHidden/>
              </w:rPr>
              <w:t>5</w:t>
            </w:r>
            <w:r>
              <w:rPr>
                <w:noProof/>
                <w:webHidden/>
              </w:rPr>
              <w:fldChar w:fldCharType="end"/>
            </w:r>
          </w:hyperlink>
        </w:p>
        <w:p w14:paraId="2F4FA4B6" w14:textId="43B7D20E" w:rsidR="00B0489E" w:rsidRDefault="00B0489E">
          <w:pPr>
            <w:pStyle w:val="TOC3"/>
            <w:tabs>
              <w:tab w:val="right" w:leader="dot" w:pos="9016"/>
            </w:tabs>
            <w:rPr>
              <w:rFonts w:eastAsiaTheme="minorEastAsia"/>
              <w:noProof/>
              <w:sz w:val="24"/>
              <w:szCs w:val="24"/>
              <w:lang w:eastAsia="en-GB"/>
            </w:rPr>
          </w:pPr>
          <w:hyperlink w:anchor="_Toc171432021" w:history="1">
            <w:r w:rsidRPr="00EC4F69">
              <w:rPr>
                <w:rStyle w:val="Hyperlink"/>
                <w:noProof/>
              </w:rPr>
              <w:t>Theme 3: Diversifying</w:t>
            </w:r>
            <w:r w:rsidR="00424119">
              <w:rPr>
                <w:rStyle w:val="Hyperlink"/>
                <w:noProof/>
              </w:rPr>
              <w:t xml:space="preserve"> the</w:t>
            </w:r>
            <w:r w:rsidRPr="00EC4F69">
              <w:rPr>
                <w:rStyle w:val="Hyperlink"/>
                <w:noProof/>
              </w:rPr>
              <w:t xml:space="preserve"> Curriculum to Promote Inclusion</w:t>
            </w:r>
            <w:r>
              <w:rPr>
                <w:noProof/>
                <w:webHidden/>
              </w:rPr>
              <w:tab/>
            </w:r>
            <w:r>
              <w:rPr>
                <w:noProof/>
                <w:webHidden/>
              </w:rPr>
              <w:fldChar w:fldCharType="begin"/>
            </w:r>
            <w:r>
              <w:rPr>
                <w:noProof/>
                <w:webHidden/>
              </w:rPr>
              <w:instrText xml:space="preserve"> PAGEREF _Toc171432021 \h </w:instrText>
            </w:r>
            <w:r>
              <w:rPr>
                <w:noProof/>
                <w:webHidden/>
              </w:rPr>
            </w:r>
            <w:r>
              <w:rPr>
                <w:noProof/>
                <w:webHidden/>
              </w:rPr>
              <w:fldChar w:fldCharType="separate"/>
            </w:r>
            <w:r>
              <w:rPr>
                <w:noProof/>
                <w:webHidden/>
              </w:rPr>
              <w:t>6</w:t>
            </w:r>
            <w:r>
              <w:rPr>
                <w:noProof/>
                <w:webHidden/>
              </w:rPr>
              <w:fldChar w:fldCharType="end"/>
            </w:r>
          </w:hyperlink>
        </w:p>
        <w:p w14:paraId="1D6EAB91" w14:textId="24D1FC30" w:rsidR="00B0489E" w:rsidRDefault="00B0489E">
          <w:pPr>
            <w:pStyle w:val="TOC3"/>
            <w:tabs>
              <w:tab w:val="right" w:leader="dot" w:pos="9016"/>
            </w:tabs>
            <w:rPr>
              <w:rFonts w:eastAsiaTheme="minorEastAsia"/>
              <w:noProof/>
              <w:sz w:val="24"/>
              <w:szCs w:val="24"/>
              <w:lang w:eastAsia="en-GB"/>
            </w:rPr>
          </w:pPr>
          <w:hyperlink w:anchor="_Toc171432022" w:history="1">
            <w:r w:rsidRPr="00EC4F69">
              <w:rPr>
                <w:rStyle w:val="Hyperlink"/>
                <w:noProof/>
              </w:rPr>
              <w:t xml:space="preserve">Theme 4: Improving </w:t>
            </w:r>
            <w:r w:rsidR="009D466E">
              <w:rPr>
                <w:rStyle w:val="Hyperlink"/>
                <w:noProof/>
              </w:rPr>
              <w:t>S</w:t>
            </w:r>
            <w:r w:rsidRPr="00EC4F69">
              <w:rPr>
                <w:rStyle w:val="Hyperlink"/>
                <w:noProof/>
              </w:rPr>
              <w:t xml:space="preserve">eminar </w:t>
            </w:r>
            <w:r w:rsidR="009D466E">
              <w:rPr>
                <w:rStyle w:val="Hyperlink"/>
                <w:noProof/>
              </w:rPr>
              <w:t>E</w:t>
            </w:r>
            <w:r w:rsidRPr="00EC4F69">
              <w:rPr>
                <w:rStyle w:val="Hyperlink"/>
                <w:noProof/>
              </w:rPr>
              <w:t xml:space="preserve">ngagement and </w:t>
            </w:r>
            <w:r w:rsidR="009D466E">
              <w:rPr>
                <w:rStyle w:val="Hyperlink"/>
                <w:noProof/>
              </w:rPr>
              <w:t>I</w:t>
            </w:r>
            <w:r w:rsidRPr="00EC4F69">
              <w:rPr>
                <w:rStyle w:val="Hyperlink"/>
                <w:noProof/>
              </w:rPr>
              <w:t xml:space="preserve">nclusion by </w:t>
            </w:r>
            <w:r w:rsidR="009D466E">
              <w:rPr>
                <w:rStyle w:val="Hyperlink"/>
                <w:noProof/>
              </w:rPr>
              <w:t>I</w:t>
            </w:r>
            <w:r w:rsidRPr="00EC4F69">
              <w:rPr>
                <w:rStyle w:val="Hyperlink"/>
                <w:noProof/>
              </w:rPr>
              <w:t xml:space="preserve">ncreasing </w:t>
            </w:r>
            <w:r w:rsidR="009D466E">
              <w:rPr>
                <w:rStyle w:val="Hyperlink"/>
                <w:noProof/>
              </w:rPr>
              <w:t>S</w:t>
            </w:r>
            <w:r w:rsidRPr="00EC4F69">
              <w:rPr>
                <w:rStyle w:val="Hyperlink"/>
                <w:noProof/>
              </w:rPr>
              <w:t xml:space="preserve">tudent </w:t>
            </w:r>
            <w:r w:rsidR="009D466E">
              <w:rPr>
                <w:rStyle w:val="Hyperlink"/>
                <w:noProof/>
              </w:rPr>
              <w:t>E</w:t>
            </w:r>
            <w:r w:rsidRPr="00EC4F69">
              <w:rPr>
                <w:rStyle w:val="Hyperlink"/>
                <w:noProof/>
              </w:rPr>
              <w:t>xposure to Graduate Teaching Assistants (GTA)</w:t>
            </w:r>
            <w:r>
              <w:rPr>
                <w:noProof/>
                <w:webHidden/>
              </w:rPr>
              <w:tab/>
            </w:r>
            <w:r>
              <w:rPr>
                <w:noProof/>
                <w:webHidden/>
              </w:rPr>
              <w:fldChar w:fldCharType="begin"/>
            </w:r>
            <w:r>
              <w:rPr>
                <w:noProof/>
                <w:webHidden/>
              </w:rPr>
              <w:instrText xml:space="preserve"> PAGEREF _Toc171432022 \h </w:instrText>
            </w:r>
            <w:r>
              <w:rPr>
                <w:noProof/>
                <w:webHidden/>
              </w:rPr>
            </w:r>
            <w:r>
              <w:rPr>
                <w:noProof/>
                <w:webHidden/>
              </w:rPr>
              <w:fldChar w:fldCharType="separate"/>
            </w:r>
            <w:r>
              <w:rPr>
                <w:noProof/>
                <w:webHidden/>
              </w:rPr>
              <w:t>8</w:t>
            </w:r>
            <w:r>
              <w:rPr>
                <w:noProof/>
                <w:webHidden/>
              </w:rPr>
              <w:fldChar w:fldCharType="end"/>
            </w:r>
          </w:hyperlink>
        </w:p>
        <w:p w14:paraId="39B89E29" w14:textId="2F7C61AF" w:rsidR="00B0489E" w:rsidRDefault="00B0489E">
          <w:pPr>
            <w:pStyle w:val="TOC3"/>
            <w:tabs>
              <w:tab w:val="right" w:leader="dot" w:pos="9016"/>
            </w:tabs>
            <w:rPr>
              <w:rFonts w:eastAsiaTheme="minorEastAsia"/>
              <w:noProof/>
              <w:sz w:val="24"/>
              <w:szCs w:val="24"/>
              <w:lang w:eastAsia="en-GB"/>
            </w:rPr>
          </w:pPr>
          <w:hyperlink w:anchor="_Toc171432023" w:history="1">
            <w:r w:rsidRPr="00EC4F69">
              <w:rPr>
                <w:rStyle w:val="Hyperlink"/>
                <w:noProof/>
              </w:rPr>
              <w:t>Theme 5: Address &amp; Adjust Terminology Surrounding Office Hours</w:t>
            </w:r>
            <w:r w:rsidRPr="00EC4F69">
              <w:rPr>
                <w:rStyle w:val="Hyperlink"/>
                <w:rFonts w:ascii="Arial" w:hAnsi="Arial" w:cs="Arial"/>
                <w:noProof/>
              </w:rPr>
              <w:t> </w:t>
            </w:r>
            <w:r>
              <w:rPr>
                <w:noProof/>
                <w:webHidden/>
              </w:rPr>
              <w:tab/>
            </w:r>
            <w:r>
              <w:rPr>
                <w:noProof/>
                <w:webHidden/>
              </w:rPr>
              <w:fldChar w:fldCharType="begin"/>
            </w:r>
            <w:r>
              <w:rPr>
                <w:noProof/>
                <w:webHidden/>
              </w:rPr>
              <w:instrText xml:space="preserve"> PAGEREF _Toc171432023 \h </w:instrText>
            </w:r>
            <w:r>
              <w:rPr>
                <w:noProof/>
                <w:webHidden/>
              </w:rPr>
            </w:r>
            <w:r>
              <w:rPr>
                <w:noProof/>
                <w:webHidden/>
              </w:rPr>
              <w:fldChar w:fldCharType="separate"/>
            </w:r>
            <w:r>
              <w:rPr>
                <w:noProof/>
                <w:webHidden/>
              </w:rPr>
              <w:t>9</w:t>
            </w:r>
            <w:r>
              <w:rPr>
                <w:noProof/>
                <w:webHidden/>
              </w:rPr>
              <w:fldChar w:fldCharType="end"/>
            </w:r>
          </w:hyperlink>
        </w:p>
        <w:p w14:paraId="7A98657B" w14:textId="03B5AFCE" w:rsidR="00B0489E" w:rsidRDefault="00B0489E">
          <w:pPr>
            <w:pStyle w:val="TOC2"/>
            <w:tabs>
              <w:tab w:val="right" w:leader="dot" w:pos="9016"/>
            </w:tabs>
            <w:rPr>
              <w:rFonts w:eastAsiaTheme="minorEastAsia"/>
              <w:noProof/>
              <w:sz w:val="24"/>
              <w:szCs w:val="24"/>
              <w:lang w:eastAsia="en-GB"/>
            </w:rPr>
          </w:pPr>
          <w:hyperlink w:anchor="_Toc171432024" w:history="1">
            <w:r w:rsidRPr="00EC4F69">
              <w:rPr>
                <w:rStyle w:val="Hyperlink"/>
                <w:rFonts w:eastAsia="Times New Roman"/>
                <w:noProof/>
                <w:lang w:eastAsia="en-GB"/>
              </w:rPr>
              <w:t>Conclusion</w:t>
            </w:r>
            <w:r>
              <w:rPr>
                <w:noProof/>
                <w:webHidden/>
              </w:rPr>
              <w:tab/>
            </w:r>
            <w:r>
              <w:rPr>
                <w:noProof/>
                <w:webHidden/>
              </w:rPr>
              <w:fldChar w:fldCharType="begin"/>
            </w:r>
            <w:r>
              <w:rPr>
                <w:noProof/>
                <w:webHidden/>
              </w:rPr>
              <w:instrText xml:space="preserve"> PAGEREF _Toc171432024 \h </w:instrText>
            </w:r>
            <w:r>
              <w:rPr>
                <w:noProof/>
                <w:webHidden/>
              </w:rPr>
            </w:r>
            <w:r>
              <w:rPr>
                <w:noProof/>
                <w:webHidden/>
              </w:rPr>
              <w:fldChar w:fldCharType="separate"/>
            </w:r>
            <w:r>
              <w:rPr>
                <w:noProof/>
                <w:webHidden/>
              </w:rPr>
              <w:t>10</w:t>
            </w:r>
            <w:r>
              <w:rPr>
                <w:noProof/>
                <w:webHidden/>
              </w:rPr>
              <w:fldChar w:fldCharType="end"/>
            </w:r>
          </w:hyperlink>
        </w:p>
        <w:p w14:paraId="437A10AD" w14:textId="230E4826" w:rsidR="00B0489E" w:rsidRDefault="00B0489E">
          <w:pPr>
            <w:pStyle w:val="TOC2"/>
            <w:tabs>
              <w:tab w:val="right" w:leader="dot" w:pos="9016"/>
            </w:tabs>
            <w:rPr>
              <w:rFonts w:eastAsiaTheme="minorEastAsia"/>
              <w:noProof/>
              <w:sz w:val="24"/>
              <w:szCs w:val="24"/>
              <w:lang w:eastAsia="en-GB"/>
            </w:rPr>
          </w:pPr>
          <w:hyperlink w:anchor="_Toc171432025" w:history="1">
            <w:r w:rsidRPr="00EC4F69">
              <w:rPr>
                <w:rStyle w:val="Hyperlink"/>
                <w:rFonts w:eastAsia="Times New Roman"/>
                <w:noProof/>
                <w:lang w:eastAsia="en-GB"/>
              </w:rPr>
              <w:t>References</w:t>
            </w:r>
            <w:r>
              <w:rPr>
                <w:noProof/>
                <w:webHidden/>
              </w:rPr>
              <w:tab/>
            </w:r>
            <w:r>
              <w:rPr>
                <w:noProof/>
                <w:webHidden/>
              </w:rPr>
              <w:fldChar w:fldCharType="begin"/>
            </w:r>
            <w:r>
              <w:rPr>
                <w:noProof/>
                <w:webHidden/>
              </w:rPr>
              <w:instrText xml:space="preserve"> PAGEREF _Toc171432025 \h </w:instrText>
            </w:r>
            <w:r>
              <w:rPr>
                <w:noProof/>
                <w:webHidden/>
              </w:rPr>
            </w:r>
            <w:r>
              <w:rPr>
                <w:noProof/>
                <w:webHidden/>
              </w:rPr>
              <w:fldChar w:fldCharType="separate"/>
            </w:r>
            <w:r>
              <w:rPr>
                <w:noProof/>
                <w:webHidden/>
              </w:rPr>
              <w:t>12</w:t>
            </w:r>
            <w:r>
              <w:rPr>
                <w:noProof/>
                <w:webHidden/>
              </w:rPr>
              <w:fldChar w:fldCharType="end"/>
            </w:r>
          </w:hyperlink>
        </w:p>
        <w:p w14:paraId="3CDE9364" w14:textId="5558BACB" w:rsidR="00B0489E" w:rsidRDefault="00B0489E">
          <w:pPr>
            <w:pStyle w:val="TOC1"/>
            <w:tabs>
              <w:tab w:val="right" w:leader="dot" w:pos="9016"/>
            </w:tabs>
            <w:rPr>
              <w:rFonts w:eastAsiaTheme="minorEastAsia"/>
              <w:noProof/>
              <w:sz w:val="24"/>
              <w:szCs w:val="24"/>
              <w:lang w:eastAsia="en-GB"/>
            </w:rPr>
          </w:pPr>
          <w:hyperlink w:anchor="_Toc171432026" w:history="1">
            <w:r w:rsidRPr="00EC4F69">
              <w:rPr>
                <w:rStyle w:val="Hyperlink"/>
                <w:noProof/>
              </w:rPr>
              <w:t>Appendix</w:t>
            </w:r>
            <w:r>
              <w:rPr>
                <w:noProof/>
                <w:webHidden/>
              </w:rPr>
              <w:tab/>
            </w:r>
            <w:r>
              <w:rPr>
                <w:noProof/>
                <w:webHidden/>
              </w:rPr>
              <w:fldChar w:fldCharType="begin"/>
            </w:r>
            <w:r>
              <w:rPr>
                <w:noProof/>
                <w:webHidden/>
              </w:rPr>
              <w:instrText xml:space="preserve"> PAGEREF _Toc171432026 \h </w:instrText>
            </w:r>
            <w:r>
              <w:rPr>
                <w:noProof/>
                <w:webHidden/>
              </w:rPr>
            </w:r>
            <w:r>
              <w:rPr>
                <w:noProof/>
                <w:webHidden/>
              </w:rPr>
              <w:fldChar w:fldCharType="separate"/>
            </w:r>
            <w:r>
              <w:rPr>
                <w:noProof/>
                <w:webHidden/>
              </w:rPr>
              <w:t>12</w:t>
            </w:r>
            <w:r>
              <w:rPr>
                <w:noProof/>
                <w:webHidden/>
              </w:rPr>
              <w:fldChar w:fldCharType="end"/>
            </w:r>
          </w:hyperlink>
        </w:p>
        <w:p w14:paraId="41C9354D" w14:textId="38550875" w:rsidR="00B0489E" w:rsidRDefault="00B0489E">
          <w:pPr>
            <w:pStyle w:val="TOC2"/>
            <w:tabs>
              <w:tab w:val="right" w:leader="dot" w:pos="9016"/>
            </w:tabs>
            <w:rPr>
              <w:rFonts w:eastAsiaTheme="minorEastAsia"/>
              <w:noProof/>
              <w:sz w:val="24"/>
              <w:szCs w:val="24"/>
              <w:lang w:eastAsia="en-GB"/>
            </w:rPr>
          </w:pPr>
          <w:hyperlink w:anchor="_Toc171432027" w:history="1">
            <w:r w:rsidRPr="00EC4F69">
              <w:rPr>
                <w:rStyle w:val="Hyperlink"/>
                <w:noProof/>
              </w:rPr>
              <w:t xml:space="preserve">Focus </w:t>
            </w:r>
            <w:r w:rsidR="009D466E">
              <w:rPr>
                <w:rStyle w:val="Hyperlink"/>
                <w:noProof/>
              </w:rPr>
              <w:t>G</w:t>
            </w:r>
            <w:r w:rsidRPr="00EC4F69">
              <w:rPr>
                <w:rStyle w:val="Hyperlink"/>
                <w:noProof/>
              </w:rPr>
              <w:t xml:space="preserve">roup </w:t>
            </w:r>
            <w:r w:rsidR="009D466E">
              <w:rPr>
                <w:rStyle w:val="Hyperlink"/>
                <w:noProof/>
              </w:rPr>
              <w:t>Q</w:t>
            </w:r>
            <w:r w:rsidRPr="00EC4F69">
              <w:rPr>
                <w:rStyle w:val="Hyperlink"/>
                <w:noProof/>
              </w:rPr>
              <w:t>uestions</w:t>
            </w:r>
            <w:r>
              <w:rPr>
                <w:noProof/>
                <w:webHidden/>
              </w:rPr>
              <w:tab/>
            </w:r>
            <w:r>
              <w:rPr>
                <w:noProof/>
                <w:webHidden/>
              </w:rPr>
              <w:fldChar w:fldCharType="begin"/>
            </w:r>
            <w:r>
              <w:rPr>
                <w:noProof/>
                <w:webHidden/>
              </w:rPr>
              <w:instrText xml:space="preserve"> PAGEREF _Toc171432027 \h </w:instrText>
            </w:r>
            <w:r>
              <w:rPr>
                <w:noProof/>
                <w:webHidden/>
              </w:rPr>
            </w:r>
            <w:r>
              <w:rPr>
                <w:noProof/>
                <w:webHidden/>
              </w:rPr>
              <w:fldChar w:fldCharType="separate"/>
            </w:r>
            <w:r>
              <w:rPr>
                <w:noProof/>
                <w:webHidden/>
              </w:rPr>
              <w:t>12</w:t>
            </w:r>
            <w:r>
              <w:rPr>
                <w:noProof/>
                <w:webHidden/>
              </w:rPr>
              <w:fldChar w:fldCharType="end"/>
            </w:r>
          </w:hyperlink>
        </w:p>
        <w:p w14:paraId="125037CC" w14:textId="5F0E99DF" w:rsidR="006B0471" w:rsidRDefault="006B0471">
          <w:r>
            <w:rPr>
              <w:b/>
              <w:bCs/>
              <w:noProof/>
            </w:rPr>
            <w:fldChar w:fldCharType="end"/>
          </w:r>
        </w:p>
      </w:sdtContent>
    </w:sdt>
    <w:p w14:paraId="0D332A90" w14:textId="6457274D" w:rsidR="006B0471" w:rsidRDefault="006B0471" w:rsidP="006B0471">
      <w:pPr>
        <w:pStyle w:val="Heading1"/>
      </w:pPr>
      <w:bookmarkStart w:id="0" w:name="_Toc171432013"/>
      <w:r>
        <w:t>Glossary of Abbreviations</w:t>
      </w:r>
      <w:bookmarkEnd w:id="0"/>
    </w:p>
    <w:p w14:paraId="5DDC4AA5" w14:textId="36746E82" w:rsidR="006B0471" w:rsidRDefault="006B0471" w:rsidP="006B0471">
      <w:r>
        <w:t xml:space="preserve">REIEF – </w:t>
      </w:r>
      <w:r w:rsidRPr="006B0471">
        <w:t>Race, Equity, and Inclusive Education Fund</w:t>
      </w:r>
    </w:p>
    <w:p w14:paraId="2A6B2AF4" w14:textId="13B56E6A" w:rsidR="008E3FA1" w:rsidRDefault="008E3FA1" w:rsidP="006B0471">
      <w:r>
        <w:t>BAME – Black, Asian and Minority Ethnic</w:t>
      </w:r>
      <w:r w:rsidR="5BEF3486">
        <w:t>*</w:t>
      </w:r>
    </w:p>
    <w:p w14:paraId="2ED36B2E" w14:textId="1A5B3C45" w:rsidR="006B0471" w:rsidRDefault="006B0471" w:rsidP="006B0471">
      <w:r>
        <w:t>A&amp;H – Arts and Humanities</w:t>
      </w:r>
    </w:p>
    <w:p w14:paraId="41F6ED50" w14:textId="30AB8819" w:rsidR="003E4B1D" w:rsidRDefault="003E4B1D" w:rsidP="006B0471">
      <w:r>
        <w:t>PoC – Person of Colour</w:t>
      </w:r>
    </w:p>
    <w:p w14:paraId="5884078B" w14:textId="10B25BF1" w:rsidR="00990632" w:rsidRPr="006B0471" w:rsidRDefault="00990632" w:rsidP="006B0471">
      <w:r w:rsidRPr="748FA464">
        <w:rPr>
          <w:rStyle w:val="normaltextrun"/>
          <w:rFonts w:ascii="Aptos" w:hAnsi="Aptos" w:cs="Segoe UI"/>
        </w:rPr>
        <w:t>GTA – Graduate Teaching Assistant</w:t>
      </w:r>
    </w:p>
    <w:p w14:paraId="3A63DEE3" w14:textId="2BBAC1EA" w:rsidR="779D69F9" w:rsidRDefault="779D69F9" w:rsidP="748FA464">
      <w:pPr>
        <w:rPr>
          <w:rStyle w:val="normaltextrun"/>
          <w:rFonts w:ascii="Aptos" w:hAnsi="Aptos" w:cs="Segoe UI"/>
        </w:rPr>
      </w:pPr>
      <w:r w:rsidRPr="748FA464">
        <w:rPr>
          <w:rStyle w:val="normaltextrun"/>
          <w:rFonts w:ascii="Aptos" w:hAnsi="Aptos" w:cs="Segoe UI"/>
        </w:rPr>
        <w:lastRenderedPageBreak/>
        <w:t>*We have used other terms</w:t>
      </w:r>
      <w:r w:rsidR="001D4D49">
        <w:rPr>
          <w:rStyle w:val="normaltextrun"/>
          <w:rFonts w:ascii="Aptos" w:hAnsi="Aptos" w:cs="Segoe UI"/>
        </w:rPr>
        <w:t xml:space="preserve"> </w:t>
      </w:r>
      <w:proofErr w:type="gramStart"/>
      <w:r w:rsidR="001D4D49">
        <w:rPr>
          <w:rStyle w:val="normaltextrun"/>
          <w:rFonts w:ascii="Aptos" w:hAnsi="Aptos" w:cs="Segoe UI"/>
        </w:rPr>
        <w:t>during the course of</w:t>
      </w:r>
      <w:proofErr w:type="gramEnd"/>
      <w:r w:rsidRPr="748FA464">
        <w:rPr>
          <w:rStyle w:val="normaltextrun"/>
          <w:rFonts w:ascii="Aptos" w:hAnsi="Aptos" w:cs="Segoe UI"/>
        </w:rPr>
        <w:t xml:space="preserve"> this project</w:t>
      </w:r>
      <w:r w:rsidR="5E0E9D42" w:rsidRPr="748FA464">
        <w:rPr>
          <w:rStyle w:val="normaltextrun"/>
          <w:rFonts w:ascii="Aptos" w:hAnsi="Aptos" w:cs="Segoe UI"/>
        </w:rPr>
        <w:t>. In March 202</w:t>
      </w:r>
      <w:r w:rsidR="003D247B">
        <w:rPr>
          <w:rStyle w:val="normaltextrun"/>
          <w:rFonts w:ascii="Aptos" w:hAnsi="Aptos" w:cs="Segoe UI"/>
        </w:rPr>
        <w:t>1</w:t>
      </w:r>
      <w:r w:rsidR="5E0E9D42" w:rsidRPr="748FA464">
        <w:rPr>
          <w:rStyle w:val="normaltextrun"/>
          <w:rFonts w:ascii="Aptos" w:hAnsi="Aptos" w:cs="Segoe UI"/>
        </w:rPr>
        <w:t xml:space="preserve">, the </w:t>
      </w:r>
      <w:hyperlink r:id="rId14" w:anchor="recommendation-24-%20%20%20%20%20%20%20%20%20%20%20disaggregate-the-term-bame">
        <w:r w:rsidR="5E0E9D42" w:rsidRPr="748FA464">
          <w:rPr>
            <w:rStyle w:val="Hyperlink"/>
            <w:rFonts w:ascii="Aptos" w:hAnsi="Aptos" w:cs="Segoe UI"/>
          </w:rPr>
          <w:t>Commission on Race and Ethnic Disparities</w:t>
        </w:r>
      </w:hyperlink>
      <w:r w:rsidR="5E0E9D42" w:rsidRPr="748FA464">
        <w:rPr>
          <w:rStyle w:val="normaltextrun"/>
          <w:rFonts w:ascii="Aptos" w:hAnsi="Aptos" w:cs="Segoe UI"/>
        </w:rPr>
        <w:t xml:space="preserve"> recommended that the government stop using the term BAME.</w:t>
      </w:r>
    </w:p>
    <w:p w14:paraId="4B79AD28" w14:textId="11E8EB06" w:rsidR="006B0471" w:rsidRDefault="006B0471" w:rsidP="006B0471">
      <w:pPr>
        <w:pStyle w:val="Heading1"/>
      </w:pPr>
      <w:bookmarkStart w:id="1" w:name="_Toc171432014"/>
      <w:r>
        <w:t>Executive Summary</w:t>
      </w:r>
      <w:bookmarkEnd w:id="1"/>
    </w:p>
    <w:p w14:paraId="05109654" w14:textId="6B7D4570" w:rsidR="006B0471" w:rsidRDefault="00256F8B" w:rsidP="006B0471">
      <w:r>
        <w:t>Reducing awarding gaps is a</w:t>
      </w:r>
      <w:r w:rsidR="000A7BFD">
        <w:t xml:space="preserve">n objective of the Access and Participation Plan at King’s. Towards that aim, Faculties are striving to cultivate an inclusive learning environment. </w:t>
      </w:r>
      <w:proofErr w:type="gramStart"/>
      <w:r w:rsidR="006B0471">
        <w:t>In light of</w:t>
      </w:r>
      <w:proofErr w:type="gramEnd"/>
      <w:r w:rsidR="006B0471">
        <w:t xml:space="preserve"> the significant ethnicity awarding gap within the </w:t>
      </w:r>
      <w:r w:rsidR="008A0542">
        <w:t xml:space="preserve">A&amp;H </w:t>
      </w:r>
      <w:r w:rsidR="006B0471">
        <w:t>faculty</w:t>
      </w:r>
      <w:r w:rsidR="2705175F">
        <w:t xml:space="preserve">, </w:t>
      </w:r>
      <w:r w:rsidR="643D11E1">
        <w:t>11</w:t>
      </w:r>
      <w:r w:rsidR="006B0471">
        <w:t xml:space="preserve">.2% at the level of </w:t>
      </w:r>
      <w:r w:rsidR="2A3DF679">
        <w:t>1s</w:t>
      </w:r>
      <w:r w:rsidR="006B0471">
        <w:t>t class degrees and 3.4% when combining 2:</w:t>
      </w:r>
      <w:r w:rsidR="1801F06F">
        <w:t>1</w:t>
      </w:r>
      <w:r w:rsidR="006B0471">
        <w:t xml:space="preserve"> and </w:t>
      </w:r>
      <w:r w:rsidR="53DC6ADE">
        <w:t>1</w:t>
      </w:r>
      <w:r w:rsidR="006B0471">
        <w:t>st class degrees between students from Black, Asian, and Minority Ethnic backgrounds and their white peers</w:t>
      </w:r>
      <w:r w:rsidR="77D80FEE">
        <w:t xml:space="preserve">, </w:t>
      </w:r>
      <w:r w:rsidR="006B0471">
        <w:t xml:space="preserve">the Ethnicity Awarding Gap project was initiated to explore the experiences of these students and identify structural factors contributing to this disparity. </w:t>
      </w:r>
    </w:p>
    <w:p w14:paraId="547E09A8" w14:textId="7DE7684F" w:rsidR="006B0471" w:rsidRDefault="006B0471" w:rsidP="006B0471">
      <w:r>
        <w:t xml:space="preserve">Building on this project, our current initiative began in February 2024, targeting seminar engagement and inclusion specifically. This project involved conducting five focus groups with students from Black, Asian, and Minority Ethnic backgrounds to delve into their seminar experiences and gather insights on desired improvements. These focus groups concentrated on four key areas: learning environment, seminar leaders, experiences in seminars, and student interactions within classes. By exploring students' past experiences and the changes they wish to see, we aimed to uncover actionable insights to enhance seminar participation and foster a more inclusive academic setting. Through securing funding, engaging with key stakeholders, and maintaining ongoing student consultation, the findings from these discussions have been analysed and will inform a comprehensive action plan, with both long- and short-term goals aimed at transforming seminar experiences and ensuring equitable academic opportunities for all students. This initiative aims to transform the experiences and improve the graduation outcomes for students from Black, Asian, and </w:t>
      </w:r>
      <w:r w:rsidR="53E2DEE4">
        <w:t>other m</w:t>
      </w:r>
      <w:r>
        <w:t>inorit</w:t>
      </w:r>
      <w:r w:rsidR="1F0F7ABC">
        <w:t>ised</w:t>
      </w:r>
      <w:r>
        <w:t xml:space="preserve"> </w:t>
      </w:r>
      <w:r w:rsidR="465B9F3F">
        <w:t>e</w:t>
      </w:r>
      <w:r>
        <w:t xml:space="preserve">thnic backgrounds. </w:t>
      </w:r>
    </w:p>
    <w:p w14:paraId="368B068C" w14:textId="2ACC76C8" w:rsidR="006B0471" w:rsidRDefault="006B0471" w:rsidP="006B0471">
      <w:r>
        <w:t xml:space="preserve">This project identifies five key areas for improvement: </w:t>
      </w:r>
      <w:r w:rsidR="75749F00">
        <w:t>1</w:t>
      </w:r>
      <w:r>
        <w:t xml:space="preserve">) raising awareness of the Report &amp; Support system, 2) enhancing seminar leader training to address racial bias, 3) diversifying the curriculum, 4) increasing engagement through </w:t>
      </w:r>
      <w:r w:rsidR="3DE1A85F">
        <w:t xml:space="preserve">Early Career Academics and/or </w:t>
      </w:r>
      <w:r w:rsidR="001D4D49">
        <w:t>GTAs</w:t>
      </w:r>
      <w:r>
        <w:t xml:space="preserve">, and 5) rebranding office hours for a more inclusive atmosphere. </w:t>
      </w:r>
    </w:p>
    <w:p w14:paraId="321EF7AB" w14:textId="306B8A51" w:rsidR="008E3FA1" w:rsidRDefault="008E3FA1" w:rsidP="008E3FA1">
      <w:pPr>
        <w:pStyle w:val="Heading1"/>
      </w:pPr>
      <w:bookmarkStart w:id="2" w:name="_Toc171432016"/>
      <w:r>
        <w:t>Methodology</w:t>
      </w:r>
      <w:bookmarkEnd w:id="2"/>
    </w:p>
    <w:p w14:paraId="22FBC82B" w14:textId="4402A95E" w:rsidR="008E3FA1" w:rsidRPr="008E3FA1" w:rsidRDefault="008E3FA1" w:rsidP="748FA464">
      <w:r>
        <w:t>Participants for this study</w:t>
      </w:r>
      <w:r w:rsidR="0BDD02C6">
        <w:t>,</w:t>
      </w:r>
      <w:r>
        <w:t xml:space="preserve"> all of whom</w:t>
      </w:r>
      <w:r w:rsidR="0817D517">
        <w:t xml:space="preserve"> were</w:t>
      </w:r>
      <w:r w:rsidR="16A6012E">
        <w:t xml:space="preserve"> students</w:t>
      </w:r>
      <w:r>
        <w:t xml:space="preserve"> </w:t>
      </w:r>
      <w:r w:rsidR="003E4B1D">
        <w:t>from Black, Asian, Arab, Latinx and other minoritised ethnic backgrounds</w:t>
      </w:r>
      <w:r>
        <w:t xml:space="preserve"> studying </w:t>
      </w:r>
      <w:r w:rsidR="4A080F49">
        <w:t>in</w:t>
      </w:r>
      <w:r>
        <w:t xml:space="preserve"> the Faculty of Arts &amp; Humanities at King’s</w:t>
      </w:r>
      <w:r w:rsidR="2797E371">
        <w:t xml:space="preserve">, </w:t>
      </w:r>
      <w:r>
        <w:t xml:space="preserve">were recruited through </w:t>
      </w:r>
      <w:proofErr w:type="gramStart"/>
      <w:r>
        <w:t>a number of</w:t>
      </w:r>
      <w:proofErr w:type="gramEnd"/>
      <w:r>
        <w:t xml:space="preserve"> digital means, including social media posting, newsletter promotion, and emailing/texting. Within each advert, the focus groups were distinctly marketed as a platform through which </w:t>
      </w:r>
      <w:r w:rsidR="003E4B1D">
        <w:t xml:space="preserve">Black, Asian, Arab, Latinx and other minoritised ethnic background </w:t>
      </w:r>
      <w:r>
        <w:t xml:space="preserve">students could share their past seminar and lecture experiences in a safe and comfortable setting as a means of providing valuable input for future improvements within the </w:t>
      </w:r>
      <w:r w:rsidR="3F5DF0EA">
        <w:t>f</w:t>
      </w:r>
      <w:r>
        <w:t xml:space="preserve">aculty. As an example, one promotional text read the following: </w:t>
      </w:r>
    </w:p>
    <w:p w14:paraId="5C92D5F7" w14:textId="02C471FB" w:rsidR="008E3FA1" w:rsidRDefault="008E3FA1" w:rsidP="748FA464">
      <w:pPr>
        <w:ind w:left="720" w:right="946"/>
        <w:rPr>
          <w:i/>
          <w:iCs/>
        </w:rPr>
      </w:pPr>
      <w:r w:rsidRPr="748FA464">
        <w:rPr>
          <w:i/>
          <w:iCs/>
        </w:rPr>
        <w:t>Do you identify as a PoC? Student researchers from Arts and Humanities are running short focus groups to better understand the experiences of students from Black, Asian, Arab, Latinx and other minoritised ethnic backgrounds at King</w:t>
      </w:r>
      <w:r w:rsidR="3B94259D" w:rsidRPr="748FA464">
        <w:rPr>
          <w:i/>
          <w:iCs/>
        </w:rPr>
        <w:t xml:space="preserve">’s. </w:t>
      </w:r>
    </w:p>
    <w:p w14:paraId="67C5B41C" w14:textId="1F20CEB2" w:rsidR="008E3FA1" w:rsidRDefault="008E3FA1" w:rsidP="008E3FA1">
      <w:r>
        <w:lastRenderedPageBreak/>
        <w:t xml:space="preserve">Similarly, the Instagram page for King’s Arts &amp; Humanities </w:t>
      </w:r>
      <w:r w:rsidR="7CFCFFED">
        <w:t>F</w:t>
      </w:r>
      <w:r>
        <w:t>aculty (@kingsartshums) published a promotional post calling for participants, with the caption reading</w:t>
      </w:r>
      <w:r w:rsidR="001D4D49">
        <w:t>:</w:t>
      </w:r>
      <w:r>
        <w:t xml:space="preserve">  </w:t>
      </w:r>
    </w:p>
    <w:p w14:paraId="46CB869F" w14:textId="104C1472" w:rsidR="008E3FA1" w:rsidRPr="003E4B1D" w:rsidRDefault="008E3FA1" w:rsidP="001D4D49">
      <w:pPr>
        <w:ind w:left="720" w:right="1088"/>
        <w:rPr>
          <w:i/>
          <w:iCs/>
        </w:rPr>
      </w:pPr>
      <w:r w:rsidRPr="008E3FA1">
        <w:rPr>
          <w:i/>
          <w:iCs/>
        </w:rPr>
        <w:t>Find out more and join our REIEF Project, helping towards our aim to reduce awarding gaps. We are inviting Black, Asian and minority ethnic students in the Faculty of Arts &amp; Humanities to take part. Click the link in our bio to join. (This link led to the focus group sign-up form)</w:t>
      </w:r>
      <w:r w:rsidR="001D4D49">
        <w:rPr>
          <w:i/>
          <w:iCs/>
        </w:rPr>
        <w:t>.</w:t>
      </w:r>
      <w:r w:rsidRPr="008E3FA1">
        <w:rPr>
          <w:i/>
          <w:iCs/>
        </w:rPr>
        <w:t xml:space="preserve">  </w:t>
      </w:r>
    </w:p>
    <w:p w14:paraId="06C12430" w14:textId="49023E54" w:rsidR="008E3FA1" w:rsidRDefault="008E3FA1" w:rsidP="008E3FA1">
      <w:r>
        <w:t>Another Instagram page that promoted the study belong</w:t>
      </w:r>
      <w:r w:rsidR="1E5AB5CE">
        <w:t xml:space="preserve">ed </w:t>
      </w:r>
      <w:r>
        <w:t>to the King’s Minorities and Philosophy Society (@kcl_map</w:t>
      </w:r>
      <w:proofErr w:type="gramStart"/>
      <w:r>
        <w:t>),</w:t>
      </w:r>
      <w:proofErr w:type="gramEnd"/>
      <w:r>
        <w:t xml:space="preserve"> an account run by one of the student co-researchers. </w:t>
      </w:r>
      <w:proofErr w:type="gramStart"/>
      <w:r>
        <w:t>Similar to</w:t>
      </w:r>
      <w:proofErr w:type="gramEnd"/>
      <w:r>
        <w:t xml:space="preserve"> all the aforementioned adverts, the post implored </w:t>
      </w:r>
      <w:r w:rsidR="003E4B1D">
        <w:t xml:space="preserve">Black, Asian, Arab, Latinx and other minoritised ethnic background </w:t>
      </w:r>
      <w:r>
        <w:t>A&amp;H students to sign up and share their experiences in exchange for a £</w:t>
      </w:r>
      <w:r w:rsidR="4D2FEE2A">
        <w:t>1</w:t>
      </w:r>
      <w:r>
        <w:t xml:space="preserve">0 book voucher and, of course, the opportunity to make a difference within the faculty. Various society </w:t>
      </w:r>
      <w:r w:rsidR="003E4B1D">
        <w:t>group chats</w:t>
      </w:r>
      <w:r>
        <w:t xml:space="preserve"> on WhatsApp and Instagram</w:t>
      </w:r>
      <w:r w:rsidR="0944A7CF">
        <w:t>,</w:t>
      </w:r>
      <w:r>
        <w:t xml:space="preserve"> particularly those which the student co-researchers </w:t>
      </w:r>
      <w:proofErr w:type="gramStart"/>
      <w:r>
        <w:t>had involvement</w:t>
      </w:r>
      <w:proofErr w:type="gramEnd"/>
      <w:r>
        <w:t xml:space="preserve"> in</w:t>
      </w:r>
      <w:r w:rsidR="4B507801">
        <w:t>,</w:t>
      </w:r>
      <w:r>
        <w:t xml:space="preserve"> were also utili</w:t>
      </w:r>
      <w:r w:rsidR="00D365ED">
        <w:t>s</w:t>
      </w:r>
      <w:r>
        <w:t xml:space="preserve">ed as a means of getting the word out. Finally, the February and March editions of the Arts &amp; Humanities Student Experience Team newsletter also contained a call for participants, displaying a short informational blurb about the study along with external links for viewers to read more about the project and sign up to participate. According to the newsletter’s analytics, 30 people accessed the sign-up link in February and 35 in March, indicating that this medium greatly expanded the project’s reach.  </w:t>
      </w:r>
    </w:p>
    <w:p w14:paraId="36AF887F" w14:textId="679C77FA" w:rsidR="003E4B1D" w:rsidRDefault="003E4B1D" w:rsidP="003E4B1D">
      <w:pPr>
        <w:pStyle w:val="Heading1"/>
      </w:pPr>
      <w:bookmarkStart w:id="3" w:name="_Toc171432017"/>
      <w:r>
        <w:t>Focus Groups</w:t>
      </w:r>
      <w:bookmarkEnd w:id="3"/>
    </w:p>
    <w:p w14:paraId="00D308D4" w14:textId="73DE9313" w:rsidR="003E4B1D" w:rsidRDefault="003E4B1D" w:rsidP="003E4B1D">
      <w:r>
        <w:t>Over a six-week period from March to April 2024, student co-researchers conducted six focus groups, collecting data from</w:t>
      </w:r>
      <w:r w:rsidR="00100352">
        <w:t xml:space="preserve"> 24 </w:t>
      </w:r>
      <w:r>
        <w:t xml:space="preserve">participants within the Faculty of Arts and Humanities. Five focus groups were conducted via Microsoft Teams after the </w:t>
      </w:r>
      <w:r w:rsidR="032C545D">
        <w:t>s</w:t>
      </w:r>
      <w:r>
        <w:t xml:space="preserve">emester </w:t>
      </w:r>
      <w:r w:rsidR="707255B4">
        <w:t>two</w:t>
      </w:r>
      <w:r>
        <w:t xml:space="preserve"> teaching period ended. Each focus group was facilitated by two student co-researchers assigned specific roles by a Student Experience Officer before each session. The focus group questions are in the appendix. Facilitator </w:t>
      </w:r>
      <w:r w:rsidR="6EF73248">
        <w:t>O</w:t>
      </w:r>
      <w:r w:rsidR="70C4D242">
        <w:t>ne</w:t>
      </w:r>
      <w:r>
        <w:t xml:space="preserve"> was responsible for leading the discussion whereas Facilitator </w:t>
      </w:r>
      <w:r w:rsidR="46607B84">
        <w:t>Two</w:t>
      </w:r>
      <w:r>
        <w:t xml:space="preserve"> recorded the discussion, monitored time, and noted recurring themes and follow-up points.  </w:t>
      </w:r>
    </w:p>
    <w:p w14:paraId="7CEA67E0" w14:textId="50EC2489" w:rsidR="003E4B1D" w:rsidRDefault="003E4B1D" w:rsidP="003E4B1D">
      <w:r>
        <w:t xml:space="preserve">The discussions focused on four primary themes. Student co-researchers were equipped with a briefing document containing time indicators and prompts jointly compiled with the Student Experience Team, ensuring that all discussions uniformly addressed the learning environment, the role of seminar leaders, experiences in seminars, and interactions with peers. Within these themes, participants were encouraged to articulate their preferences for learning environments, including their favoured classroom spaces and discussion formats, such as small group versus larger group discussions. They shared instances where seminar leaders either succeeded or failed in creating an inclusive atmosphere, highlighting the impact of these experiences on their willingness to engage. Additionally, participants discussed experiences of racial bias or discrimination, including microaggressions, and their effects on seminar participation. Finally, the dynamics of small group discussions were examined, with participants recounting instances where they felt either heard or overlooked.  </w:t>
      </w:r>
    </w:p>
    <w:p w14:paraId="63F7D993" w14:textId="2CAAA580" w:rsidR="003E4B1D" w:rsidRDefault="003E4B1D">
      <w:r>
        <w:t>Non-verbal communication and transcripts from the focus group discussions were reviewed by student co-researchers and subsequently analysed thematically. The insights derived from these focus groups will inform strategies to enhance the seminar experiences of students of colour.</w:t>
      </w:r>
    </w:p>
    <w:p w14:paraId="1BB8C1AF" w14:textId="40091599" w:rsidR="00C94D34" w:rsidRDefault="00C94D34" w:rsidP="00C94D34">
      <w:pPr>
        <w:rPr>
          <w:rStyle w:val="eop"/>
          <w:rFonts w:ascii="Aptos" w:hAnsi="Aptos"/>
          <w:color w:val="000000"/>
          <w:shd w:val="clear" w:color="auto" w:fill="FFFFFF"/>
        </w:rPr>
      </w:pPr>
      <w:r>
        <w:rPr>
          <w:rStyle w:val="normaltextrun"/>
          <w:rFonts w:ascii="Aptos" w:hAnsi="Aptos"/>
          <w:color w:val="000000"/>
          <w:shd w:val="clear" w:color="auto" w:fill="FFFFFF"/>
          <w:lang w:val="en-HK"/>
        </w:rPr>
        <w:lastRenderedPageBreak/>
        <w:t>These insights and recommendations have informed an action plan, with long- and short-term goals, including:</w:t>
      </w:r>
      <w:r>
        <w:rPr>
          <w:rStyle w:val="eop"/>
          <w:rFonts w:ascii="Aptos" w:hAnsi="Aptos"/>
          <w:color w:val="000000"/>
          <w:shd w:val="clear" w:color="auto" w:fill="FFFFFF"/>
        </w:rPr>
        <w:t> </w:t>
      </w:r>
    </w:p>
    <w:p w14:paraId="6B042307" w14:textId="1F0ADABE" w:rsidR="00C94D34" w:rsidRPr="00C94D34" w:rsidRDefault="00C94D34" w:rsidP="00C94D34">
      <w:pPr>
        <w:pStyle w:val="Heading2"/>
        <w:rPr>
          <w:rStyle w:val="eop"/>
        </w:rPr>
      </w:pPr>
      <w:bookmarkStart w:id="4" w:name="_Toc171432018"/>
      <w:r w:rsidRPr="00C94D34">
        <w:rPr>
          <w:rStyle w:val="eop"/>
        </w:rPr>
        <w:t>Results and Discussion</w:t>
      </w:r>
      <w:bookmarkEnd w:id="4"/>
    </w:p>
    <w:p w14:paraId="77C2D142" w14:textId="3B790EB1" w:rsidR="00C94D34" w:rsidRDefault="00C94D34" w:rsidP="00C94D34">
      <w:pPr>
        <w:pStyle w:val="Heading3"/>
      </w:pPr>
      <w:bookmarkStart w:id="5" w:name="_Toc171432019"/>
      <w:r>
        <w:t xml:space="preserve">Theme </w:t>
      </w:r>
      <w:r w:rsidR="0021564A">
        <w:t>1</w:t>
      </w:r>
      <w:r>
        <w:t>: Further Promotion of Report &amp; Support</w:t>
      </w:r>
      <w:bookmarkEnd w:id="5"/>
    </w:p>
    <w:p w14:paraId="123458D8" w14:textId="77777777" w:rsidR="00C94D34" w:rsidRDefault="00C94D34" w:rsidP="00C94D34">
      <w:pPr>
        <w:pStyle w:val="paragraph"/>
        <w:spacing w:before="0" w:beforeAutospacing="0" w:after="0" w:afterAutospacing="0"/>
        <w:jc w:val="both"/>
        <w:textAlignment w:val="baseline"/>
        <w:rPr>
          <w:rFonts w:ascii="Segoe UI" w:hAnsi="Segoe UI" w:cs="Segoe UI"/>
          <w:sz w:val="18"/>
          <w:szCs w:val="18"/>
        </w:rPr>
      </w:pPr>
    </w:p>
    <w:p w14:paraId="161888CA" w14:textId="3E217701" w:rsidR="00C94D34" w:rsidRPr="00C94D34" w:rsidRDefault="00C94D34" w:rsidP="748FA464">
      <w:pPr>
        <w:pStyle w:val="paragraph"/>
        <w:spacing w:before="0" w:beforeAutospacing="0" w:after="0" w:afterAutospacing="0"/>
        <w:jc w:val="both"/>
        <w:textAlignment w:val="baseline"/>
        <w:rPr>
          <w:rStyle w:val="eop"/>
          <w:rFonts w:asciiTheme="minorHAnsi" w:eastAsiaTheme="majorEastAsia" w:hAnsiTheme="minorHAnsi" w:cs="Arial"/>
          <w:sz w:val="22"/>
          <w:szCs w:val="22"/>
        </w:rPr>
      </w:pPr>
      <w:r w:rsidRPr="748FA464">
        <w:rPr>
          <w:rStyle w:val="normaltextrun"/>
          <w:rFonts w:asciiTheme="minorHAnsi" w:eastAsiaTheme="majorEastAsia" w:hAnsiTheme="minorHAnsi" w:cs="Arial"/>
          <w:sz w:val="22"/>
          <w:szCs w:val="22"/>
        </w:rPr>
        <w:t>A significant finding from the focus groups indicates that many participants were unaware of the Report &amp; Support system at King’s College London. This lack of awareness is crucial as it reflects a broader issue where students passively acknowledge microaggressions and other discriminatory behaviours without knowing how to address them or feeling powerless to act. For example, while P2 and P4 (P = participant) from FG</w:t>
      </w:r>
      <w:r w:rsidR="312C951D" w:rsidRPr="748FA464">
        <w:rPr>
          <w:rStyle w:val="normaltextrun"/>
          <w:rFonts w:asciiTheme="minorHAnsi" w:eastAsiaTheme="majorEastAsia" w:hAnsiTheme="minorHAnsi" w:cs="Arial"/>
          <w:sz w:val="22"/>
          <w:szCs w:val="22"/>
        </w:rPr>
        <w:t>1</w:t>
      </w:r>
      <w:r w:rsidRPr="748FA464">
        <w:rPr>
          <w:rStyle w:val="normaltextrun"/>
          <w:rFonts w:asciiTheme="minorHAnsi" w:eastAsiaTheme="majorEastAsia" w:hAnsiTheme="minorHAnsi" w:cs="Arial"/>
          <w:sz w:val="22"/>
          <w:szCs w:val="22"/>
        </w:rPr>
        <w:t xml:space="preserve"> (FG = Focus Group) are aware of Report &amp; Support, others in the group indicated </w:t>
      </w:r>
      <w:r w:rsidR="006F5CA1">
        <w:rPr>
          <w:rStyle w:val="normaltextrun"/>
          <w:rFonts w:asciiTheme="minorHAnsi" w:eastAsiaTheme="majorEastAsia" w:hAnsiTheme="minorHAnsi" w:cs="Arial"/>
          <w:sz w:val="22"/>
          <w:szCs w:val="22"/>
        </w:rPr>
        <w:t>a</w:t>
      </w:r>
      <w:r w:rsidRPr="748FA464">
        <w:rPr>
          <w:rStyle w:val="normaltextrun"/>
          <w:rFonts w:asciiTheme="minorHAnsi" w:eastAsiaTheme="majorEastAsia" w:hAnsiTheme="minorHAnsi" w:cs="Arial"/>
          <w:sz w:val="22"/>
          <w:szCs w:val="22"/>
        </w:rPr>
        <w:t xml:space="preserve"> lack of knowledge </w:t>
      </w:r>
      <w:r w:rsidR="18EA3587" w:rsidRPr="748FA464">
        <w:rPr>
          <w:rStyle w:val="normaltextrun"/>
          <w:rFonts w:asciiTheme="minorHAnsi" w:eastAsiaTheme="majorEastAsia" w:hAnsiTheme="minorHAnsi" w:cs="Arial"/>
          <w:sz w:val="22"/>
          <w:szCs w:val="22"/>
        </w:rPr>
        <w:t>prior to the</w:t>
      </w:r>
      <w:r w:rsidRPr="748FA464">
        <w:rPr>
          <w:rStyle w:val="normaltextrun"/>
          <w:rFonts w:asciiTheme="minorHAnsi" w:eastAsiaTheme="majorEastAsia" w:hAnsiTheme="minorHAnsi" w:cs="Arial"/>
          <w:sz w:val="22"/>
          <w:szCs w:val="22"/>
        </w:rPr>
        <w:t xml:space="preserve"> focus group </w:t>
      </w:r>
      <w:r w:rsidR="02C81620" w:rsidRPr="748FA464">
        <w:rPr>
          <w:rStyle w:val="normaltextrun"/>
          <w:rFonts w:asciiTheme="minorHAnsi" w:eastAsiaTheme="majorEastAsia" w:hAnsiTheme="minorHAnsi" w:cs="Arial"/>
          <w:sz w:val="22"/>
          <w:szCs w:val="22"/>
        </w:rPr>
        <w:t xml:space="preserve">and believed any such issues should </w:t>
      </w:r>
      <w:r w:rsidRPr="748FA464">
        <w:rPr>
          <w:rStyle w:val="normaltextrun"/>
          <w:rFonts w:asciiTheme="minorHAnsi" w:eastAsiaTheme="majorEastAsia" w:hAnsiTheme="minorHAnsi" w:cs="Arial"/>
          <w:sz w:val="22"/>
          <w:szCs w:val="22"/>
        </w:rPr>
        <w:t>be addressed by themselves. Similarly, P</w:t>
      </w:r>
      <w:r w:rsidR="24BABB1A" w:rsidRPr="748FA464">
        <w:rPr>
          <w:rStyle w:val="normaltextrun"/>
          <w:rFonts w:asciiTheme="minorHAnsi" w:eastAsiaTheme="majorEastAsia" w:hAnsiTheme="minorHAnsi" w:cs="Arial"/>
          <w:sz w:val="22"/>
          <w:szCs w:val="22"/>
        </w:rPr>
        <w:t>1</w:t>
      </w:r>
      <w:r w:rsidR="00B50232">
        <w:rPr>
          <w:rStyle w:val="normaltextrun"/>
          <w:rFonts w:asciiTheme="minorHAnsi" w:eastAsiaTheme="majorEastAsia" w:hAnsiTheme="minorHAnsi" w:cs="Arial"/>
          <w:sz w:val="22"/>
          <w:szCs w:val="22"/>
        </w:rPr>
        <w:t xml:space="preserve"> </w:t>
      </w:r>
      <w:r w:rsidRPr="748FA464">
        <w:rPr>
          <w:rStyle w:val="normaltextrun"/>
          <w:rFonts w:asciiTheme="minorHAnsi" w:eastAsiaTheme="majorEastAsia" w:hAnsiTheme="minorHAnsi" w:cs="Arial"/>
          <w:sz w:val="22"/>
          <w:szCs w:val="22"/>
        </w:rPr>
        <w:t xml:space="preserve">and P2 from FG3 directly shook their heads when they were asked whether they had heard of this supporting mechanism prior to their session. This sentiment was echoed by others who expressed frustration at not knowing where to turn for help. The general </w:t>
      </w:r>
      <w:r w:rsidR="003D36FF">
        <w:rPr>
          <w:rStyle w:val="normaltextrun"/>
          <w:rFonts w:asciiTheme="minorHAnsi" w:eastAsiaTheme="majorEastAsia" w:hAnsiTheme="minorHAnsi" w:cs="Arial"/>
          <w:sz w:val="22"/>
          <w:szCs w:val="22"/>
        </w:rPr>
        <w:t>lack of</w:t>
      </w:r>
      <w:r w:rsidR="00B520BB">
        <w:rPr>
          <w:rStyle w:val="normaltextrun"/>
          <w:rFonts w:asciiTheme="minorHAnsi" w:eastAsiaTheme="majorEastAsia" w:hAnsiTheme="minorHAnsi" w:cs="Arial"/>
          <w:sz w:val="22"/>
          <w:szCs w:val="22"/>
        </w:rPr>
        <w:t xml:space="preserve"> </w:t>
      </w:r>
      <w:r w:rsidRPr="748FA464">
        <w:rPr>
          <w:rStyle w:val="normaltextrun"/>
          <w:rFonts w:asciiTheme="minorHAnsi" w:eastAsiaTheme="majorEastAsia" w:hAnsiTheme="minorHAnsi" w:cs="Arial"/>
          <w:sz w:val="22"/>
          <w:szCs w:val="22"/>
        </w:rPr>
        <w:t>awareness signifies a critical gap in the university's communication strategy regarding available support systems. This gap can lead to a normali</w:t>
      </w:r>
      <w:r w:rsidR="009168CC">
        <w:rPr>
          <w:rStyle w:val="normaltextrun"/>
          <w:rFonts w:asciiTheme="minorHAnsi" w:eastAsiaTheme="majorEastAsia" w:hAnsiTheme="minorHAnsi" w:cs="Arial"/>
          <w:sz w:val="22"/>
          <w:szCs w:val="22"/>
        </w:rPr>
        <w:t>s</w:t>
      </w:r>
      <w:r w:rsidRPr="748FA464">
        <w:rPr>
          <w:rStyle w:val="normaltextrun"/>
          <w:rFonts w:asciiTheme="minorHAnsi" w:eastAsiaTheme="majorEastAsia" w:hAnsiTheme="minorHAnsi" w:cs="Arial"/>
          <w:sz w:val="22"/>
          <w:szCs w:val="22"/>
        </w:rPr>
        <w:t>ation of negative behaviours and a feeling of isolation among affected students, as they are not equipped with the necessary resources to report and address issues effectively.</w:t>
      </w:r>
      <w:r w:rsidRPr="748FA464">
        <w:rPr>
          <w:rStyle w:val="eop"/>
          <w:rFonts w:asciiTheme="minorHAnsi" w:eastAsiaTheme="majorEastAsia" w:hAnsiTheme="minorHAnsi" w:cs="Arial"/>
          <w:sz w:val="22"/>
          <w:szCs w:val="22"/>
        </w:rPr>
        <w:t> </w:t>
      </w:r>
    </w:p>
    <w:p w14:paraId="446F0BD8" w14:textId="77777777" w:rsidR="00C94D34" w:rsidRPr="00C94D34" w:rsidRDefault="00C94D34" w:rsidP="00C94D34">
      <w:pPr>
        <w:pStyle w:val="paragraph"/>
        <w:spacing w:before="0" w:beforeAutospacing="0" w:after="0" w:afterAutospacing="0"/>
        <w:jc w:val="both"/>
        <w:textAlignment w:val="baseline"/>
        <w:rPr>
          <w:rFonts w:asciiTheme="minorHAnsi" w:hAnsiTheme="minorHAnsi" w:cs="Segoe UI"/>
          <w:sz w:val="16"/>
          <w:szCs w:val="16"/>
        </w:rPr>
      </w:pPr>
    </w:p>
    <w:p w14:paraId="08C1ABF3" w14:textId="4A42DCEC" w:rsidR="00C94D34" w:rsidRPr="00C94D34" w:rsidRDefault="00C94D34" w:rsidP="748FA464">
      <w:pPr>
        <w:pStyle w:val="paragraph"/>
        <w:spacing w:before="0" w:beforeAutospacing="0" w:after="0" w:afterAutospacing="0"/>
        <w:jc w:val="both"/>
        <w:textAlignment w:val="baseline"/>
        <w:rPr>
          <w:rStyle w:val="eop"/>
          <w:rFonts w:asciiTheme="minorHAnsi" w:eastAsiaTheme="majorEastAsia" w:hAnsiTheme="minorHAnsi" w:cs="Arial"/>
          <w:sz w:val="22"/>
          <w:szCs w:val="22"/>
        </w:rPr>
      </w:pPr>
      <w:r w:rsidRPr="748FA464">
        <w:rPr>
          <w:rStyle w:val="normaltextrun"/>
          <w:rFonts w:asciiTheme="minorHAnsi" w:eastAsiaTheme="majorEastAsia" w:hAnsiTheme="minorHAnsi" w:cs="Arial"/>
          <w:sz w:val="22"/>
          <w:szCs w:val="22"/>
        </w:rPr>
        <w:t>To address this gap, it is essential to enhance the visibility and accessibility of the Report &amp; Support system through multiple channels. It can be done through various methods to increase awareness, including the use of posters and QR codes placed in strategic locations around the campus. Social media promotion, integration into induction program</w:t>
      </w:r>
      <w:r w:rsidR="0040268F">
        <w:rPr>
          <w:rStyle w:val="normaltextrun"/>
          <w:rFonts w:asciiTheme="minorHAnsi" w:eastAsiaTheme="majorEastAsia" w:hAnsiTheme="minorHAnsi" w:cs="Arial"/>
          <w:sz w:val="22"/>
          <w:szCs w:val="22"/>
        </w:rPr>
        <w:t>me</w:t>
      </w:r>
      <w:r w:rsidRPr="748FA464">
        <w:rPr>
          <w:rStyle w:val="normaltextrun"/>
          <w:rFonts w:asciiTheme="minorHAnsi" w:eastAsiaTheme="majorEastAsia" w:hAnsiTheme="minorHAnsi" w:cs="Arial"/>
          <w:sz w:val="22"/>
          <w:szCs w:val="22"/>
        </w:rPr>
        <w:t>s, and inclusion in seminar discussions were also recommended. Posters can be put in common areas like the library and the student union, and maybe have QR codes that link directly to the Report &amp; Support page. The role of technology should also be emphasised. The information can probably</w:t>
      </w:r>
      <w:r w:rsidR="5EE57C17" w:rsidRPr="748FA464">
        <w:rPr>
          <w:rStyle w:val="normaltextrun"/>
          <w:rFonts w:asciiTheme="minorHAnsi" w:eastAsiaTheme="majorEastAsia" w:hAnsiTheme="minorHAnsi" w:cs="Arial"/>
          <w:sz w:val="22"/>
          <w:szCs w:val="22"/>
        </w:rPr>
        <w:t xml:space="preserve"> be</w:t>
      </w:r>
      <w:r w:rsidRPr="748FA464">
        <w:rPr>
          <w:rStyle w:val="normaltextrun"/>
          <w:rFonts w:asciiTheme="minorHAnsi" w:eastAsiaTheme="majorEastAsia" w:hAnsiTheme="minorHAnsi" w:cs="Arial"/>
          <w:sz w:val="22"/>
          <w:szCs w:val="22"/>
        </w:rPr>
        <w:t xml:space="preserve"> integrated into KEATS, possibly as a tab under the programme material, which allows more students to notice it and maybe use it more. By leveraging these diverse communication channels, the university can ensure that information about the Report &amp; Support system reaches a wider audience, thereby empowering more students to </w:t>
      </w:r>
      <w:proofErr w:type="gramStart"/>
      <w:r w:rsidRPr="748FA464">
        <w:rPr>
          <w:rStyle w:val="normaltextrun"/>
          <w:rFonts w:asciiTheme="minorHAnsi" w:eastAsiaTheme="majorEastAsia" w:hAnsiTheme="minorHAnsi" w:cs="Arial"/>
          <w:sz w:val="22"/>
          <w:szCs w:val="22"/>
        </w:rPr>
        <w:t>take action</w:t>
      </w:r>
      <w:proofErr w:type="gramEnd"/>
      <w:r w:rsidRPr="748FA464">
        <w:rPr>
          <w:rStyle w:val="normaltextrun"/>
          <w:rFonts w:asciiTheme="minorHAnsi" w:eastAsiaTheme="majorEastAsia" w:hAnsiTheme="minorHAnsi" w:cs="Arial"/>
          <w:sz w:val="22"/>
          <w:szCs w:val="22"/>
        </w:rPr>
        <w:t xml:space="preserve"> when they encounter issues.</w:t>
      </w:r>
      <w:r w:rsidRPr="748FA464">
        <w:rPr>
          <w:rStyle w:val="eop"/>
          <w:rFonts w:asciiTheme="minorHAnsi" w:eastAsiaTheme="majorEastAsia" w:hAnsiTheme="minorHAnsi" w:cs="Arial"/>
          <w:sz w:val="22"/>
          <w:szCs w:val="22"/>
        </w:rPr>
        <w:t> </w:t>
      </w:r>
    </w:p>
    <w:p w14:paraId="60EB4DE5" w14:textId="77777777" w:rsidR="00C94D34" w:rsidRPr="00C94D34" w:rsidRDefault="00C94D34" w:rsidP="00C94D34">
      <w:pPr>
        <w:pStyle w:val="paragraph"/>
        <w:spacing w:before="0" w:beforeAutospacing="0" w:after="0" w:afterAutospacing="0"/>
        <w:jc w:val="both"/>
        <w:textAlignment w:val="baseline"/>
        <w:rPr>
          <w:rFonts w:asciiTheme="minorHAnsi" w:hAnsiTheme="minorHAnsi" w:cs="Segoe UI"/>
          <w:sz w:val="16"/>
          <w:szCs w:val="16"/>
        </w:rPr>
      </w:pPr>
    </w:p>
    <w:p w14:paraId="08EE4333" w14:textId="77777777" w:rsidR="00C94D34" w:rsidRPr="00C94D34" w:rsidRDefault="00C94D34" w:rsidP="00990632">
      <w:pPr>
        <w:pStyle w:val="paragraph"/>
        <w:spacing w:before="0" w:beforeAutospacing="0" w:after="0" w:afterAutospacing="0"/>
        <w:jc w:val="both"/>
        <w:textAlignment w:val="baseline"/>
        <w:rPr>
          <w:rStyle w:val="eop"/>
          <w:rFonts w:asciiTheme="minorHAnsi" w:eastAsiaTheme="majorEastAsia" w:hAnsiTheme="minorHAnsi" w:cs="Arial"/>
          <w:sz w:val="22"/>
          <w:szCs w:val="22"/>
        </w:rPr>
      </w:pPr>
      <w:r w:rsidRPr="00C94D34">
        <w:rPr>
          <w:rStyle w:val="normaltextrun"/>
          <w:rFonts w:asciiTheme="minorHAnsi" w:eastAsiaTheme="majorEastAsia" w:hAnsiTheme="minorHAnsi" w:cs="Arial"/>
          <w:sz w:val="22"/>
          <w:szCs w:val="22"/>
        </w:rPr>
        <w:t>An additional strategy to encourage the use of the Report &amp; Support system involves promoting the option for both anonymous and non-anonymous reporting. The option for anonymity can significantly lower the barrier for students who might fear retaliation or judgment (Messman et al., 2024). Knowing that they can report something anonymously may make students feel significantly safer owing to the importance of privacy. Promoting this feature can reassure students that their concerns will be handled confidentially and without fear of repercussion, thereby fostering a more supportive environment where issues are more likely to be reported and addressed.</w:t>
      </w:r>
      <w:r w:rsidRPr="00C94D34">
        <w:rPr>
          <w:rStyle w:val="eop"/>
          <w:rFonts w:asciiTheme="minorHAnsi" w:eastAsiaTheme="majorEastAsia" w:hAnsiTheme="minorHAnsi" w:cs="Arial"/>
          <w:sz w:val="22"/>
          <w:szCs w:val="22"/>
        </w:rPr>
        <w:t> </w:t>
      </w:r>
    </w:p>
    <w:p w14:paraId="425B73DA" w14:textId="77777777" w:rsidR="00C94D34" w:rsidRPr="00C94D34" w:rsidRDefault="00C94D34" w:rsidP="00C94D34">
      <w:pPr>
        <w:pStyle w:val="paragraph"/>
        <w:spacing w:before="0" w:beforeAutospacing="0" w:after="0" w:afterAutospacing="0"/>
        <w:ind w:firstLine="720"/>
        <w:jc w:val="both"/>
        <w:textAlignment w:val="baseline"/>
        <w:rPr>
          <w:rFonts w:asciiTheme="minorHAnsi" w:hAnsiTheme="minorHAnsi" w:cs="Segoe UI"/>
          <w:sz w:val="16"/>
          <w:szCs w:val="16"/>
        </w:rPr>
      </w:pPr>
    </w:p>
    <w:p w14:paraId="240D2958" w14:textId="43FADDA6" w:rsidR="00C94D34" w:rsidRDefault="00C94D34" w:rsidP="00990632">
      <w:pPr>
        <w:pStyle w:val="paragraph"/>
        <w:spacing w:before="0" w:beforeAutospacing="0" w:after="0" w:afterAutospacing="0"/>
        <w:jc w:val="both"/>
        <w:textAlignment w:val="baseline"/>
        <w:rPr>
          <w:rStyle w:val="eop"/>
          <w:rFonts w:asciiTheme="minorHAnsi" w:eastAsiaTheme="majorEastAsia" w:hAnsiTheme="minorHAnsi" w:cs="Arial"/>
          <w:sz w:val="22"/>
          <w:szCs w:val="22"/>
        </w:rPr>
      </w:pPr>
      <w:r w:rsidRPr="00C94D34">
        <w:rPr>
          <w:rStyle w:val="normaltextrun"/>
          <w:rFonts w:asciiTheme="minorHAnsi" w:eastAsiaTheme="majorEastAsia" w:hAnsiTheme="minorHAnsi" w:cs="Arial"/>
          <w:sz w:val="22"/>
          <w:szCs w:val="22"/>
        </w:rPr>
        <w:t>The promotion of the Report &amp; Support system should be prioritised in the short term, with immediate steps taken to implement the suggested strategies. Initiatives such as creating posters and QR codes, enhancing social media outreach, and incorporating information into induction program</w:t>
      </w:r>
      <w:r w:rsidR="004A0EFC">
        <w:rPr>
          <w:rStyle w:val="normaltextrun"/>
          <w:rFonts w:asciiTheme="minorHAnsi" w:eastAsiaTheme="majorEastAsia" w:hAnsiTheme="minorHAnsi" w:cs="Arial"/>
          <w:sz w:val="22"/>
          <w:szCs w:val="22"/>
        </w:rPr>
        <w:t>me</w:t>
      </w:r>
      <w:r w:rsidRPr="00C94D34">
        <w:rPr>
          <w:rStyle w:val="normaltextrun"/>
          <w:rFonts w:asciiTheme="minorHAnsi" w:eastAsiaTheme="majorEastAsia" w:hAnsiTheme="minorHAnsi" w:cs="Arial"/>
          <w:sz w:val="22"/>
          <w:szCs w:val="22"/>
        </w:rPr>
        <w:t>s can be rolled out within the next few months. This swift action is necessary to start bridging the awareness gap and to create a safer, more responsive campus environment.</w:t>
      </w:r>
      <w:r w:rsidRPr="00C94D34">
        <w:rPr>
          <w:rStyle w:val="eop"/>
          <w:rFonts w:asciiTheme="minorHAnsi" w:eastAsiaTheme="majorEastAsia" w:hAnsiTheme="minorHAnsi" w:cs="Arial"/>
          <w:sz w:val="22"/>
          <w:szCs w:val="22"/>
        </w:rPr>
        <w:t> </w:t>
      </w:r>
    </w:p>
    <w:p w14:paraId="2BB1AA91" w14:textId="77777777" w:rsidR="00990632" w:rsidRPr="00C94D34" w:rsidRDefault="00990632" w:rsidP="00990632">
      <w:pPr>
        <w:pStyle w:val="paragraph"/>
        <w:spacing w:before="0" w:beforeAutospacing="0" w:after="0" w:afterAutospacing="0"/>
        <w:jc w:val="both"/>
        <w:textAlignment w:val="baseline"/>
        <w:rPr>
          <w:rFonts w:asciiTheme="minorHAnsi" w:eastAsiaTheme="majorEastAsia" w:hAnsiTheme="minorHAnsi" w:cs="Arial"/>
          <w:sz w:val="22"/>
          <w:szCs w:val="22"/>
        </w:rPr>
      </w:pPr>
    </w:p>
    <w:p w14:paraId="0FEDE900" w14:textId="761A73E8" w:rsidR="00C94D34" w:rsidRDefault="00C94D34" w:rsidP="00990632">
      <w:pPr>
        <w:pStyle w:val="paragraph"/>
        <w:spacing w:before="0" w:beforeAutospacing="0" w:after="0" w:afterAutospacing="0"/>
        <w:jc w:val="both"/>
        <w:textAlignment w:val="baseline"/>
        <w:rPr>
          <w:rStyle w:val="eop"/>
          <w:rFonts w:asciiTheme="minorHAnsi" w:eastAsiaTheme="majorEastAsia" w:hAnsiTheme="minorHAnsi" w:cs="Arial"/>
          <w:sz w:val="22"/>
          <w:szCs w:val="22"/>
        </w:rPr>
      </w:pPr>
      <w:r w:rsidRPr="00C94D34">
        <w:rPr>
          <w:rStyle w:val="normaltextrun"/>
          <w:rFonts w:asciiTheme="minorHAnsi" w:eastAsiaTheme="majorEastAsia" w:hAnsiTheme="minorHAnsi" w:cs="Arial"/>
          <w:sz w:val="22"/>
          <w:szCs w:val="22"/>
        </w:rPr>
        <w:t xml:space="preserve">To evaluate the effectiveness of these promotion strategies, it is essential to implement both qualitative and quantitative assessment methods. One approach is to conduct another series of </w:t>
      </w:r>
      <w:r w:rsidRPr="00C94D34">
        <w:rPr>
          <w:rStyle w:val="normaltextrun"/>
          <w:rFonts w:asciiTheme="minorHAnsi" w:eastAsiaTheme="majorEastAsia" w:hAnsiTheme="minorHAnsi" w:cs="Arial"/>
          <w:sz w:val="22"/>
          <w:szCs w:val="22"/>
        </w:rPr>
        <w:lastRenderedPageBreak/>
        <w:t>focus groups at the end of the next academic year to gather feedback on students' awareness and use of the Report &amp; Support system. Additionally, platform metrics can be analysed to assess usage levels before and after the implementation of the promotional activities. By requesting access to this data from management, the university can measure the impact of the promotion strategies on the system’s utili</w:t>
      </w:r>
      <w:r w:rsidR="00655F60">
        <w:rPr>
          <w:rStyle w:val="normaltextrun"/>
          <w:rFonts w:asciiTheme="minorHAnsi" w:eastAsiaTheme="majorEastAsia" w:hAnsiTheme="minorHAnsi" w:cs="Arial"/>
          <w:sz w:val="22"/>
          <w:szCs w:val="22"/>
        </w:rPr>
        <w:t>s</w:t>
      </w:r>
      <w:r w:rsidRPr="00C94D34">
        <w:rPr>
          <w:rStyle w:val="normaltextrun"/>
          <w:rFonts w:asciiTheme="minorHAnsi" w:eastAsiaTheme="majorEastAsia" w:hAnsiTheme="minorHAnsi" w:cs="Arial"/>
          <w:sz w:val="22"/>
          <w:szCs w:val="22"/>
        </w:rPr>
        <w:t>ation rates. This dual approach will provide a comprehensive understanding of the effectiveness of the initiatives and highlight areas for further improvement.</w:t>
      </w:r>
      <w:r w:rsidRPr="00C94D34">
        <w:rPr>
          <w:rStyle w:val="eop"/>
          <w:rFonts w:asciiTheme="minorHAnsi" w:eastAsiaTheme="majorEastAsia" w:hAnsiTheme="minorHAnsi" w:cs="Arial"/>
          <w:sz w:val="22"/>
          <w:szCs w:val="22"/>
        </w:rPr>
        <w:t> </w:t>
      </w:r>
    </w:p>
    <w:p w14:paraId="63590949" w14:textId="77777777" w:rsidR="00990632" w:rsidRPr="00C94D34" w:rsidRDefault="00990632" w:rsidP="00990632">
      <w:pPr>
        <w:pStyle w:val="paragraph"/>
        <w:spacing w:before="0" w:beforeAutospacing="0" w:after="0" w:afterAutospacing="0"/>
        <w:jc w:val="both"/>
        <w:textAlignment w:val="baseline"/>
        <w:rPr>
          <w:rStyle w:val="eop"/>
          <w:rFonts w:asciiTheme="minorHAnsi" w:eastAsiaTheme="majorEastAsia" w:hAnsiTheme="minorHAnsi" w:cs="Arial"/>
          <w:sz w:val="22"/>
          <w:szCs w:val="22"/>
        </w:rPr>
      </w:pPr>
    </w:p>
    <w:p w14:paraId="351069A3" w14:textId="77777777" w:rsidR="00C94D34" w:rsidRPr="00C94D34" w:rsidRDefault="00C94D34" w:rsidP="00990632">
      <w:pPr>
        <w:pStyle w:val="paragraph"/>
        <w:spacing w:before="0" w:beforeAutospacing="0" w:after="0" w:afterAutospacing="0"/>
        <w:jc w:val="both"/>
        <w:textAlignment w:val="baseline"/>
        <w:rPr>
          <w:rFonts w:asciiTheme="minorHAnsi" w:hAnsiTheme="minorHAnsi" w:cs="Segoe UI"/>
          <w:sz w:val="16"/>
          <w:szCs w:val="16"/>
        </w:rPr>
      </w:pPr>
      <w:r w:rsidRPr="00C94D34">
        <w:rPr>
          <w:rStyle w:val="normaltextrun"/>
          <w:rFonts w:asciiTheme="minorHAnsi" w:eastAsiaTheme="majorEastAsia" w:hAnsiTheme="minorHAnsi" w:cs="Arial"/>
          <w:sz w:val="22"/>
          <w:szCs w:val="22"/>
        </w:rPr>
        <w:t>In conclusion, increasing awareness and encouraging the use of the Report &amp; Support system at King’s College London is crucial in addressing microaggressions and other discriminatory behaviours. By implementing targeted promotion strategies and evaluating their effectiveness, the university can create a more inclusive and supportive environment for all students.</w:t>
      </w:r>
      <w:r w:rsidRPr="00C94D34">
        <w:rPr>
          <w:rStyle w:val="eop"/>
          <w:rFonts w:asciiTheme="minorHAnsi" w:eastAsiaTheme="majorEastAsia" w:hAnsiTheme="minorHAnsi" w:cs="Arial"/>
          <w:sz w:val="22"/>
          <w:szCs w:val="22"/>
        </w:rPr>
        <w:t> </w:t>
      </w:r>
    </w:p>
    <w:p w14:paraId="51B15460" w14:textId="77777777" w:rsidR="00C94D34" w:rsidRPr="00C94D34" w:rsidRDefault="00C94D34" w:rsidP="00C94D34">
      <w:pPr>
        <w:pStyle w:val="paragraph"/>
        <w:spacing w:before="0" w:beforeAutospacing="0" w:after="0" w:afterAutospacing="0"/>
        <w:jc w:val="both"/>
        <w:textAlignment w:val="baseline"/>
        <w:rPr>
          <w:rFonts w:asciiTheme="minorHAnsi" w:hAnsiTheme="minorHAnsi" w:cs="Segoe UI"/>
          <w:sz w:val="16"/>
          <w:szCs w:val="16"/>
        </w:rPr>
      </w:pPr>
      <w:r w:rsidRPr="00C94D34">
        <w:rPr>
          <w:rStyle w:val="eop"/>
          <w:rFonts w:asciiTheme="minorHAnsi" w:eastAsiaTheme="majorEastAsia" w:hAnsiTheme="minorHAnsi" w:cs="Arial"/>
          <w:sz w:val="22"/>
          <w:szCs w:val="22"/>
        </w:rPr>
        <w:t> </w:t>
      </w:r>
    </w:p>
    <w:p w14:paraId="1AFECFA1" w14:textId="77777777" w:rsidR="00C94D34" w:rsidRDefault="00C94D34" w:rsidP="00C94D34">
      <w:pPr>
        <w:pStyle w:val="paragraph"/>
        <w:spacing w:before="0" w:beforeAutospacing="0" w:after="0" w:afterAutospacing="0"/>
        <w:jc w:val="both"/>
        <w:textAlignment w:val="baseline"/>
        <w:rPr>
          <w:rStyle w:val="eop"/>
          <w:rFonts w:asciiTheme="minorHAnsi" w:eastAsiaTheme="majorEastAsia" w:hAnsiTheme="minorHAnsi" w:cs="Arial"/>
          <w:b/>
          <w:bCs/>
          <w:i/>
          <w:iCs/>
          <w:sz w:val="18"/>
          <w:szCs w:val="18"/>
        </w:rPr>
      </w:pPr>
      <w:r w:rsidRPr="00C94D34">
        <w:rPr>
          <w:rStyle w:val="normaltextrun"/>
          <w:rFonts w:asciiTheme="minorHAnsi" w:eastAsiaTheme="majorEastAsia" w:hAnsiTheme="minorHAnsi" w:cs="Arial"/>
          <w:b/>
          <w:bCs/>
          <w:i/>
          <w:iCs/>
          <w:sz w:val="18"/>
          <w:szCs w:val="18"/>
        </w:rPr>
        <w:t>References</w:t>
      </w:r>
      <w:r w:rsidRPr="00C94D34">
        <w:rPr>
          <w:rStyle w:val="eop"/>
          <w:rFonts w:asciiTheme="minorHAnsi" w:eastAsiaTheme="majorEastAsia" w:hAnsiTheme="minorHAnsi" w:cs="Arial"/>
          <w:b/>
          <w:bCs/>
          <w:i/>
          <w:iCs/>
          <w:sz w:val="18"/>
          <w:szCs w:val="18"/>
        </w:rPr>
        <w:t> </w:t>
      </w:r>
    </w:p>
    <w:p w14:paraId="5825AFFB" w14:textId="77777777" w:rsidR="00C94D34" w:rsidRPr="00C94D34" w:rsidRDefault="00C94D34" w:rsidP="00C94D34">
      <w:pPr>
        <w:pStyle w:val="paragraph"/>
        <w:spacing w:before="0" w:beforeAutospacing="0" w:after="0" w:afterAutospacing="0"/>
        <w:jc w:val="both"/>
        <w:textAlignment w:val="baseline"/>
        <w:rPr>
          <w:rFonts w:asciiTheme="minorHAnsi" w:hAnsiTheme="minorHAnsi" w:cs="Segoe UI"/>
          <w:b/>
          <w:bCs/>
          <w:i/>
          <w:iCs/>
          <w:sz w:val="12"/>
          <w:szCs w:val="12"/>
        </w:rPr>
      </w:pPr>
    </w:p>
    <w:p w14:paraId="2B9AC4CE" w14:textId="19670DE3" w:rsidR="00C94D34" w:rsidRPr="00C94D34" w:rsidRDefault="00C94D34" w:rsidP="748FA464">
      <w:pPr>
        <w:pStyle w:val="paragraph"/>
        <w:spacing w:before="0" w:beforeAutospacing="0" w:after="0" w:afterAutospacing="0"/>
        <w:jc w:val="both"/>
        <w:textAlignment w:val="baseline"/>
        <w:rPr>
          <w:rFonts w:asciiTheme="minorHAnsi" w:hAnsiTheme="minorHAnsi" w:cs="Segoe UI"/>
          <w:i/>
          <w:iCs/>
          <w:sz w:val="12"/>
          <w:szCs w:val="12"/>
        </w:rPr>
      </w:pPr>
      <w:r w:rsidRPr="748FA464">
        <w:rPr>
          <w:rStyle w:val="normaltextrun"/>
          <w:rFonts w:asciiTheme="minorHAnsi" w:eastAsiaTheme="majorEastAsia" w:hAnsiTheme="minorHAnsi" w:cs="Arial"/>
          <w:i/>
          <w:iCs/>
          <w:sz w:val="18"/>
          <w:szCs w:val="18"/>
          <w:lang w:val="en-HK"/>
        </w:rPr>
        <w:t xml:space="preserve">Messman, E., Heinze, J., Hsieh, H.-F., Hockley, N., Pomerantz, N., </w:t>
      </w:r>
      <w:proofErr w:type="spellStart"/>
      <w:r w:rsidRPr="748FA464">
        <w:rPr>
          <w:rStyle w:val="normaltextrun"/>
          <w:rFonts w:asciiTheme="minorHAnsi" w:eastAsiaTheme="majorEastAsia" w:hAnsiTheme="minorHAnsi" w:cs="Arial"/>
          <w:i/>
          <w:iCs/>
          <w:sz w:val="18"/>
          <w:szCs w:val="18"/>
          <w:lang w:val="en-HK"/>
        </w:rPr>
        <w:t>Grodzinski</w:t>
      </w:r>
      <w:proofErr w:type="spellEnd"/>
      <w:r w:rsidRPr="748FA464">
        <w:rPr>
          <w:rStyle w:val="normaltextrun"/>
          <w:rFonts w:asciiTheme="minorHAnsi" w:eastAsiaTheme="majorEastAsia" w:hAnsiTheme="minorHAnsi" w:cs="Arial"/>
          <w:i/>
          <w:iCs/>
          <w:sz w:val="18"/>
          <w:szCs w:val="18"/>
          <w:lang w:val="en-HK"/>
        </w:rPr>
        <w:t>, A.</w:t>
      </w:r>
      <w:proofErr w:type="gramStart"/>
      <w:r w:rsidRPr="748FA464">
        <w:rPr>
          <w:rStyle w:val="normaltextrun"/>
          <w:rFonts w:asciiTheme="minorHAnsi" w:eastAsiaTheme="majorEastAsia" w:hAnsiTheme="minorHAnsi" w:cs="Arial"/>
          <w:i/>
          <w:iCs/>
          <w:sz w:val="18"/>
          <w:szCs w:val="18"/>
          <w:lang w:val="en-HK"/>
        </w:rPr>
        <w:t>, </w:t>
      </w:r>
      <w:r w:rsidRPr="748FA464">
        <w:rPr>
          <w:rStyle w:val="eop"/>
          <w:rFonts w:asciiTheme="minorHAnsi" w:eastAsiaTheme="majorEastAsia" w:hAnsiTheme="minorHAnsi" w:cs="Arial"/>
          <w:i/>
          <w:iCs/>
          <w:sz w:val="18"/>
          <w:szCs w:val="18"/>
        </w:rPr>
        <w:t> </w:t>
      </w:r>
      <w:r w:rsidRPr="748FA464">
        <w:rPr>
          <w:rStyle w:val="normaltextrun"/>
          <w:rFonts w:asciiTheme="minorHAnsi" w:eastAsiaTheme="majorEastAsia" w:hAnsiTheme="minorHAnsi" w:cs="Arial"/>
          <w:i/>
          <w:iCs/>
          <w:sz w:val="18"/>
          <w:szCs w:val="18"/>
          <w:lang w:val="en-HK"/>
        </w:rPr>
        <w:t>Scott</w:t>
      </w:r>
      <w:proofErr w:type="gramEnd"/>
      <w:r w:rsidRPr="748FA464">
        <w:rPr>
          <w:rStyle w:val="normaltextrun"/>
          <w:rFonts w:asciiTheme="minorHAnsi" w:eastAsiaTheme="majorEastAsia" w:hAnsiTheme="minorHAnsi" w:cs="Arial"/>
          <w:i/>
          <w:iCs/>
          <w:sz w:val="18"/>
          <w:szCs w:val="18"/>
          <w:lang w:val="en-HK"/>
        </w:rPr>
        <w:t xml:space="preserve">, B., Goldstein, N., &amp; Zimmerman, M. (2024). Anonymous </w:t>
      </w:r>
      <w:proofErr w:type="gramStart"/>
      <w:r w:rsidRPr="748FA464">
        <w:rPr>
          <w:rStyle w:val="normaltextrun"/>
          <w:rFonts w:asciiTheme="minorHAnsi" w:eastAsiaTheme="majorEastAsia" w:hAnsiTheme="minorHAnsi" w:cs="Arial"/>
          <w:i/>
          <w:iCs/>
          <w:sz w:val="18"/>
          <w:szCs w:val="18"/>
          <w:lang w:val="en-HK"/>
        </w:rPr>
        <w:t>Reporting </w:t>
      </w:r>
      <w:r w:rsidRPr="748FA464">
        <w:rPr>
          <w:rStyle w:val="eop"/>
          <w:rFonts w:asciiTheme="minorHAnsi" w:eastAsiaTheme="majorEastAsia" w:hAnsiTheme="minorHAnsi" w:cs="Arial"/>
          <w:i/>
          <w:iCs/>
          <w:sz w:val="18"/>
          <w:szCs w:val="18"/>
        </w:rPr>
        <w:t> </w:t>
      </w:r>
      <w:r w:rsidRPr="748FA464">
        <w:rPr>
          <w:rStyle w:val="normaltextrun"/>
          <w:rFonts w:asciiTheme="minorHAnsi" w:eastAsiaTheme="majorEastAsia" w:hAnsiTheme="minorHAnsi" w:cs="Arial"/>
          <w:i/>
          <w:iCs/>
          <w:sz w:val="18"/>
          <w:szCs w:val="18"/>
          <w:lang w:val="en-HK"/>
        </w:rPr>
        <w:t>Systems</w:t>
      </w:r>
      <w:proofErr w:type="gramEnd"/>
      <w:r w:rsidRPr="748FA464">
        <w:rPr>
          <w:rStyle w:val="normaltextrun"/>
          <w:rFonts w:asciiTheme="minorHAnsi" w:eastAsiaTheme="majorEastAsia" w:hAnsiTheme="minorHAnsi" w:cs="Arial"/>
          <w:i/>
          <w:iCs/>
          <w:sz w:val="18"/>
          <w:szCs w:val="18"/>
          <w:lang w:val="en-HK"/>
        </w:rPr>
        <w:t xml:space="preserve"> for School-Based Violence Prevention: A Systematic Review.</w:t>
      </w:r>
      <w:r w:rsidRPr="748FA464">
        <w:rPr>
          <w:rStyle w:val="eop"/>
          <w:rFonts w:asciiTheme="minorHAnsi" w:eastAsiaTheme="majorEastAsia" w:hAnsiTheme="minorHAnsi" w:cs="Arial"/>
          <w:i/>
          <w:iCs/>
          <w:sz w:val="18"/>
          <w:szCs w:val="18"/>
        </w:rPr>
        <w:t> </w:t>
      </w:r>
      <w:r w:rsidRPr="748FA464">
        <w:rPr>
          <w:rStyle w:val="normaltextrun"/>
          <w:rFonts w:asciiTheme="minorHAnsi" w:eastAsiaTheme="majorEastAsia" w:hAnsiTheme="minorHAnsi" w:cs="Arial"/>
          <w:i/>
          <w:iCs/>
          <w:sz w:val="18"/>
          <w:szCs w:val="18"/>
          <w:lang w:val="en-HK"/>
        </w:rPr>
        <w:t xml:space="preserve">Health Education &amp; </w:t>
      </w:r>
      <w:proofErr w:type="spellStart"/>
      <w:r w:rsidRPr="748FA464">
        <w:rPr>
          <w:rStyle w:val="normaltextrun"/>
          <w:rFonts w:asciiTheme="minorHAnsi" w:eastAsiaTheme="majorEastAsia" w:hAnsiTheme="minorHAnsi" w:cs="Arial"/>
          <w:i/>
          <w:iCs/>
          <w:sz w:val="18"/>
          <w:szCs w:val="18"/>
          <w:lang w:val="en-HK"/>
        </w:rPr>
        <w:t>Behavior</w:t>
      </w:r>
      <w:proofErr w:type="spellEnd"/>
      <w:r w:rsidRPr="748FA464">
        <w:rPr>
          <w:rStyle w:val="normaltextrun"/>
          <w:rFonts w:asciiTheme="minorHAnsi" w:eastAsiaTheme="majorEastAsia" w:hAnsiTheme="minorHAnsi" w:cs="Arial"/>
          <w:i/>
          <w:iCs/>
          <w:sz w:val="18"/>
          <w:szCs w:val="18"/>
          <w:lang w:val="en-HK"/>
        </w:rPr>
        <w:t>, 5</w:t>
      </w:r>
      <w:r w:rsidR="208AD962" w:rsidRPr="748FA464">
        <w:rPr>
          <w:rStyle w:val="normaltextrun"/>
          <w:rFonts w:asciiTheme="minorHAnsi" w:eastAsiaTheme="majorEastAsia" w:hAnsiTheme="minorHAnsi" w:cs="Arial"/>
          <w:i/>
          <w:iCs/>
          <w:sz w:val="18"/>
          <w:szCs w:val="18"/>
          <w:lang w:val="en-HK"/>
        </w:rPr>
        <w:t>1</w:t>
      </w:r>
      <w:r w:rsidRPr="748FA464">
        <w:rPr>
          <w:rStyle w:val="normaltextrun"/>
          <w:rFonts w:asciiTheme="minorHAnsi" w:eastAsiaTheme="majorEastAsia" w:hAnsiTheme="minorHAnsi" w:cs="Arial"/>
          <w:i/>
          <w:iCs/>
          <w:sz w:val="18"/>
          <w:szCs w:val="18"/>
          <w:lang w:val="en-HK"/>
        </w:rPr>
        <w:t>(</w:t>
      </w:r>
      <w:r w:rsidR="59702C69" w:rsidRPr="748FA464">
        <w:rPr>
          <w:rStyle w:val="normaltextrun"/>
          <w:rFonts w:asciiTheme="minorHAnsi" w:eastAsiaTheme="majorEastAsia" w:hAnsiTheme="minorHAnsi" w:cs="Arial"/>
          <w:i/>
          <w:iCs/>
          <w:sz w:val="18"/>
          <w:szCs w:val="18"/>
          <w:lang w:val="en-HK"/>
        </w:rPr>
        <w:t>1</w:t>
      </w:r>
      <w:r w:rsidRPr="748FA464">
        <w:rPr>
          <w:rStyle w:val="normaltextrun"/>
          <w:rFonts w:asciiTheme="minorHAnsi" w:eastAsiaTheme="majorEastAsia" w:hAnsiTheme="minorHAnsi" w:cs="Arial"/>
          <w:i/>
          <w:iCs/>
          <w:sz w:val="18"/>
          <w:szCs w:val="18"/>
          <w:lang w:val="en-HK"/>
        </w:rPr>
        <w:t>), 62–70. </w:t>
      </w:r>
      <w:r w:rsidRPr="748FA464">
        <w:rPr>
          <w:rStyle w:val="eop"/>
          <w:rFonts w:asciiTheme="minorHAnsi" w:eastAsiaTheme="majorEastAsia" w:hAnsiTheme="minorHAnsi" w:cs="Arial"/>
          <w:i/>
          <w:iCs/>
          <w:sz w:val="18"/>
          <w:szCs w:val="18"/>
        </w:rPr>
        <w:t> </w:t>
      </w:r>
      <w:r w:rsidRPr="748FA464">
        <w:rPr>
          <w:rStyle w:val="normaltextrun"/>
          <w:rFonts w:asciiTheme="minorHAnsi" w:eastAsiaTheme="majorEastAsia" w:hAnsiTheme="minorHAnsi" w:cs="Arial"/>
          <w:i/>
          <w:iCs/>
          <w:sz w:val="18"/>
          <w:szCs w:val="18"/>
          <w:lang w:val="en-HK"/>
        </w:rPr>
        <w:t>https://doi.org/</w:t>
      </w:r>
      <w:r w:rsidR="055B84B2" w:rsidRPr="748FA464">
        <w:rPr>
          <w:rStyle w:val="normaltextrun"/>
          <w:rFonts w:asciiTheme="minorHAnsi" w:eastAsiaTheme="majorEastAsia" w:hAnsiTheme="minorHAnsi" w:cs="Arial"/>
          <w:i/>
          <w:iCs/>
          <w:sz w:val="18"/>
          <w:szCs w:val="18"/>
          <w:lang w:val="en-HK"/>
        </w:rPr>
        <w:t>1</w:t>
      </w:r>
      <w:r w:rsidRPr="748FA464">
        <w:rPr>
          <w:rStyle w:val="normaltextrun"/>
          <w:rFonts w:asciiTheme="minorHAnsi" w:eastAsiaTheme="majorEastAsia" w:hAnsiTheme="minorHAnsi" w:cs="Arial"/>
          <w:i/>
          <w:iCs/>
          <w:sz w:val="18"/>
          <w:szCs w:val="18"/>
          <w:lang w:val="en-HK"/>
        </w:rPr>
        <w:t>0.</w:t>
      </w:r>
      <w:r w:rsidR="4B6A49F4" w:rsidRPr="748FA464">
        <w:rPr>
          <w:rStyle w:val="normaltextrun"/>
          <w:rFonts w:asciiTheme="minorHAnsi" w:eastAsiaTheme="majorEastAsia" w:hAnsiTheme="minorHAnsi" w:cs="Arial"/>
          <w:i/>
          <w:iCs/>
          <w:sz w:val="18"/>
          <w:szCs w:val="18"/>
          <w:lang w:val="en-HK"/>
        </w:rPr>
        <w:t>1</w:t>
      </w:r>
      <w:r w:rsidRPr="748FA464">
        <w:rPr>
          <w:rStyle w:val="normaltextrun"/>
          <w:rFonts w:asciiTheme="minorHAnsi" w:eastAsiaTheme="majorEastAsia" w:hAnsiTheme="minorHAnsi" w:cs="Arial"/>
          <w:i/>
          <w:iCs/>
          <w:sz w:val="18"/>
          <w:szCs w:val="18"/>
          <w:lang w:val="en-HK"/>
        </w:rPr>
        <w:t>77/</w:t>
      </w:r>
      <w:r w:rsidR="7A536E69" w:rsidRPr="748FA464">
        <w:rPr>
          <w:rStyle w:val="normaltextrun"/>
          <w:rFonts w:asciiTheme="minorHAnsi" w:eastAsiaTheme="majorEastAsia" w:hAnsiTheme="minorHAnsi" w:cs="Arial"/>
          <w:i/>
          <w:iCs/>
          <w:sz w:val="18"/>
          <w:szCs w:val="18"/>
          <w:lang w:val="en-HK"/>
        </w:rPr>
        <w:t>1</w:t>
      </w:r>
      <w:r w:rsidRPr="748FA464">
        <w:rPr>
          <w:rStyle w:val="normaltextrun"/>
          <w:rFonts w:asciiTheme="minorHAnsi" w:eastAsiaTheme="majorEastAsia" w:hAnsiTheme="minorHAnsi" w:cs="Arial"/>
          <w:i/>
          <w:iCs/>
          <w:sz w:val="18"/>
          <w:szCs w:val="18"/>
          <w:lang w:val="en-HK"/>
        </w:rPr>
        <w:t>090</w:t>
      </w:r>
      <w:r w:rsidR="5C0A4E61" w:rsidRPr="748FA464">
        <w:rPr>
          <w:rStyle w:val="normaltextrun"/>
          <w:rFonts w:asciiTheme="minorHAnsi" w:eastAsiaTheme="majorEastAsia" w:hAnsiTheme="minorHAnsi" w:cs="Arial"/>
          <w:i/>
          <w:iCs/>
          <w:sz w:val="18"/>
          <w:szCs w:val="18"/>
          <w:lang w:val="en-HK"/>
        </w:rPr>
        <w:t>1</w:t>
      </w:r>
      <w:r w:rsidRPr="748FA464">
        <w:rPr>
          <w:rStyle w:val="normaltextrun"/>
          <w:rFonts w:asciiTheme="minorHAnsi" w:eastAsiaTheme="majorEastAsia" w:hAnsiTheme="minorHAnsi" w:cs="Arial"/>
          <w:i/>
          <w:iCs/>
          <w:sz w:val="18"/>
          <w:szCs w:val="18"/>
          <w:lang w:val="en-HK"/>
        </w:rPr>
        <w:t>98</w:t>
      </w:r>
      <w:r w:rsidR="38449C7B" w:rsidRPr="748FA464">
        <w:rPr>
          <w:rStyle w:val="normaltextrun"/>
          <w:rFonts w:asciiTheme="minorHAnsi" w:eastAsiaTheme="majorEastAsia" w:hAnsiTheme="minorHAnsi" w:cs="Arial"/>
          <w:i/>
          <w:iCs/>
          <w:sz w:val="18"/>
          <w:szCs w:val="18"/>
          <w:lang w:val="en-HK"/>
        </w:rPr>
        <w:t>1</w:t>
      </w:r>
      <w:r w:rsidRPr="748FA464">
        <w:rPr>
          <w:rStyle w:val="normaltextrun"/>
          <w:rFonts w:asciiTheme="minorHAnsi" w:eastAsiaTheme="majorEastAsia" w:hAnsiTheme="minorHAnsi" w:cs="Arial"/>
          <w:i/>
          <w:iCs/>
          <w:sz w:val="18"/>
          <w:szCs w:val="18"/>
          <w:lang w:val="en-HK"/>
        </w:rPr>
        <w:t>2</w:t>
      </w:r>
      <w:r w:rsidR="74985547" w:rsidRPr="748FA464">
        <w:rPr>
          <w:rStyle w:val="normaltextrun"/>
          <w:rFonts w:asciiTheme="minorHAnsi" w:eastAsiaTheme="majorEastAsia" w:hAnsiTheme="minorHAnsi" w:cs="Arial"/>
          <w:i/>
          <w:iCs/>
          <w:sz w:val="18"/>
          <w:szCs w:val="18"/>
          <w:lang w:val="en-HK"/>
        </w:rPr>
        <w:t>1</w:t>
      </w:r>
      <w:r w:rsidRPr="748FA464">
        <w:rPr>
          <w:rStyle w:val="normaltextrun"/>
          <w:rFonts w:asciiTheme="minorHAnsi" w:eastAsiaTheme="majorEastAsia" w:hAnsiTheme="minorHAnsi" w:cs="Arial"/>
          <w:i/>
          <w:iCs/>
          <w:sz w:val="18"/>
          <w:szCs w:val="18"/>
          <w:lang w:val="en-HK"/>
        </w:rPr>
        <w:t>073734</w:t>
      </w:r>
      <w:r w:rsidRPr="748FA464">
        <w:rPr>
          <w:rStyle w:val="eop"/>
          <w:rFonts w:asciiTheme="minorHAnsi" w:eastAsiaTheme="majorEastAsia" w:hAnsiTheme="minorHAnsi" w:cs="Arial"/>
          <w:i/>
          <w:iCs/>
          <w:sz w:val="18"/>
          <w:szCs w:val="18"/>
        </w:rPr>
        <w:t> </w:t>
      </w:r>
    </w:p>
    <w:p w14:paraId="49466965" w14:textId="06CAED19" w:rsidR="00C94D34" w:rsidRDefault="00C94D34" w:rsidP="00C94D34">
      <w:pPr>
        <w:pStyle w:val="Heading3"/>
      </w:pPr>
      <w:bookmarkStart w:id="6" w:name="_Toc171432020"/>
      <w:r>
        <w:t>Theme 2: Seminar Leader Training and Pedagogical Changes</w:t>
      </w:r>
      <w:bookmarkEnd w:id="6"/>
    </w:p>
    <w:p w14:paraId="1E1E1C0B" w14:textId="77777777" w:rsidR="00C94D34" w:rsidRPr="00C94D34" w:rsidRDefault="00C94D34" w:rsidP="00C94D34">
      <w:r w:rsidRPr="00C94D34">
        <w:rPr>
          <w:lang w:val="en-US"/>
        </w:rPr>
        <w:t>When prompted about how racial bias in seminar groups impacts student engagement:</w:t>
      </w:r>
      <w:r w:rsidRPr="00C94D34">
        <w:t> </w:t>
      </w:r>
    </w:p>
    <w:p w14:paraId="544B8B18" w14:textId="7805BB18" w:rsidR="00C94D34" w:rsidRPr="00C94D34" w:rsidRDefault="00C94D34" w:rsidP="748FA464">
      <w:pPr>
        <w:ind w:left="720" w:right="1088"/>
        <w:rPr>
          <w:i/>
          <w:iCs/>
        </w:rPr>
      </w:pPr>
      <w:r w:rsidRPr="748FA464">
        <w:rPr>
          <w:i/>
          <w:iCs/>
          <w:lang w:val="en-US"/>
        </w:rPr>
        <w:t>“I think at times in seminars I feel I'm not comfortable [...] I don't know, I'm a little bit nervous, especially when there are elements of, like, white supremacy or whiteness.” (P3, FG</w:t>
      </w:r>
      <w:r w:rsidR="508B24C9" w:rsidRPr="748FA464">
        <w:rPr>
          <w:i/>
          <w:iCs/>
          <w:lang w:val="en-US"/>
        </w:rPr>
        <w:t>1</w:t>
      </w:r>
      <w:r w:rsidRPr="748FA464">
        <w:rPr>
          <w:i/>
          <w:iCs/>
          <w:lang w:val="en-US"/>
        </w:rPr>
        <w:t>)</w:t>
      </w:r>
      <w:r w:rsidRPr="748FA464">
        <w:rPr>
          <w:i/>
          <w:iCs/>
        </w:rPr>
        <w:t> </w:t>
      </w:r>
    </w:p>
    <w:p w14:paraId="7123FF58" w14:textId="77777777" w:rsidR="00C94D34" w:rsidRPr="00C94D34" w:rsidRDefault="00C94D34" w:rsidP="00C94D34">
      <w:r w:rsidRPr="00C94D34">
        <w:rPr>
          <w:lang w:val="en-US"/>
        </w:rPr>
        <w:t>When prompted about microaggressions in seminar groups:</w:t>
      </w:r>
      <w:r w:rsidRPr="00C94D34">
        <w:t> </w:t>
      </w:r>
    </w:p>
    <w:p w14:paraId="0D07B4D4" w14:textId="77777777" w:rsidR="00C94D34" w:rsidRPr="00C94D34" w:rsidRDefault="00C94D34" w:rsidP="00C94D34">
      <w:pPr>
        <w:ind w:left="720" w:right="1088"/>
        <w:rPr>
          <w:i/>
          <w:iCs/>
        </w:rPr>
      </w:pPr>
      <w:r w:rsidRPr="00C94D34">
        <w:rPr>
          <w:i/>
          <w:iCs/>
          <w:lang w:val="en-US"/>
        </w:rPr>
        <w:t>“I don't know if this is, like, a part of training at King’s for seminar leaders, but regardless, I think that it definitely should be, you know, across all faculties [...] not even just Arts &amp; Humanities.” (FG2)</w:t>
      </w:r>
      <w:r w:rsidRPr="00C94D34">
        <w:rPr>
          <w:i/>
          <w:iCs/>
        </w:rPr>
        <w:t> </w:t>
      </w:r>
    </w:p>
    <w:p w14:paraId="0F581154" w14:textId="004D5C2C" w:rsidR="00C94D34" w:rsidRPr="00C94D34" w:rsidRDefault="00C94D34" w:rsidP="00990632">
      <w:pPr>
        <w:ind w:right="-46"/>
      </w:pPr>
      <w:r w:rsidRPr="748FA464">
        <w:rPr>
          <w:lang w:val="en-US"/>
        </w:rPr>
        <w:t>To enhance student engagement during seminars, several adjustments to current practices are recommended. In the short-</w:t>
      </w:r>
      <w:r w:rsidR="00315E69">
        <w:rPr>
          <w:lang w:val="en-US"/>
        </w:rPr>
        <w:t xml:space="preserve"> </w:t>
      </w:r>
      <w:r w:rsidRPr="748FA464">
        <w:rPr>
          <w:lang w:val="en-US"/>
        </w:rPr>
        <w:t>to</w:t>
      </w:r>
      <w:r w:rsidR="00315E69">
        <w:rPr>
          <w:lang w:val="en-US"/>
        </w:rPr>
        <w:t xml:space="preserve"> </w:t>
      </w:r>
      <w:r w:rsidRPr="748FA464">
        <w:rPr>
          <w:lang w:val="en-US"/>
        </w:rPr>
        <w:t>medium</w:t>
      </w:r>
      <w:r w:rsidR="00265365">
        <w:rPr>
          <w:lang w:val="en-US"/>
        </w:rPr>
        <w:t>-</w:t>
      </w:r>
      <w:r w:rsidRPr="748FA464">
        <w:rPr>
          <w:lang w:val="en-US"/>
        </w:rPr>
        <w:t xml:space="preserve"> term, seminar leader training </w:t>
      </w:r>
      <w:proofErr w:type="spellStart"/>
      <w:r w:rsidRPr="748FA464">
        <w:rPr>
          <w:lang w:val="en-US"/>
        </w:rPr>
        <w:t>programmes</w:t>
      </w:r>
      <w:proofErr w:type="spellEnd"/>
      <w:r w:rsidRPr="748FA464">
        <w:rPr>
          <w:lang w:val="en-US"/>
        </w:rPr>
        <w:t xml:space="preserve"> should be modified to </w:t>
      </w:r>
      <w:proofErr w:type="spellStart"/>
      <w:r w:rsidRPr="748FA464">
        <w:rPr>
          <w:lang w:val="en-US"/>
        </w:rPr>
        <w:t>emphasise</w:t>
      </w:r>
      <w:proofErr w:type="spellEnd"/>
      <w:r w:rsidRPr="748FA464">
        <w:rPr>
          <w:lang w:val="en-US"/>
        </w:rPr>
        <w:t xml:space="preserve"> intervention strategies for addressing student alienation, microaggressions, and participation challenges due to language barriers. These issues, identified through focus groups, highlight the need for a more inclusive learning environment. One participant recommended implementing cultural sensitivity training across all King’s faculties to address microaggressions during seminars. Notably, the work of </w:t>
      </w:r>
      <w:proofErr w:type="spellStart"/>
      <w:r w:rsidRPr="748FA464">
        <w:rPr>
          <w:lang w:val="en-US"/>
        </w:rPr>
        <w:t>Gradellini</w:t>
      </w:r>
      <w:proofErr w:type="spellEnd"/>
      <w:r w:rsidRPr="748FA464">
        <w:rPr>
          <w:lang w:val="en-US"/>
        </w:rPr>
        <w:t xml:space="preserve"> et al. (202</w:t>
      </w:r>
      <w:r w:rsidR="76E6ED20" w:rsidRPr="748FA464">
        <w:rPr>
          <w:lang w:val="en-US"/>
        </w:rPr>
        <w:t>1</w:t>
      </w:r>
      <w:r w:rsidRPr="748FA464">
        <w:rPr>
          <w:lang w:val="en-US"/>
        </w:rPr>
        <w:t xml:space="preserve">) </w:t>
      </w:r>
      <w:proofErr w:type="spellStart"/>
      <w:r w:rsidRPr="748FA464">
        <w:rPr>
          <w:lang w:val="en-US"/>
        </w:rPr>
        <w:t>emphasises</w:t>
      </w:r>
      <w:proofErr w:type="spellEnd"/>
      <w:r w:rsidRPr="748FA464">
        <w:rPr>
          <w:lang w:val="en-US"/>
        </w:rPr>
        <w:t xml:space="preserve"> the importance of training expert teachers in nursing to improve cultural competence, which is crucial for fostering an inclusive environment in higher education. Similar principles could be adapted to the Arts and Humanities. Sensitivity training should also include techniques for managing class discussions to ensure they are not dominated by native English speakers, as participants have </w:t>
      </w:r>
      <w:proofErr w:type="spellStart"/>
      <w:r w:rsidRPr="748FA464">
        <w:rPr>
          <w:lang w:val="en-US"/>
        </w:rPr>
        <w:t>criticised</w:t>
      </w:r>
      <w:proofErr w:type="spellEnd"/>
      <w:r w:rsidRPr="748FA464">
        <w:rPr>
          <w:lang w:val="en-US"/>
        </w:rPr>
        <w:t xml:space="preserve"> seminar leaders who have unintentionally excluded non-native speakers and failed to engage quieter students. Notwithstanding, achieving the full </w:t>
      </w:r>
      <w:r w:rsidR="001D4D49">
        <w:rPr>
          <w:lang w:val="en-US"/>
        </w:rPr>
        <w:t>implementation</w:t>
      </w:r>
      <w:r w:rsidRPr="748FA464">
        <w:rPr>
          <w:lang w:val="en-US"/>
        </w:rPr>
        <w:t xml:space="preserve"> of these practices</w:t>
      </w:r>
      <w:r w:rsidR="001D4D49">
        <w:rPr>
          <w:lang w:val="en-US"/>
        </w:rPr>
        <w:t xml:space="preserve"> across the </w:t>
      </w:r>
      <w:proofErr w:type="gramStart"/>
      <w:r w:rsidR="001D4D49">
        <w:rPr>
          <w:lang w:val="en-US"/>
        </w:rPr>
        <w:t>Faculty</w:t>
      </w:r>
      <w:proofErr w:type="gramEnd"/>
      <w:r w:rsidRPr="748FA464">
        <w:rPr>
          <w:lang w:val="en-US"/>
        </w:rPr>
        <w:t xml:space="preserve"> may take longer. </w:t>
      </w:r>
      <w:r>
        <w:t> </w:t>
      </w:r>
    </w:p>
    <w:p w14:paraId="729D4EF2" w14:textId="11AC4C6E" w:rsidR="00C94D34" w:rsidRPr="00C94D34" w:rsidRDefault="00C94D34" w:rsidP="00C94D34">
      <w:r w:rsidRPr="748FA464">
        <w:rPr>
          <w:lang w:val="en-US"/>
        </w:rPr>
        <w:t xml:space="preserve">Additionally, instructors should also proactively solicit information from students regarding any issues that may affect their participation in seminar discussions. Teaching methods should be adapted to encourage student participation without pressuring them to speak publicly, as participants mentioned that seminar leaders must ensure that they create a space for students of </w:t>
      </w:r>
      <w:proofErr w:type="spellStart"/>
      <w:r w:rsidRPr="748FA464">
        <w:rPr>
          <w:lang w:val="en-US"/>
        </w:rPr>
        <w:t>colour</w:t>
      </w:r>
      <w:proofErr w:type="spellEnd"/>
      <w:r w:rsidRPr="748FA464">
        <w:rPr>
          <w:lang w:val="en-US"/>
        </w:rPr>
        <w:t xml:space="preserve"> to safely contribute to class discussions. Creative, low-pressure activities such as Kahoot can be effective in this regard. For example, one example of good practice outlined by a </w:t>
      </w:r>
      <w:r w:rsidRPr="748FA464">
        <w:rPr>
          <w:lang w:val="en-US"/>
        </w:rPr>
        <w:lastRenderedPageBreak/>
        <w:t xml:space="preserve">participant was the proactive approach of a seminar leader emailing disclaimers about potentially triggering content, allowing students to opt out without feeling excluded, thereby creating an open learning environment. To support students </w:t>
      </w:r>
      <w:r w:rsidR="001D4D49">
        <w:rPr>
          <w:lang w:val="en-US"/>
        </w:rPr>
        <w:t xml:space="preserve">who feel </w:t>
      </w:r>
      <w:r w:rsidRPr="748FA464">
        <w:rPr>
          <w:lang w:val="en-US"/>
        </w:rPr>
        <w:t xml:space="preserve">uncomfortable with </w:t>
      </w:r>
      <w:r w:rsidR="533C811E" w:rsidRPr="748FA464">
        <w:rPr>
          <w:lang w:val="en-US"/>
        </w:rPr>
        <w:t xml:space="preserve">particularly sensitive </w:t>
      </w:r>
      <w:r w:rsidRPr="748FA464">
        <w:rPr>
          <w:lang w:val="en-US"/>
        </w:rPr>
        <w:t>class discussions</w:t>
      </w:r>
      <w:r w:rsidR="3AC60520" w:rsidRPr="748FA464">
        <w:rPr>
          <w:lang w:val="en-US"/>
        </w:rPr>
        <w:t>/themes</w:t>
      </w:r>
      <w:r w:rsidRPr="748FA464">
        <w:rPr>
          <w:lang w:val="en-US"/>
        </w:rPr>
        <w:t xml:space="preserve">, it was suggested that seminar leaders could offer one-on-one meetings, although this may pose scheduling </w:t>
      </w:r>
      <w:r w:rsidR="7EA2697D" w:rsidRPr="748FA464">
        <w:rPr>
          <w:lang w:val="en-US"/>
        </w:rPr>
        <w:t xml:space="preserve">and resource </w:t>
      </w:r>
      <w:r w:rsidRPr="748FA464">
        <w:rPr>
          <w:lang w:val="en-US"/>
        </w:rPr>
        <w:t>challenges. This could lead to a bottleneck, where the demand for one-on-one meetings exceeds the seminar leaders’ availability, thereby potentially disadvantaging students who need timely support.</w:t>
      </w:r>
      <w:r>
        <w:t> </w:t>
      </w:r>
    </w:p>
    <w:p w14:paraId="1AFCA71E" w14:textId="53C3DA8D" w:rsidR="00C94D34" w:rsidRPr="00C94D34" w:rsidRDefault="00C94D34" w:rsidP="00C94D34">
      <w:r w:rsidRPr="00C94D34">
        <w:rPr>
          <w:lang w:val="en-US"/>
        </w:rPr>
        <w:t>Evaluation of these changes would involve feedback from seminar leaders and students sought through surveys collected at the end of each semester during the module evaluation. This feedback could qualitatively and quantitatively assess group dynamics, student responsiveness, and overall inclusivity, ensuring continuous improvement in the learning environment.</w:t>
      </w:r>
      <w:r w:rsidRPr="00C94D34">
        <w:t> </w:t>
      </w:r>
    </w:p>
    <w:p w14:paraId="5144CD8C" w14:textId="658B1A71" w:rsidR="00990632" w:rsidRDefault="00990632" w:rsidP="00990632">
      <w:pPr>
        <w:pStyle w:val="Heading3"/>
      </w:pPr>
      <w:bookmarkStart w:id="7" w:name="_Toc171432021"/>
      <w:r>
        <w:t xml:space="preserve">Theme 3: Diversifying </w:t>
      </w:r>
      <w:r w:rsidR="00424119">
        <w:t xml:space="preserve">the </w:t>
      </w:r>
      <w:r>
        <w:t>Curriculum to Promote Inclusion</w:t>
      </w:r>
      <w:bookmarkEnd w:id="7"/>
      <w:r>
        <w:t xml:space="preserve"> </w:t>
      </w:r>
      <w:r w:rsidR="006619FC">
        <w:br/>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3"/>
        <w:gridCol w:w="6117"/>
      </w:tblGrid>
      <w:tr w:rsidR="006619FC" w:rsidRPr="006619FC" w14:paraId="1CF99D4D" w14:textId="77777777" w:rsidTr="748FA464">
        <w:trPr>
          <w:trHeight w:val="300"/>
        </w:trPr>
        <w:tc>
          <w:tcPr>
            <w:tcW w:w="93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121F3A7A" w14:textId="767C7EE7" w:rsidR="006619FC" w:rsidRPr="006619FC" w:rsidRDefault="006619FC" w:rsidP="006619FC">
            <w:pPr>
              <w:spacing w:after="0" w:line="240" w:lineRule="auto"/>
              <w:textAlignment w:val="baseline"/>
              <w:rPr>
                <w:rFonts w:ascii="Segoe UI" w:eastAsia="Times New Roman" w:hAnsi="Segoe UI" w:cs="Segoe UI"/>
                <w:color w:val="000000"/>
                <w:kern w:val="0"/>
                <w:sz w:val="18"/>
                <w:szCs w:val="18"/>
                <w:lang w:eastAsia="en-GB"/>
                <w14:ligatures w14:val="none"/>
              </w:rPr>
            </w:pPr>
            <w:r w:rsidRPr="748FA464">
              <w:rPr>
                <w:rFonts w:ascii="Arial" w:eastAsia="Times New Roman" w:hAnsi="Arial" w:cs="Arial"/>
                <w:i/>
                <w:iCs/>
                <w:color w:val="000000"/>
                <w:kern w:val="0"/>
                <w:sz w:val="20"/>
                <w:szCs w:val="20"/>
                <w:lang w:eastAsia="en-GB"/>
                <w14:ligatures w14:val="none"/>
              </w:rPr>
              <w:t xml:space="preserve">Table </w:t>
            </w:r>
            <w:r w:rsidR="00424119">
              <w:rPr>
                <w:rFonts w:ascii="Arial" w:eastAsia="Times New Roman" w:hAnsi="Arial" w:cs="Arial"/>
                <w:i/>
                <w:iCs/>
                <w:color w:val="000000"/>
                <w:kern w:val="0"/>
                <w:sz w:val="20"/>
                <w:szCs w:val="20"/>
                <w:lang w:eastAsia="en-GB"/>
                <w14:ligatures w14:val="none"/>
              </w:rPr>
              <w:t>O</w:t>
            </w:r>
            <w:r w:rsidR="53C2C7BC" w:rsidRPr="748FA464">
              <w:rPr>
                <w:rFonts w:ascii="Arial" w:eastAsia="Times New Roman" w:hAnsi="Arial" w:cs="Arial"/>
                <w:i/>
                <w:iCs/>
                <w:color w:val="000000"/>
                <w:kern w:val="0"/>
                <w:sz w:val="20"/>
                <w:szCs w:val="20"/>
                <w:lang w:eastAsia="en-GB"/>
                <w14:ligatures w14:val="none"/>
              </w:rPr>
              <w:t>ne</w:t>
            </w:r>
            <w:r w:rsidRPr="748FA464">
              <w:rPr>
                <w:rFonts w:ascii="Arial" w:eastAsia="Times New Roman" w:hAnsi="Arial" w:cs="Arial"/>
                <w:i/>
                <w:iCs/>
                <w:color w:val="000000"/>
                <w:kern w:val="0"/>
                <w:sz w:val="20"/>
                <w:szCs w:val="20"/>
                <w:lang w:eastAsia="en-GB"/>
                <w14:ligatures w14:val="none"/>
              </w:rPr>
              <w:t>: Diversifying</w:t>
            </w:r>
            <w:r w:rsidR="00424119">
              <w:rPr>
                <w:rFonts w:ascii="Arial" w:eastAsia="Times New Roman" w:hAnsi="Arial" w:cs="Arial"/>
                <w:i/>
                <w:iCs/>
                <w:color w:val="000000"/>
                <w:kern w:val="0"/>
                <w:sz w:val="20"/>
                <w:szCs w:val="20"/>
                <w:lang w:eastAsia="en-GB"/>
                <w14:ligatures w14:val="none"/>
              </w:rPr>
              <w:t xml:space="preserve"> the</w:t>
            </w:r>
            <w:r w:rsidRPr="748FA464">
              <w:rPr>
                <w:rFonts w:ascii="Arial" w:eastAsia="Times New Roman" w:hAnsi="Arial" w:cs="Arial"/>
                <w:i/>
                <w:iCs/>
                <w:color w:val="000000"/>
                <w:kern w:val="0"/>
                <w:sz w:val="20"/>
                <w:szCs w:val="20"/>
                <w:lang w:eastAsia="en-GB"/>
                <w14:ligatures w14:val="none"/>
              </w:rPr>
              <w:t xml:space="preserve"> Curriculum to Promote Inclusion</w:t>
            </w:r>
          </w:p>
          <w:p w14:paraId="53130D7F" w14:textId="77777777" w:rsidR="006619FC" w:rsidRPr="006619FC" w:rsidRDefault="006619FC" w:rsidP="006619FC">
            <w:pPr>
              <w:spacing w:after="0" w:line="240" w:lineRule="auto"/>
              <w:textAlignment w:val="baseline"/>
              <w:rPr>
                <w:rFonts w:ascii="Segoe UI" w:eastAsia="Times New Roman" w:hAnsi="Segoe UI" w:cs="Segoe UI"/>
                <w:color w:val="000000"/>
                <w:kern w:val="0"/>
                <w:sz w:val="18"/>
                <w:szCs w:val="18"/>
                <w:lang w:eastAsia="en-GB"/>
                <w14:ligatures w14:val="none"/>
              </w:rPr>
            </w:pPr>
            <w:r w:rsidRPr="006619FC">
              <w:rPr>
                <w:rFonts w:ascii="Arial" w:eastAsia="Times New Roman" w:hAnsi="Arial" w:cs="Arial"/>
                <w:color w:val="000000"/>
                <w:kern w:val="0"/>
                <w:sz w:val="20"/>
                <w:szCs w:val="20"/>
                <w:lang w:eastAsia="en-GB"/>
                <w14:ligatures w14:val="none"/>
              </w:rPr>
              <w:t> </w:t>
            </w:r>
          </w:p>
        </w:tc>
      </w:tr>
      <w:tr w:rsidR="006619FC" w:rsidRPr="006619FC" w14:paraId="4F307F3D" w14:textId="77777777" w:rsidTr="748FA464">
        <w:trPr>
          <w:trHeight w:val="300"/>
        </w:trPr>
        <w:tc>
          <w:tcPr>
            <w:tcW w:w="29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F14567C" w14:textId="77777777" w:rsidR="006619FC" w:rsidRPr="006619FC" w:rsidRDefault="006619FC" w:rsidP="006619FC">
            <w:pPr>
              <w:spacing w:after="0" w:line="240" w:lineRule="auto"/>
              <w:textAlignment w:val="baseline"/>
              <w:rPr>
                <w:rFonts w:ascii="Segoe UI" w:eastAsia="Times New Roman" w:hAnsi="Segoe UI" w:cs="Segoe UI"/>
                <w:color w:val="000000"/>
                <w:kern w:val="0"/>
                <w:sz w:val="18"/>
                <w:szCs w:val="18"/>
                <w:lang w:eastAsia="en-GB"/>
                <w14:ligatures w14:val="none"/>
              </w:rPr>
            </w:pPr>
            <w:r w:rsidRPr="006619FC">
              <w:rPr>
                <w:rFonts w:ascii="Arial" w:eastAsia="Times New Roman" w:hAnsi="Arial" w:cs="Arial"/>
                <w:b/>
                <w:bCs/>
                <w:color w:val="000000"/>
                <w:kern w:val="0"/>
                <w:sz w:val="20"/>
                <w:szCs w:val="20"/>
                <w:lang w:eastAsia="en-GB"/>
                <w14:ligatures w14:val="none"/>
              </w:rPr>
              <w:t>Subthemes</w:t>
            </w:r>
            <w:r w:rsidRPr="006619FC">
              <w:rPr>
                <w:rFonts w:ascii="Arial" w:eastAsia="Times New Roman" w:hAnsi="Arial" w:cs="Arial"/>
                <w:color w:val="000000"/>
                <w:kern w:val="0"/>
                <w:sz w:val="20"/>
                <w:szCs w:val="20"/>
                <w:lang w:eastAsia="en-GB"/>
                <w14:ligatures w14:val="none"/>
              </w:rPr>
              <w:t> </w:t>
            </w:r>
          </w:p>
          <w:p w14:paraId="3A469FC6" w14:textId="77777777" w:rsidR="006619FC" w:rsidRPr="006619FC" w:rsidRDefault="006619FC" w:rsidP="006619FC">
            <w:pPr>
              <w:spacing w:after="0" w:line="240" w:lineRule="auto"/>
              <w:textAlignment w:val="baseline"/>
              <w:rPr>
                <w:rFonts w:ascii="Segoe UI" w:eastAsia="Times New Roman" w:hAnsi="Segoe UI" w:cs="Segoe UI"/>
                <w:color w:val="000000"/>
                <w:kern w:val="0"/>
                <w:sz w:val="18"/>
                <w:szCs w:val="18"/>
                <w:lang w:eastAsia="en-GB"/>
                <w14:ligatures w14:val="none"/>
              </w:rPr>
            </w:pPr>
            <w:r w:rsidRPr="006619FC">
              <w:rPr>
                <w:rFonts w:ascii="Arial" w:eastAsia="Times New Roman" w:hAnsi="Arial" w:cs="Arial"/>
                <w:color w:val="000000"/>
                <w:kern w:val="0"/>
                <w:sz w:val="20"/>
                <w:szCs w:val="20"/>
                <w:lang w:eastAsia="en-GB"/>
                <w14:ligatures w14:val="none"/>
              </w:rPr>
              <w:t> </w:t>
            </w:r>
          </w:p>
        </w:tc>
        <w:tc>
          <w:tcPr>
            <w:tcW w:w="63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426C48C5" w14:textId="77777777" w:rsidR="006619FC" w:rsidRPr="006619FC" w:rsidRDefault="006619FC" w:rsidP="006619FC">
            <w:pPr>
              <w:spacing w:after="0" w:line="240" w:lineRule="auto"/>
              <w:textAlignment w:val="baseline"/>
              <w:rPr>
                <w:rFonts w:ascii="Segoe UI" w:eastAsia="Times New Roman" w:hAnsi="Segoe UI" w:cs="Segoe UI"/>
                <w:color w:val="000000"/>
                <w:kern w:val="0"/>
                <w:sz w:val="18"/>
                <w:szCs w:val="18"/>
                <w:lang w:eastAsia="en-GB"/>
                <w14:ligatures w14:val="none"/>
              </w:rPr>
            </w:pPr>
            <w:r w:rsidRPr="006619FC">
              <w:rPr>
                <w:rFonts w:ascii="Arial" w:eastAsia="Times New Roman" w:hAnsi="Arial" w:cs="Arial"/>
                <w:b/>
                <w:bCs/>
                <w:color w:val="000000"/>
                <w:kern w:val="0"/>
                <w:sz w:val="20"/>
                <w:szCs w:val="20"/>
                <w:lang w:eastAsia="en-GB"/>
                <w14:ligatures w14:val="none"/>
              </w:rPr>
              <w:t>Example quotes</w:t>
            </w:r>
            <w:r w:rsidRPr="006619FC">
              <w:rPr>
                <w:rFonts w:ascii="Arial" w:eastAsia="Times New Roman" w:hAnsi="Arial" w:cs="Arial"/>
                <w:color w:val="000000"/>
                <w:kern w:val="0"/>
                <w:sz w:val="20"/>
                <w:szCs w:val="20"/>
                <w:lang w:eastAsia="en-GB"/>
                <w14:ligatures w14:val="none"/>
              </w:rPr>
              <w:t> </w:t>
            </w:r>
          </w:p>
        </w:tc>
      </w:tr>
      <w:tr w:rsidR="006619FC" w:rsidRPr="006619FC" w14:paraId="3C541099" w14:textId="77777777" w:rsidTr="748FA464">
        <w:trPr>
          <w:trHeight w:val="300"/>
        </w:trPr>
        <w:tc>
          <w:tcPr>
            <w:tcW w:w="29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1838F72" w14:textId="69E4D891" w:rsidR="006619FC" w:rsidRPr="006619FC" w:rsidRDefault="006619FC" w:rsidP="006619FC">
            <w:pPr>
              <w:spacing w:after="0" w:line="240" w:lineRule="auto"/>
              <w:textAlignment w:val="baseline"/>
              <w:rPr>
                <w:rFonts w:eastAsia="Times New Roman" w:cs="Segoe UI"/>
                <w:b/>
                <w:bCs/>
                <w:color w:val="000000"/>
                <w:kern w:val="0"/>
                <w:sz w:val="20"/>
                <w:szCs w:val="20"/>
                <w:lang w:eastAsia="en-GB"/>
                <w14:ligatures w14:val="none"/>
              </w:rPr>
            </w:pPr>
            <w:r w:rsidRPr="006619FC">
              <w:rPr>
                <w:rFonts w:eastAsia="Times New Roman" w:cs="Segoe UI"/>
                <w:b/>
                <w:bCs/>
                <w:color w:val="000000"/>
                <w:kern w:val="0"/>
                <w:sz w:val="20"/>
                <w:szCs w:val="20"/>
                <w:lang w:eastAsia="en-GB"/>
                <w14:ligatures w14:val="none"/>
              </w:rPr>
              <w:t xml:space="preserve">Incorporation of </w:t>
            </w:r>
            <w:r w:rsidR="001C3095">
              <w:rPr>
                <w:rFonts w:eastAsia="Times New Roman" w:cs="Segoe UI"/>
                <w:b/>
                <w:bCs/>
                <w:color w:val="000000"/>
                <w:kern w:val="0"/>
                <w:sz w:val="20"/>
                <w:szCs w:val="20"/>
                <w:lang w:eastAsia="en-GB"/>
                <w14:ligatures w14:val="none"/>
              </w:rPr>
              <w:t>M</w:t>
            </w:r>
            <w:r w:rsidRPr="006619FC">
              <w:rPr>
                <w:rFonts w:eastAsia="Times New Roman" w:cs="Segoe UI"/>
                <w:b/>
                <w:bCs/>
                <w:color w:val="000000"/>
                <w:kern w:val="0"/>
                <w:sz w:val="20"/>
                <w:szCs w:val="20"/>
                <w:lang w:eastAsia="en-GB"/>
                <w14:ligatures w14:val="none"/>
              </w:rPr>
              <w:t xml:space="preserve">ore </w:t>
            </w:r>
            <w:r w:rsidR="001C3095">
              <w:rPr>
                <w:rFonts w:eastAsia="Times New Roman" w:cs="Segoe UI"/>
                <w:b/>
                <w:bCs/>
                <w:color w:val="000000"/>
                <w:kern w:val="0"/>
                <w:sz w:val="20"/>
                <w:szCs w:val="20"/>
                <w:lang w:eastAsia="en-GB"/>
                <w14:ligatures w14:val="none"/>
              </w:rPr>
              <w:t>D</w:t>
            </w:r>
            <w:r w:rsidRPr="006619FC">
              <w:rPr>
                <w:rFonts w:eastAsia="Times New Roman" w:cs="Segoe UI"/>
                <w:b/>
                <w:bCs/>
                <w:color w:val="000000"/>
                <w:kern w:val="0"/>
                <w:sz w:val="20"/>
                <w:szCs w:val="20"/>
                <w:lang w:eastAsia="en-GB"/>
                <w14:ligatures w14:val="none"/>
              </w:rPr>
              <w:t xml:space="preserve">iverse </w:t>
            </w:r>
            <w:r w:rsidR="001C3095">
              <w:rPr>
                <w:rFonts w:eastAsia="Times New Roman" w:cs="Segoe UI"/>
                <w:b/>
                <w:bCs/>
                <w:color w:val="000000"/>
                <w:kern w:val="0"/>
                <w:sz w:val="20"/>
                <w:szCs w:val="20"/>
                <w:lang w:eastAsia="en-GB"/>
                <w14:ligatures w14:val="none"/>
              </w:rPr>
              <w:t>P</w:t>
            </w:r>
            <w:r w:rsidRPr="006619FC">
              <w:rPr>
                <w:rFonts w:eastAsia="Times New Roman" w:cs="Segoe UI"/>
                <w:b/>
                <w:bCs/>
                <w:color w:val="000000"/>
                <w:kern w:val="0"/>
                <w:sz w:val="20"/>
                <w:szCs w:val="20"/>
                <w:lang w:eastAsia="en-GB"/>
                <w14:ligatures w14:val="none"/>
              </w:rPr>
              <w:t xml:space="preserve">erspectives and Representation </w:t>
            </w:r>
            <w:r w:rsidR="001C3095">
              <w:rPr>
                <w:rFonts w:eastAsia="Times New Roman" w:cs="Segoe UI"/>
                <w:b/>
                <w:bCs/>
                <w:color w:val="000000"/>
                <w:kern w:val="0"/>
                <w:sz w:val="20"/>
                <w:szCs w:val="20"/>
                <w:lang w:eastAsia="en-GB"/>
                <w14:ligatures w14:val="none"/>
              </w:rPr>
              <w:t>i</w:t>
            </w:r>
            <w:r w:rsidRPr="006619FC">
              <w:rPr>
                <w:rFonts w:eastAsia="Times New Roman" w:cs="Segoe UI"/>
                <w:b/>
                <w:bCs/>
                <w:color w:val="000000"/>
                <w:kern w:val="0"/>
                <w:sz w:val="20"/>
                <w:szCs w:val="20"/>
                <w:lang w:eastAsia="en-GB"/>
                <w14:ligatures w14:val="none"/>
              </w:rPr>
              <w:t>nto Module Content</w:t>
            </w:r>
          </w:p>
        </w:tc>
        <w:tc>
          <w:tcPr>
            <w:tcW w:w="63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01F6211E" w14:textId="77777777" w:rsidR="006619FC" w:rsidRPr="006619FC" w:rsidRDefault="006619FC" w:rsidP="006619FC">
            <w:pPr>
              <w:spacing w:after="0" w:line="240" w:lineRule="auto"/>
              <w:textAlignment w:val="baseline"/>
              <w:rPr>
                <w:rFonts w:eastAsia="Times New Roman" w:cs="Arial"/>
                <w:i/>
                <w:iCs/>
                <w:color w:val="000000"/>
                <w:kern w:val="0"/>
                <w:sz w:val="20"/>
                <w:szCs w:val="20"/>
                <w:lang w:eastAsia="en-GB"/>
                <w14:ligatures w14:val="none"/>
              </w:rPr>
            </w:pPr>
            <w:r w:rsidRPr="006619FC">
              <w:rPr>
                <w:rFonts w:eastAsia="Times New Roman" w:cs="Arial"/>
                <w:i/>
                <w:iCs/>
                <w:color w:val="000000"/>
                <w:kern w:val="0"/>
                <w:sz w:val="20"/>
                <w:szCs w:val="20"/>
                <w:lang w:val="en-US" w:eastAsia="en-GB"/>
                <w14:ligatures w14:val="none"/>
              </w:rPr>
              <w:t xml:space="preserve">“And so I just feel that like more research might be needed [...], just to make sure that like they’re not just teaching us a very fine, narrow like view of the curriculum and that it is inclusive and it's considering alternative viewpoints, even if it might slightly be just a alternative or difference from what the main aspect of the course might be. </w:t>
            </w:r>
            <w:proofErr w:type="gramStart"/>
            <w:r w:rsidRPr="006619FC">
              <w:rPr>
                <w:rFonts w:eastAsia="Times New Roman" w:cs="Arial"/>
                <w:i/>
                <w:iCs/>
                <w:color w:val="000000"/>
                <w:kern w:val="0"/>
                <w:sz w:val="20"/>
                <w:szCs w:val="20"/>
                <w:lang w:val="en-US" w:eastAsia="en-GB"/>
                <w14:ligatures w14:val="none"/>
              </w:rPr>
              <w:t>So</w:t>
            </w:r>
            <w:proofErr w:type="gramEnd"/>
            <w:r w:rsidRPr="006619FC">
              <w:rPr>
                <w:rFonts w:eastAsia="Times New Roman" w:cs="Arial"/>
                <w:i/>
                <w:iCs/>
                <w:color w:val="000000"/>
                <w:kern w:val="0"/>
                <w:sz w:val="20"/>
                <w:szCs w:val="20"/>
                <w:lang w:val="en-US" w:eastAsia="en-GB"/>
                <w14:ligatures w14:val="none"/>
              </w:rPr>
              <w:t xml:space="preserve"> like for Christianity and the arts, there is a lot of history in regards to Ethiopian Christianity and arts. </w:t>
            </w:r>
            <w:r w:rsidRPr="006619FC">
              <w:rPr>
                <w:rFonts w:eastAsia="Times New Roman" w:cs="Arial"/>
                <w:i/>
                <w:iCs/>
                <w:color w:val="000000"/>
                <w:kern w:val="0"/>
                <w:sz w:val="20"/>
                <w:szCs w:val="20"/>
                <w:lang w:eastAsia="en-GB"/>
                <w14:ligatures w14:val="none"/>
              </w:rPr>
              <w:t> </w:t>
            </w:r>
          </w:p>
          <w:p w14:paraId="5A61336B" w14:textId="77777777" w:rsidR="006619FC" w:rsidRPr="006619FC" w:rsidRDefault="006619FC" w:rsidP="006619FC">
            <w:pPr>
              <w:spacing w:after="0" w:line="240" w:lineRule="auto"/>
              <w:textAlignment w:val="baseline"/>
              <w:rPr>
                <w:rFonts w:eastAsia="Times New Roman" w:cs="Arial"/>
                <w:i/>
                <w:iCs/>
                <w:color w:val="000000"/>
                <w:kern w:val="0"/>
                <w:sz w:val="20"/>
                <w:szCs w:val="20"/>
                <w:lang w:eastAsia="en-GB"/>
                <w14:ligatures w14:val="none"/>
              </w:rPr>
            </w:pPr>
            <w:r w:rsidRPr="006619FC">
              <w:rPr>
                <w:rFonts w:eastAsia="Times New Roman" w:cs="Arial"/>
                <w:i/>
                <w:iCs/>
                <w:color w:val="000000"/>
                <w:kern w:val="0"/>
                <w:sz w:val="20"/>
                <w:szCs w:val="20"/>
                <w:lang w:val="en-US" w:eastAsia="en-GB"/>
                <w14:ligatures w14:val="none"/>
              </w:rPr>
              <w:t>[...]</w:t>
            </w:r>
            <w:r w:rsidRPr="006619FC">
              <w:rPr>
                <w:rFonts w:eastAsia="Times New Roman" w:cs="Arial"/>
                <w:i/>
                <w:iCs/>
                <w:color w:val="000000"/>
                <w:kern w:val="0"/>
                <w:sz w:val="20"/>
                <w:szCs w:val="20"/>
                <w:lang w:eastAsia="en-GB"/>
                <w14:ligatures w14:val="none"/>
              </w:rPr>
              <w:t> </w:t>
            </w:r>
          </w:p>
          <w:p w14:paraId="5DFE8090" w14:textId="77777777" w:rsidR="006619FC" w:rsidRPr="006619FC" w:rsidRDefault="006619FC" w:rsidP="006619FC">
            <w:pPr>
              <w:spacing w:after="0" w:line="240" w:lineRule="auto"/>
              <w:textAlignment w:val="baseline"/>
              <w:rPr>
                <w:rFonts w:eastAsia="Times New Roman" w:cs="Arial"/>
                <w:i/>
                <w:iCs/>
                <w:color w:val="000000"/>
                <w:kern w:val="0"/>
                <w:sz w:val="20"/>
                <w:szCs w:val="20"/>
                <w:lang w:eastAsia="en-GB"/>
                <w14:ligatures w14:val="none"/>
              </w:rPr>
            </w:pPr>
            <w:proofErr w:type="gramStart"/>
            <w:r w:rsidRPr="006619FC">
              <w:rPr>
                <w:rFonts w:eastAsia="Times New Roman" w:cs="Arial"/>
                <w:i/>
                <w:iCs/>
                <w:color w:val="000000"/>
                <w:kern w:val="0"/>
                <w:sz w:val="20"/>
                <w:szCs w:val="20"/>
                <w:lang w:val="en-US" w:eastAsia="en-GB"/>
                <w14:ligatures w14:val="none"/>
              </w:rPr>
              <w:t>So</w:t>
            </w:r>
            <w:proofErr w:type="gramEnd"/>
            <w:r w:rsidRPr="006619FC">
              <w:rPr>
                <w:rFonts w:eastAsia="Times New Roman" w:cs="Arial"/>
                <w:i/>
                <w:iCs/>
                <w:color w:val="000000"/>
                <w:kern w:val="0"/>
                <w:sz w:val="20"/>
                <w:szCs w:val="20"/>
                <w:lang w:val="en-US" w:eastAsia="en-GB"/>
                <w14:ligatures w14:val="none"/>
              </w:rPr>
              <w:t xml:space="preserve"> I just think considering alternative - just making sure that people feel represented in some aspect of the curriculum - will be super helpful and if there isn't anything.”</w:t>
            </w:r>
            <w:r w:rsidRPr="006619FC">
              <w:rPr>
                <w:rFonts w:eastAsia="Times New Roman" w:cs="Arial"/>
                <w:i/>
                <w:iCs/>
                <w:color w:val="000000"/>
                <w:kern w:val="0"/>
                <w:sz w:val="20"/>
                <w:szCs w:val="20"/>
                <w:lang w:eastAsia="en-GB"/>
                <w14:ligatures w14:val="none"/>
              </w:rPr>
              <w:t> </w:t>
            </w:r>
          </w:p>
          <w:p w14:paraId="07970C5A" w14:textId="77777777" w:rsidR="006619FC" w:rsidRPr="006619FC" w:rsidRDefault="006619FC" w:rsidP="006619FC">
            <w:pPr>
              <w:spacing w:after="0" w:line="240" w:lineRule="auto"/>
              <w:textAlignment w:val="baseline"/>
              <w:rPr>
                <w:rFonts w:eastAsia="Times New Roman" w:cs="Arial"/>
                <w:color w:val="000000"/>
                <w:kern w:val="0"/>
                <w:sz w:val="20"/>
                <w:szCs w:val="20"/>
                <w:lang w:eastAsia="en-GB"/>
                <w14:ligatures w14:val="none"/>
              </w:rPr>
            </w:pPr>
            <w:r w:rsidRPr="006619FC">
              <w:rPr>
                <w:rFonts w:eastAsia="Times New Roman" w:cs="Arial"/>
                <w:color w:val="000000"/>
                <w:kern w:val="0"/>
                <w:sz w:val="20"/>
                <w:szCs w:val="20"/>
                <w:lang w:eastAsia="en-GB"/>
                <w14:ligatures w14:val="none"/>
              </w:rPr>
              <w:t> </w:t>
            </w:r>
          </w:p>
          <w:p w14:paraId="150D5A76" w14:textId="1A030C28" w:rsidR="006619FC" w:rsidRPr="006619FC" w:rsidRDefault="006619FC" w:rsidP="006619FC">
            <w:pPr>
              <w:spacing w:after="0" w:line="240" w:lineRule="auto"/>
              <w:textAlignment w:val="baseline"/>
              <w:rPr>
                <w:rFonts w:eastAsia="Times New Roman" w:cs="Segoe UI"/>
                <w:color w:val="000000"/>
                <w:kern w:val="0"/>
                <w:sz w:val="20"/>
                <w:szCs w:val="20"/>
                <w:lang w:eastAsia="en-GB"/>
                <w14:ligatures w14:val="none"/>
              </w:rPr>
            </w:pPr>
          </w:p>
        </w:tc>
      </w:tr>
      <w:tr w:rsidR="006619FC" w:rsidRPr="006619FC" w14:paraId="6E4D2516" w14:textId="77777777" w:rsidTr="748FA464">
        <w:trPr>
          <w:trHeight w:val="300"/>
        </w:trPr>
        <w:tc>
          <w:tcPr>
            <w:tcW w:w="29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2C4CF70" w14:textId="7F0FA1E1" w:rsidR="006619FC" w:rsidRPr="006619FC" w:rsidRDefault="006619FC" w:rsidP="006619FC">
            <w:pPr>
              <w:spacing w:after="0" w:line="240" w:lineRule="auto"/>
              <w:textAlignment w:val="baseline"/>
              <w:rPr>
                <w:rFonts w:eastAsia="Times New Roman" w:cs="Segoe UI"/>
                <w:color w:val="000000"/>
                <w:kern w:val="0"/>
                <w:sz w:val="20"/>
                <w:szCs w:val="20"/>
                <w:lang w:eastAsia="en-GB"/>
                <w14:ligatures w14:val="none"/>
              </w:rPr>
            </w:pPr>
            <w:r w:rsidRPr="006619FC">
              <w:rPr>
                <w:rFonts w:eastAsia="Times New Roman" w:cs="Arial"/>
                <w:b/>
                <w:bCs/>
                <w:color w:val="000000"/>
                <w:kern w:val="0"/>
                <w:sz w:val="20"/>
                <w:szCs w:val="20"/>
                <w:lang w:val="en-US" w:eastAsia="en-GB"/>
                <w14:ligatures w14:val="none"/>
              </w:rPr>
              <w:t>Greater Attention to Sensitive Topics</w:t>
            </w:r>
            <w:r w:rsidRPr="006619FC">
              <w:rPr>
                <w:rFonts w:eastAsia="Times New Roman" w:cs="Arial"/>
                <w:color w:val="000000"/>
                <w:kern w:val="0"/>
                <w:sz w:val="20"/>
                <w:szCs w:val="20"/>
                <w:lang w:eastAsia="en-GB"/>
                <w14:ligatures w14:val="none"/>
              </w:rPr>
              <w:t> </w:t>
            </w:r>
          </w:p>
        </w:tc>
        <w:tc>
          <w:tcPr>
            <w:tcW w:w="63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3068F291" w14:textId="009CA0B9" w:rsidR="006619FC" w:rsidRPr="006619FC" w:rsidRDefault="006619FC" w:rsidP="006619FC">
            <w:pPr>
              <w:spacing w:after="0" w:line="240" w:lineRule="auto"/>
              <w:textAlignment w:val="baseline"/>
              <w:rPr>
                <w:rFonts w:eastAsia="Times New Roman" w:cs="Arial"/>
                <w:i/>
                <w:iCs/>
                <w:color w:val="000000"/>
                <w:kern w:val="0"/>
                <w:sz w:val="20"/>
                <w:szCs w:val="20"/>
                <w:lang w:eastAsia="en-GB"/>
                <w14:ligatures w14:val="none"/>
              </w:rPr>
            </w:pPr>
            <w:r w:rsidRPr="006619FC">
              <w:rPr>
                <w:rFonts w:eastAsia="Times New Roman" w:cs="Arial"/>
                <w:i/>
                <w:iCs/>
                <w:color w:val="000000"/>
                <w:kern w:val="0"/>
                <w:sz w:val="20"/>
                <w:szCs w:val="20"/>
                <w:lang w:val="en-US" w:eastAsia="en-GB"/>
                <w14:ligatures w14:val="none"/>
              </w:rPr>
              <w:t xml:space="preserve">“There was a time, well, so I was in an international law class and, um, our seminar leader's, quite jumpy. Um. And we were talking about, you know, like feminism and intersectional feminism throughout, like, you know, sort of the history of international law. And as soon as someone would start having a fruitful discussion about race and feminism and how they inter- you know, intersect, he would just be like, "we have to move on, we have to move on", because we had to cover a bunch of topics. And I </w:t>
            </w:r>
            <w:proofErr w:type="gramStart"/>
            <w:r w:rsidRPr="006619FC">
              <w:rPr>
                <w:rFonts w:eastAsia="Times New Roman" w:cs="Arial"/>
                <w:i/>
                <w:iCs/>
                <w:color w:val="000000"/>
                <w:kern w:val="0"/>
                <w:sz w:val="20"/>
                <w:szCs w:val="20"/>
                <w:lang w:val="en-US" w:eastAsia="en-GB"/>
                <w14:ligatures w14:val="none"/>
              </w:rPr>
              <w:t>really just</w:t>
            </w:r>
            <w:proofErr w:type="gramEnd"/>
            <w:r w:rsidRPr="006619FC">
              <w:rPr>
                <w:rFonts w:eastAsia="Times New Roman" w:cs="Arial"/>
                <w:i/>
                <w:iCs/>
                <w:color w:val="000000"/>
                <w:kern w:val="0"/>
                <w:sz w:val="20"/>
                <w:szCs w:val="20"/>
                <w:lang w:val="en-US" w:eastAsia="en-GB"/>
                <w14:ligatures w14:val="none"/>
              </w:rPr>
              <w:t xml:space="preserve"> don't think that's productive in any topic that you're talking about in a seminar, but especially something like that- where people are sharing their own experiences and what they think of, like feminism and its intersection with race in the world.”</w:t>
            </w:r>
            <w:r w:rsidRPr="006619FC">
              <w:rPr>
                <w:rFonts w:eastAsia="Times New Roman" w:cs="Arial"/>
                <w:i/>
                <w:iCs/>
                <w:color w:val="000000"/>
                <w:kern w:val="0"/>
                <w:sz w:val="20"/>
                <w:szCs w:val="20"/>
                <w:lang w:eastAsia="en-GB"/>
                <w14:ligatures w14:val="none"/>
              </w:rPr>
              <w:t> </w:t>
            </w:r>
          </w:p>
          <w:p w14:paraId="0052DAD9" w14:textId="77777777" w:rsidR="006619FC" w:rsidRPr="006619FC" w:rsidRDefault="006619FC" w:rsidP="006619FC">
            <w:pPr>
              <w:spacing w:after="0" w:line="240" w:lineRule="auto"/>
              <w:textAlignment w:val="baseline"/>
              <w:rPr>
                <w:rFonts w:eastAsia="Times New Roman" w:cs="Arial"/>
                <w:color w:val="000000"/>
                <w:kern w:val="0"/>
                <w:sz w:val="20"/>
                <w:szCs w:val="20"/>
                <w:lang w:val="en-HK" w:eastAsia="en-GB"/>
                <w14:ligatures w14:val="none"/>
              </w:rPr>
            </w:pPr>
          </w:p>
          <w:p w14:paraId="000581B1" w14:textId="1BFBBB0F" w:rsidR="006619FC" w:rsidRPr="006619FC" w:rsidRDefault="006619FC" w:rsidP="006619FC">
            <w:pPr>
              <w:spacing w:after="0" w:line="240" w:lineRule="auto"/>
              <w:textAlignment w:val="baseline"/>
              <w:rPr>
                <w:rFonts w:eastAsia="Times New Roman" w:cs="Segoe UI"/>
                <w:color w:val="000000"/>
                <w:kern w:val="0"/>
                <w:sz w:val="20"/>
                <w:szCs w:val="20"/>
                <w:lang w:eastAsia="en-GB"/>
                <w14:ligatures w14:val="none"/>
              </w:rPr>
            </w:pPr>
          </w:p>
        </w:tc>
      </w:tr>
    </w:tbl>
    <w:p w14:paraId="56E5B932" w14:textId="6A8F21E1" w:rsidR="00990632" w:rsidRPr="006619FC" w:rsidRDefault="00990632" w:rsidP="006619FC">
      <w:pPr>
        <w:pStyle w:val="paragraph"/>
        <w:spacing w:before="0" w:beforeAutospacing="0" w:after="0" w:afterAutospacing="0"/>
        <w:textAlignment w:val="baseline"/>
        <w:rPr>
          <w:rStyle w:val="eop"/>
          <w:rFonts w:asciiTheme="minorHAnsi" w:hAnsiTheme="minorHAnsi" w:cs="Segoe UI"/>
          <w:sz w:val="16"/>
          <w:szCs w:val="16"/>
        </w:rPr>
      </w:pPr>
    </w:p>
    <w:p w14:paraId="08798D30" w14:textId="36CD7791" w:rsidR="00990632" w:rsidRDefault="00990632" w:rsidP="748FA464">
      <w:pPr>
        <w:pStyle w:val="paragraph"/>
        <w:spacing w:before="0" w:beforeAutospacing="0" w:after="0" w:afterAutospacing="0"/>
        <w:textAlignment w:val="baseline"/>
        <w:rPr>
          <w:rStyle w:val="eop"/>
          <w:rFonts w:asciiTheme="minorHAnsi" w:eastAsiaTheme="majorEastAsia" w:hAnsiTheme="minorHAnsi" w:cs="Segoe UI"/>
          <w:color w:val="000000"/>
          <w:sz w:val="22"/>
          <w:szCs w:val="22"/>
        </w:rPr>
      </w:pPr>
      <w:r w:rsidRPr="748FA464">
        <w:rPr>
          <w:rStyle w:val="normaltextrun"/>
          <w:rFonts w:asciiTheme="minorHAnsi" w:eastAsiaTheme="majorEastAsia" w:hAnsiTheme="minorHAnsi" w:cs="Segoe UI"/>
          <w:color w:val="000000" w:themeColor="text1"/>
          <w:sz w:val="22"/>
          <w:szCs w:val="22"/>
          <w:lang w:val="en-US"/>
        </w:rPr>
        <w:t xml:space="preserve">A prominent theme observed throughout several focus groups was the desire for greater inclusivity and representation within not only the content being taught to students, but also the in-class discussions surrounding said content. As such, we recommend that faculty members - module convenors, instructors, etc. re-evaluate the curriculums of their respective modules to pinpoint any weaknesses in culturally sensitive or inclusive </w:t>
      </w:r>
      <w:proofErr w:type="gramStart"/>
      <w:r w:rsidRPr="748FA464">
        <w:rPr>
          <w:rStyle w:val="normaltextrun"/>
          <w:rFonts w:asciiTheme="minorHAnsi" w:eastAsiaTheme="majorEastAsia" w:hAnsiTheme="minorHAnsi" w:cs="Segoe UI"/>
          <w:color w:val="000000" w:themeColor="text1"/>
          <w:sz w:val="22"/>
          <w:szCs w:val="22"/>
          <w:lang w:val="en-US"/>
        </w:rPr>
        <w:t>content, and</w:t>
      </w:r>
      <w:proofErr w:type="gramEnd"/>
      <w:r w:rsidRPr="748FA464">
        <w:rPr>
          <w:rStyle w:val="normaltextrun"/>
          <w:rFonts w:asciiTheme="minorHAnsi" w:eastAsiaTheme="majorEastAsia" w:hAnsiTheme="minorHAnsi" w:cs="Segoe UI"/>
          <w:color w:val="000000" w:themeColor="text1"/>
          <w:sz w:val="22"/>
          <w:szCs w:val="22"/>
          <w:lang w:val="en-US"/>
        </w:rPr>
        <w:t xml:space="preserve"> make adjustments accordingly.</w:t>
      </w:r>
      <w:r w:rsidRPr="748FA464">
        <w:rPr>
          <w:rStyle w:val="eop"/>
          <w:rFonts w:asciiTheme="minorHAnsi" w:eastAsiaTheme="majorEastAsia" w:hAnsiTheme="minorHAnsi" w:cs="Segoe UI"/>
          <w:color w:val="000000" w:themeColor="text1"/>
          <w:sz w:val="22"/>
          <w:szCs w:val="22"/>
        </w:rPr>
        <w:t> </w:t>
      </w:r>
    </w:p>
    <w:p w14:paraId="6FA6BE50" w14:textId="77777777" w:rsidR="00990632" w:rsidRPr="00990632" w:rsidRDefault="00990632" w:rsidP="00990632">
      <w:pPr>
        <w:pStyle w:val="paragraph"/>
        <w:spacing w:before="0" w:beforeAutospacing="0" w:after="0" w:afterAutospacing="0"/>
        <w:textAlignment w:val="baseline"/>
        <w:rPr>
          <w:rFonts w:asciiTheme="minorHAnsi" w:hAnsiTheme="minorHAnsi" w:cs="Segoe UI"/>
          <w:sz w:val="22"/>
          <w:szCs w:val="22"/>
        </w:rPr>
      </w:pPr>
    </w:p>
    <w:p w14:paraId="3A2A1BAB" w14:textId="5FAF04D6" w:rsidR="00990632" w:rsidRDefault="00990632" w:rsidP="748FA464">
      <w:pPr>
        <w:pStyle w:val="paragraph"/>
        <w:spacing w:before="0" w:beforeAutospacing="0" w:after="0" w:afterAutospacing="0"/>
        <w:textAlignment w:val="baseline"/>
        <w:rPr>
          <w:rStyle w:val="eop"/>
          <w:rFonts w:asciiTheme="minorHAnsi" w:eastAsiaTheme="majorEastAsia" w:hAnsiTheme="minorHAnsi" w:cs="Segoe UI"/>
          <w:color w:val="000000"/>
          <w:sz w:val="22"/>
          <w:szCs w:val="22"/>
        </w:rPr>
      </w:pPr>
      <w:r w:rsidRPr="748FA464">
        <w:rPr>
          <w:rStyle w:val="normaltextrun"/>
          <w:rFonts w:asciiTheme="minorHAnsi" w:eastAsiaTheme="majorEastAsia" w:hAnsiTheme="minorHAnsi" w:cs="Segoe UI"/>
          <w:color w:val="000000" w:themeColor="text1"/>
          <w:sz w:val="22"/>
          <w:szCs w:val="22"/>
          <w:lang w:val="en-US"/>
        </w:rPr>
        <w:t xml:space="preserve">Such weaknesses include things like a lack of diverse perspectives or the presence of culturally insensitive resources within a given module. To elaborate, a participant of </w:t>
      </w:r>
      <w:r w:rsidR="49DC015F" w:rsidRPr="748FA464">
        <w:rPr>
          <w:rStyle w:val="normaltextrun"/>
          <w:rFonts w:asciiTheme="minorHAnsi" w:eastAsiaTheme="majorEastAsia" w:hAnsiTheme="minorHAnsi" w:cs="Segoe UI"/>
          <w:color w:val="000000" w:themeColor="text1"/>
          <w:sz w:val="22"/>
          <w:szCs w:val="22"/>
          <w:lang w:val="en-US"/>
        </w:rPr>
        <w:t>f</w:t>
      </w:r>
      <w:r w:rsidRPr="748FA464">
        <w:rPr>
          <w:rStyle w:val="normaltextrun"/>
          <w:rFonts w:asciiTheme="minorHAnsi" w:eastAsiaTheme="majorEastAsia" w:hAnsiTheme="minorHAnsi" w:cs="Segoe UI"/>
          <w:color w:val="000000" w:themeColor="text1"/>
          <w:sz w:val="22"/>
          <w:szCs w:val="22"/>
          <w:lang w:val="en-US"/>
        </w:rPr>
        <w:t xml:space="preserve">ocus </w:t>
      </w:r>
      <w:r w:rsidR="00DAE487" w:rsidRPr="748FA464">
        <w:rPr>
          <w:rStyle w:val="normaltextrun"/>
          <w:rFonts w:asciiTheme="minorHAnsi" w:eastAsiaTheme="majorEastAsia" w:hAnsiTheme="minorHAnsi" w:cs="Segoe UI"/>
          <w:color w:val="000000" w:themeColor="text1"/>
          <w:sz w:val="22"/>
          <w:szCs w:val="22"/>
          <w:lang w:val="en-US"/>
        </w:rPr>
        <w:t>g</w:t>
      </w:r>
      <w:r w:rsidRPr="748FA464">
        <w:rPr>
          <w:rStyle w:val="normaltextrun"/>
          <w:rFonts w:asciiTheme="minorHAnsi" w:eastAsiaTheme="majorEastAsia" w:hAnsiTheme="minorHAnsi" w:cs="Segoe UI"/>
          <w:color w:val="000000" w:themeColor="text1"/>
          <w:sz w:val="22"/>
          <w:szCs w:val="22"/>
          <w:lang w:val="en-US"/>
        </w:rPr>
        <w:t xml:space="preserve">roup </w:t>
      </w:r>
      <w:r w:rsidR="009AF19E" w:rsidRPr="748FA464">
        <w:rPr>
          <w:rStyle w:val="normaltextrun"/>
          <w:rFonts w:asciiTheme="minorHAnsi" w:eastAsiaTheme="majorEastAsia" w:hAnsiTheme="minorHAnsi" w:cs="Segoe UI"/>
          <w:color w:val="000000" w:themeColor="text1"/>
          <w:sz w:val="22"/>
          <w:szCs w:val="22"/>
          <w:lang w:val="en-US"/>
        </w:rPr>
        <w:t>f</w:t>
      </w:r>
      <w:r w:rsidR="65EA913F" w:rsidRPr="748FA464">
        <w:rPr>
          <w:rStyle w:val="normaltextrun"/>
          <w:rFonts w:asciiTheme="minorHAnsi" w:eastAsiaTheme="majorEastAsia" w:hAnsiTheme="minorHAnsi" w:cs="Segoe UI"/>
          <w:color w:val="000000" w:themeColor="text1"/>
          <w:sz w:val="22"/>
          <w:szCs w:val="22"/>
          <w:lang w:val="en-US"/>
        </w:rPr>
        <w:t>our</w:t>
      </w:r>
      <w:r w:rsidRPr="748FA464">
        <w:rPr>
          <w:rStyle w:val="normaltextrun"/>
          <w:rFonts w:asciiTheme="minorHAnsi" w:eastAsiaTheme="majorEastAsia" w:hAnsiTheme="minorHAnsi" w:cs="Segoe UI"/>
          <w:color w:val="000000" w:themeColor="text1"/>
          <w:sz w:val="22"/>
          <w:szCs w:val="22"/>
          <w:lang w:val="en-US"/>
        </w:rPr>
        <w:t xml:space="preserve"> </w:t>
      </w:r>
      <w:r w:rsidRPr="748FA464">
        <w:rPr>
          <w:rStyle w:val="normaltextrun"/>
          <w:rFonts w:asciiTheme="minorHAnsi" w:eastAsiaTheme="majorEastAsia" w:hAnsiTheme="minorHAnsi" w:cs="Segoe UI"/>
          <w:color w:val="000000" w:themeColor="text1"/>
          <w:sz w:val="22"/>
          <w:szCs w:val="22"/>
          <w:lang w:val="en-US"/>
        </w:rPr>
        <w:lastRenderedPageBreak/>
        <w:t xml:space="preserve">expressed discontentment with a lack of non-Western perspectives within a course on Christianity and the </w:t>
      </w:r>
      <w:r w:rsidR="49F51447" w:rsidRPr="748FA464">
        <w:rPr>
          <w:rStyle w:val="normaltextrun"/>
          <w:rFonts w:asciiTheme="minorHAnsi" w:eastAsiaTheme="majorEastAsia" w:hAnsiTheme="minorHAnsi" w:cs="Segoe UI"/>
          <w:color w:val="000000" w:themeColor="text1"/>
          <w:sz w:val="22"/>
          <w:szCs w:val="22"/>
          <w:lang w:val="en-US"/>
        </w:rPr>
        <w:t>A</w:t>
      </w:r>
      <w:r w:rsidRPr="748FA464">
        <w:rPr>
          <w:rStyle w:val="normaltextrun"/>
          <w:rFonts w:asciiTheme="minorHAnsi" w:eastAsiaTheme="majorEastAsia" w:hAnsiTheme="minorHAnsi" w:cs="Segoe UI"/>
          <w:color w:val="000000" w:themeColor="text1"/>
          <w:sz w:val="22"/>
          <w:szCs w:val="22"/>
          <w:lang w:val="en-US"/>
        </w:rPr>
        <w:t xml:space="preserve">rts, claiming that significant Ethiopian contributions to Christianity were omitted in </w:t>
      </w:r>
      <w:proofErr w:type="spellStart"/>
      <w:r w:rsidRPr="748FA464">
        <w:rPr>
          <w:rStyle w:val="normaltextrun"/>
          <w:rFonts w:asciiTheme="minorHAnsi" w:eastAsiaTheme="majorEastAsia" w:hAnsiTheme="minorHAnsi" w:cs="Segoe UI"/>
          <w:color w:val="000000" w:themeColor="text1"/>
          <w:sz w:val="22"/>
          <w:szCs w:val="22"/>
          <w:lang w:val="en-US"/>
        </w:rPr>
        <w:t>favo</w:t>
      </w:r>
      <w:r w:rsidR="00F1118C">
        <w:rPr>
          <w:rStyle w:val="normaltextrun"/>
          <w:rFonts w:asciiTheme="minorHAnsi" w:eastAsiaTheme="majorEastAsia" w:hAnsiTheme="minorHAnsi" w:cs="Segoe UI"/>
          <w:color w:val="000000" w:themeColor="text1"/>
          <w:sz w:val="22"/>
          <w:szCs w:val="22"/>
          <w:lang w:val="en-US"/>
        </w:rPr>
        <w:t>u</w:t>
      </w:r>
      <w:r w:rsidRPr="748FA464">
        <w:rPr>
          <w:rStyle w:val="normaltextrun"/>
          <w:rFonts w:asciiTheme="minorHAnsi" w:eastAsiaTheme="majorEastAsia" w:hAnsiTheme="minorHAnsi" w:cs="Segoe UI"/>
          <w:color w:val="000000" w:themeColor="text1"/>
          <w:sz w:val="22"/>
          <w:szCs w:val="22"/>
          <w:lang w:val="en-US"/>
        </w:rPr>
        <w:t>r</w:t>
      </w:r>
      <w:proofErr w:type="spellEnd"/>
      <w:r w:rsidRPr="748FA464">
        <w:rPr>
          <w:rStyle w:val="normaltextrun"/>
          <w:rFonts w:asciiTheme="minorHAnsi" w:eastAsiaTheme="majorEastAsia" w:hAnsiTheme="minorHAnsi" w:cs="Segoe UI"/>
          <w:color w:val="000000" w:themeColor="text1"/>
          <w:sz w:val="22"/>
          <w:szCs w:val="22"/>
          <w:lang w:val="en-US"/>
        </w:rPr>
        <w:t xml:space="preserve"> of a high concentration of European perspectives. The overall predominance of White authors, philosophers, historians, etc. within many Arts &amp; Humanities modules was a point of concern for multiple other students, with one participant of </w:t>
      </w:r>
      <w:r w:rsidR="137B3513" w:rsidRPr="748FA464">
        <w:rPr>
          <w:rStyle w:val="normaltextrun"/>
          <w:rFonts w:asciiTheme="minorHAnsi" w:eastAsiaTheme="majorEastAsia" w:hAnsiTheme="minorHAnsi" w:cs="Segoe UI"/>
          <w:color w:val="000000" w:themeColor="text1"/>
          <w:sz w:val="22"/>
          <w:szCs w:val="22"/>
          <w:lang w:val="en-US"/>
        </w:rPr>
        <w:t>f</w:t>
      </w:r>
      <w:r w:rsidRPr="748FA464">
        <w:rPr>
          <w:rStyle w:val="normaltextrun"/>
          <w:rFonts w:asciiTheme="minorHAnsi" w:eastAsiaTheme="majorEastAsia" w:hAnsiTheme="minorHAnsi" w:cs="Segoe UI"/>
          <w:color w:val="000000" w:themeColor="text1"/>
          <w:sz w:val="22"/>
          <w:szCs w:val="22"/>
          <w:lang w:val="en-US"/>
        </w:rPr>
        <w:t xml:space="preserve">ocus </w:t>
      </w:r>
      <w:r w:rsidR="20A29610" w:rsidRPr="748FA464">
        <w:rPr>
          <w:rStyle w:val="normaltextrun"/>
          <w:rFonts w:asciiTheme="minorHAnsi" w:eastAsiaTheme="majorEastAsia" w:hAnsiTheme="minorHAnsi" w:cs="Segoe UI"/>
          <w:color w:val="000000" w:themeColor="text1"/>
          <w:sz w:val="22"/>
          <w:szCs w:val="22"/>
          <w:lang w:val="en-US"/>
        </w:rPr>
        <w:t>g</w:t>
      </w:r>
      <w:r w:rsidRPr="748FA464">
        <w:rPr>
          <w:rStyle w:val="normaltextrun"/>
          <w:rFonts w:asciiTheme="minorHAnsi" w:eastAsiaTheme="majorEastAsia" w:hAnsiTheme="minorHAnsi" w:cs="Segoe UI"/>
          <w:color w:val="000000" w:themeColor="text1"/>
          <w:sz w:val="22"/>
          <w:szCs w:val="22"/>
          <w:lang w:val="en-US"/>
        </w:rPr>
        <w:t xml:space="preserve">roup </w:t>
      </w:r>
      <w:r w:rsidR="53C2C7BC" w:rsidRPr="748FA464">
        <w:rPr>
          <w:rStyle w:val="normaltextrun"/>
          <w:rFonts w:asciiTheme="minorHAnsi" w:eastAsiaTheme="majorEastAsia" w:hAnsiTheme="minorHAnsi" w:cs="Segoe UI"/>
          <w:color w:val="000000" w:themeColor="text1"/>
          <w:sz w:val="22"/>
          <w:szCs w:val="22"/>
          <w:lang w:val="en-US"/>
        </w:rPr>
        <w:t>one</w:t>
      </w:r>
      <w:r w:rsidRPr="748FA464">
        <w:rPr>
          <w:rStyle w:val="normaltextrun"/>
          <w:rFonts w:asciiTheme="minorHAnsi" w:eastAsiaTheme="majorEastAsia" w:hAnsiTheme="minorHAnsi" w:cs="Segoe UI"/>
          <w:color w:val="000000" w:themeColor="text1"/>
          <w:sz w:val="22"/>
          <w:szCs w:val="22"/>
          <w:lang w:val="en-US"/>
        </w:rPr>
        <w:t xml:space="preserve"> claiming that it directly undermines and conflicts with the </w:t>
      </w:r>
      <w:proofErr w:type="spellStart"/>
      <w:r w:rsidRPr="748FA464">
        <w:rPr>
          <w:rStyle w:val="normaltextrun"/>
          <w:rFonts w:asciiTheme="minorHAnsi" w:eastAsiaTheme="majorEastAsia" w:hAnsiTheme="minorHAnsi" w:cs="Segoe UI"/>
          <w:color w:val="000000" w:themeColor="text1"/>
          <w:sz w:val="22"/>
          <w:szCs w:val="22"/>
          <w:lang w:val="en-US"/>
        </w:rPr>
        <w:t>decolonisation</w:t>
      </w:r>
      <w:proofErr w:type="spellEnd"/>
      <w:r w:rsidRPr="748FA464">
        <w:rPr>
          <w:rStyle w:val="normaltextrun"/>
          <w:rFonts w:asciiTheme="minorHAnsi" w:eastAsiaTheme="majorEastAsia" w:hAnsiTheme="minorHAnsi" w:cs="Segoe UI"/>
          <w:color w:val="000000" w:themeColor="text1"/>
          <w:sz w:val="22"/>
          <w:szCs w:val="22"/>
          <w:lang w:val="en-US"/>
        </w:rPr>
        <w:t xml:space="preserve"> initiatives taking place across the college. As such, a critical re-evaluation of the content being taught within these modules is needed. </w:t>
      </w:r>
      <w:r w:rsidRPr="748FA464">
        <w:rPr>
          <w:rStyle w:val="eop"/>
          <w:rFonts w:asciiTheme="minorHAnsi" w:eastAsiaTheme="majorEastAsia" w:hAnsiTheme="minorHAnsi" w:cs="Segoe UI"/>
          <w:color w:val="000000" w:themeColor="text1"/>
          <w:sz w:val="22"/>
          <w:szCs w:val="22"/>
        </w:rPr>
        <w:t> </w:t>
      </w:r>
    </w:p>
    <w:p w14:paraId="1F56198C" w14:textId="77777777" w:rsidR="00990632" w:rsidRPr="00990632" w:rsidRDefault="00990632" w:rsidP="00990632">
      <w:pPr>
        <w:pStyle w:val="paragraph"/>
        <w:spacing w:before="0" w:beforeAutospacing="0" w:after="0" w:afterAutospacing="0"/>
        <w:textAlignment w:val="baseline"/>
        <w:rPr>
          <w:rFonts w:asciiTheme="minorHAnsi" w:hAnsiTheme="minorHAnsi" w:cs="Segoe UI"/>
          <w:sz w:val="22"/>
          <w:szCs w:val="22"/>
        </w:rPr>
      </w:pPr>
    </w:p>
    <w:p w14:paraId="7C742F8E" w14:textId="4B151E2F" w:rsidR="00990632" w:rsidRDefault="00990632" w:rsidP="748FA464">
      <w:pPr>
        <w:pStyle w:val="paragraph"/>
        <w:spacing w:before="0" w:beforeAutospacing="0" w:after="0" w:afterAutospacing="0"/>
        <w:textAlignment w:val="baseline"/>
        <w:rPr>
          <w:rStyle w:val="eop"/>
          <w:rFonts w:asciiTheme="minorHAnsi" w:eastAsiaTheme="majorEastAsia" w:hAnsiTheme="minorHAnsi" w:cs="Segoe UI"/>
          <w:color w:val="000000"/>
          <w:sz w:val="22"/>
          <w:szCs w:val="22"/>
        </w:rPr>
      </w:pPr>
      <w:r w:rsidRPr="748FA464">
        <w:rPr>
          <w:rStyle w:val="normaltextrun"/>
          <w:rFonts w:asciiTheme="minorHAnsi" w:eastAsiaTheme="majorEastAsia" w:hAnsiTheme="minorHAnsi" w:cs="Segoe UI"/>
          <w:color w:val="000000" w:themeColor="text1"/>
          <w:sz w:val="22"/>
          <w:szCs w:val="22"/>
          <w:lang w:val="en-US"/>
        </w:rPr>
        <w:t>Pridham et al. (20</w:t>
      </w:r>
      <w:r w:rsidR="393A0696" w:rsidRPr="748FA464">
        <w:rPr>
          <w:rStyle w:val="normaltextrun"/>
          <w:rFonts w:asciiTheme="minorHAnsi" w:eastAsiaTheme="majorEastAsia" w:hAnsiTheme="minorHAnsi" w:cs="Segoe UI"/>
          <w:color w:val="000000" w:themeColor="text1"/>
          <w:sz w:val="22"/>
          <w:szCs w:val="22"/>
          <w:lang w:val="en-US"/>
        </w:rPr>
        <w:t>1</w:t>
      </w:r>
      <w:r w:rsidRPr="748FA464">
        <w:rPr>
          <w:rStyle w:val="normaltextrun"/>
          <w:rFonts w:asciiTheme="minorHAnsi" w:eastAsiaTheme="majorEastAsia" w:hAnsiTheme="minorHAnsi" w:cs="Segoe UI"/>
          <w:color w:val="000000" w:themeColor="text1"/>
          <w:sz w:val="22"/>
          <w:szCs w:val="22"/>
          <w:lang w:val="en-US"/>
        </w:rPr>
        <w:t xml:space="preserve">5) posit that one of the most effective ways to approach constructing a more culturally inclusive curriculum is to follow the </w:t>
      </w:r>
      <w:r w:rsidRPr="748FA464">
        <w:rPr>
          <w:rStyle w:val="normaltextrun"/>
          <w:rFonts w:asciiTheme="minorHAnsi" w:eastAsiaTheme="majorEastAsia" w:hAnsiTheme="minorHAnsi" w:cs="Segoe UI"/>
          <w:i/>
          <w:iCs/>
          <w:color w:val="000000" w:themeColor="text1"/>
          <w:sz w:val="22"/>
          <w:szCs w:val="22"/>
          <w:lang w:val="en-US"/>
        </w:rPr>
        <w:t xml:space="preserve">4Rs Model of Reflective Thinking: </w:t>
      </w:r>
      <w:r w:rsidRPr="748FA464">
        <w:rPr>
          <w:rStyle w:val="normaltextrun"/>
          <w:rFonts w:asciiTheme="minorHAnsi" w:eastAsiaTheme="majorEastAsia" w:hAnsiTheme="minorHAnsi" w:cs="Segoe UI"/>
          <w:color w:val="000000" w:themeColor="text1"/>
          <w:sz w:val="22"/>
          <w:szCs w:val="22"/>
          <w:lang w:val="en-US"/>
        </w:rPr>
        <w:t>a structured 4-step planning process that encourages ‘reﬂection on professional practice, and the broader issues confronting school education’. The 4 steps consist of:</w:t>
      </w:r>
      <w:r w:rsidRPr="748FA464">
        <w:rPr>
          <w:rStyle w:val="eop"/>
          <w:rFonts w:asciiTheme="minorHAnsi" w:eastAsiaTheme="majorEastAsia" w:hAnsiTheme="minorHAnsi" w:cs="Segoe UI"/>
          <w:color w:val="000000" w:themeColor="text1"/>
          <w:sz w:val="22"/>
          <w:szCs w:val="22"/>
        </w:rPr>
        <w:t> </w:t>
      </w:r>
    </w:p>
    <w:p w14:paraId="221601AE" w14:textId="77777777" w:rsidR="00990632" w:rsidRPr="00990632" w:rsidRDefault="00990632" w:rsidP="00990632">
      <w:pPr>
        <w:pStyle w:val="paragraph"/>
        <w:spacing w:before="0" w:beforeAutospacing="0" w:after="0" w:afterAutospacing="0"/>
        <w:textAlignment w:val="baseline"/>
        <w:rPr>
          <w:rFonts w:asciiTheme="minorHAnsi" w:hAnsiTheme="minorHAnsi" w:cs="Segoe UI"/>
          <w:sz w:val="22"/>
          <w:szCs w:val="22"/>
        </w:rPr>
      </w:pPr>
    </w:p>
    <w:p w14:paraId="105162E2" w14:textId="77777777" w:rsidR="00990632" w:rsidRPr="00990632" w:rsidRDefault="00990632" w:rsidP="00990632">
      <w:pPr>
        <w:pStyle w:val="paragraph"/>
        <w:numPr>
          <w:ilvl w:val="0"/>
          <w:numId w:val="5"/>
        </w:numPr>
        <w:spacing w:before="0" w:beforeAutospacing="0" w:after="0" w:afterAutospacing="0"/>
        <w:textAlignment w:val="baseline"/>
        <w:rPr>
          <w:rFonts w:asciiTheme="minorHAnsi" w:hAnsiTheme="minorHAnsi" w:cs="Segoe UI"/>
          <w:sz w:val="22"/>
          <w:szCs w:val="22"/>
        </w:rPr>
      </w:pPr>
      <w:r w:rsidRPr="00990632">
        <w:rPr>
          <w:rStyle w:val="normaltextrun"/>
          <w:rFonts w:asciiTheme="minorHAnsi" w:eastAsiaTheme="majorEastAsia" w:hAnsiTheme="minorHAnsi" w:cs="Segoe UI"/>
          <w:b/>
          <w:bCs/>
          <w:color w:val="000000"/>
          <w:sz w:val="22"/>
          <w:szCs w:val="22"/>
          <w:lang w:val="en-US"/>
        </w:rPr>
        <w:t xml:space="preserve">Reporting and responding </w:t>
      </w:r>
      <w:r w:rsidRPr="00990632">
        <w:rPr>
          <w:rStyle w:val="normaltextrun"/>
          <w:rFonts w:asciiTheme="minorHAnsi" w:eastAsiaTheme="majorEastAsia" w:hAnsiTheme="minorHAnsi" w:cs="Segoe UI"/>
          <w:color w:val="000000"/>
          <w:sz w:val="22"/>
          <w:szCs w:val="22"/>
          <w:lang w:val="en-US"/>
        </w:rPr>
        <w:t>to incidents involving discrimination or microaggressions by asking questions to those involved; noting any patterns or prominent themes observed amongst respondents. (The focus group transcriptions and summaries created for this project may be a useful resource for this step.)</w:t>
      </w:r>
      <w:r w:rsidRPr="00990632">
        <w:rPr>
          <w:rStyle w:val="eop"/>
          <w:rFonts w:asciiTheme="minorHAnsi" w:eastAsiaTheme="majorEastAsia" w:hAnsiTheme="minorHAnsi" w:cs="Segoe UI"/>
          <w:color w:val="000000"/>
          <w:sz w:val="22"/>
          <w:szCs w:val="22"/>
        </w:rPr>
        <w:t> </w:t>
      </w:r>
    </w:p>
    <w:p w14:paraId="1D4B3B2A" w14:textId="440040EE" w:rsidR="00990632" w:rsidRPr="00990632" w:rsidRDefault="00990632" w:rsidP="748FA464">
      <w:pPr>
        <w:pStyle w:val="paragraph"/>
        <w:numPr>
          <w:ilvl w:val="0"/>
          <w:numId w:val="5"/>
        </w:numPr>
        <w:spacing w:before="0" w:beforeAutospacing="0" w:after="0" w:afterAutospacing="0"/>
        <w:textAlignment w:val="baseline"/>
        <w:rPr>
          <w:rFonts w:asciiTheme="minorHAnsi" w:hAnsiTheme="minorHAnsi" w:cs="Segoe UI"/>
          <w:sz w:val="22"/>
          <w:szCs w:val="22"/>
        </w:rPr>
      </w:pPr>
      <w:r w:rsidRPr="748FA464">
        <w:rPr>
          <w:rStyle w:val="normaltextrun"/>
          <w:rFonts w:asciiTheme="minorHAnsi" w:eastAsiaTheme="majorEastAsia" w:hAnsiTheme="minorHAnsi" w:cs="Segoe UI"/>
          <w:b/>
          <w:bCs/>
          <w:color w:val="000000" w:themeColor="text1"/>
          <w:sz w:val="22"/>
          <w:szCs w:val="22"/>
          <w:lang w:val="en-US"/>
        </w:rPr>
        <w:t xml:space="preserve">Relating </w:t>
      </w:r>
      <w:r w:rsidRPr="748FA464">
        <w:rPr>
          <w:rStyle w:val="normaltextrun"/>
          <w:rFonts w:asciiTheme="minorHAnsi" w:eastAsiaTheme="majorEastAsia" w:hAnsiTheme="minorHAnsi" w:cs="Segoe UI"/>
          <w:color w:val="000000" w:themeColor="text1"/>
          <w:sz w:val="22"/>
          <w:szCs w:val="22"/>
          <w:lang w:val="en-US"/>
        </w:rPr>
        <w:t xml:space="preserve">the incidents at hand to past professional experiences; asking yourself ‘Have I seen this before? Were the conditions the same or different?’ (Bain et al., </w:t>
      </w:r>
      <w:r w:rsidR="245B23D9" w:rsidRPr="748FA464">
        <w:rPr>
          <w:rStyle w:val="normaltextrun"/>
          <w:rFonts w:asciiTheme="minorHAnsi" w:eastAsiaTheme="majorEastAsia" w:hAnsiTheme="minorHAnsi" w:cs="Segoe UI"/>
          <w:color w:val="000000" w:themeColor="text1"/>
          <w:sz w:val="22"/>
          <w:szCs w:val="22"/>
          <w:lang w:val="en-US"/>
        </w:rPr>
        <w:t>1</w:t>
      </w:r>
      <w:r w:rsidRPr="748FA464">
        <w:rPr>
          <w:rStyle w:val="normaltextrun"/>
          <w:rFonts w:asciiTheme="minorHAnsi" w:eastAsiaTheme="majorEastAsia" w:hAnsiTheme="minorHAnsi" w:cs="Segoe UI"/>
          <w:color w:val="000000" w:themeColor="text1"/>
          <w:sz w:val="22"/>
          <w:szCs w:val="22"/>
          <w:lang w:val="en-US"/>
        </w:rPr>
        <w:t>999).</w:t>
      </w:r>
      <w:r w:rsidRPr="748FA464">
        <w:rPr>
          <w:rStyle w:val="eop"/>
          <w:rFonts w:asciiTheme="minorHAnsi" w:eastAsiaTheme="majorEastAsia" w:hAnsiTheme="minorHAnsi" w:cs="Segoe UI"/>
          <w:color w:val="000000" w:themeColor="text1"/>
          <w:sz w:val="22"/>
          <w:szCs w:val="22"/>
        </w:rPr>
        <w:t> </w:t>
      </w:r>
    </w:p>
    <w:p w14:paraId="6A298389" w14:textId="7EE67FF6" w:rsidR="00990632" w:rsidRPr="00990632" w:rsidRDefault="00990632" w:rsidP="748FA464">
      <w:pPr>
        <w:pStyle w:val="paragraph"/>
        <w:numPr>
          <w:ilvl w:val="0"/>
          <w:numId w:val="5"/>
        </w:numPr>
        <w:spacing w:before="0" w:beforeAutospacing="0" w:after="0" w:afterAutospacing="0"/>
        <w:textAlignment w:val="baseline"/>
        <w:rPr>
          <w:rFonts w:asciiTheme="minorHAnsi" w:hAnsiTheme="minorHAnsi" w:cs="Segoe UI"/>
          <w:sz w:val="22"/>
          <w:szCs w:val="22"/>
        </w:rPr>
      </w:pPr>
      <w:r w:rsidRPr="748FA464">
        <w:rPr>
          <w:rStyle w:val="normaltextrun"/>
          <w:rFonts w:asciiTheme="minorHAnsi" w:eastAsiaTheme="majorEastAsia" w:hAnsiTheme="minorHAnsi" w:cs="Segoe UI"/>
          <w:b/>
          <w:bCs/>
          <w:color w:val="000000" w:themeColor="text1"/>
          <w:sz w:val="22"/>
          <w:szCs w:val="22"/>
          <w:lang w:val="en-US"/>
        </w:rPr>
        <w:t>Reasoning</w:t>
      </w:r>
      <w:r w:rsidRPr="748FA464">
        <w:rPr>
          <w:rStyle w:val="normaltextrun"/>
          <w:rFonts w:asciiTheme="minorHAnsi" w:eastAsiaTheme="majorEastAsia" w:hAnsiTheme="minorHAnsi" w:cs="Segoe UI"/>
          <w:color w:val="000000" w:themeColor="text1"/>
          <w:sz w:val="22"/>
          <w:szCs w:val="22"/>
          <w:lang w:val="en-US"/>
        </w:rPr>
        <w:t>- i.e. highlighting ‘in detail significant factors underlying the incident or issue, [and explaining and showing] why they are important to an understanding of the incident or issue.’ This step also entails ‘considering different perspectives and asking oneself “would a knowledgeable person perceive/handle this? What are the ethics involved?”’ (Carrington and Selva, 20</w:t>
      </w:r>
      <w:r w:rsidR="1A1A5432" w:rsidRPr="748FA464">
        <w:rPr>
          <w:rStyle w:val="normaltextrun"/>
          <w:rFonts w:asciiTheme="minorHAnsi" w:eastAsiaTheme="majorEastAsia" w:hAnsiTheme="minorHAnsi" w:cs="Segoe UI"/>
          <w:color w:val="000000" w:themeColor="text1"/>
          <w:sz w:val="22"/>
          <w:szCs w:val="22"/>
          <w:lang w:val="en-US"/>
        </w:rPr>
        <w:t>1</w:t>
      </w:r>
      <w:r w:rsidRPr="748FA464">
        <w:rPr>
          <w:rStyle w:val="normaltextrun"/>
          <w:rFonts w:asciiTheme="minorHAnsi" w:eastAsiaTheme="majorEastAsia" w:hAnsiTheme="minorHAnsi" w:cs="Segoe UI"/>
          <w:color w:val="000000" w:themeColor="text1"/>
          <w:sz w:val="22"/>
          <w:szCs w:val="22"/>
          <w:lang w:val="en-US"/>
        </w:rPr>
        <w:t>0).</w:t>
      </w:r>
      <w:r w:rsidRPr="748FA464">
        <w:rPr>
          <w:rStyle w:val="eop"/>
          <w:rFonts w:asciiTheme="minorHAnsi" w:eastAsiaTheme="majorEastAsia" w:hAnsiTheme="minorHAnsi" w:cs="Segoe UI"/>
          <w:color w:val="000000" w:themeColor="text1"/>
          <w:sz w:val="22"/>
          <w:szCs w:val="22"/>
        </w:rPr>
        <w:t> </w:t>
      </w:r>
    </w:p>
    <w:p w14:paraId="55A81155" w14:textId="6DA98D51" w:rsidR="00990632" w:rsidRPr="00990632" w:rsidRDefault="00990632" w:rsidP="748FA464">
      <w:pPr>
        <w:pStyle w:val="paragraph"/>
        <w:numPr>
          <w:ilvl w:val="0"/>
          <w:numId w:val="5"/>
        </w:numPr>
        <w:spacing w:before="0" w:beforeAutospacing="0" w:after="0" w:afterAutospacing="0"/>
        <w:textAlignment w:val="baseline"/>
        <w:rPr>
          <w:rStyle w:val="eop"/>
          <w:rFonts w:asciiTheme="minorHAnsi" w:hAnsiTheme="minorHAnsi" w:cs="Segoe UI"/>
          <w:sz w:val="22"/>
          <w:szCs w:val="22"/>
        </w:rPr>
      </w:pPr>
      <w:r w:rsidRPr="748FA464">
        <w:rPr>
          <w:rStyle w:val="normaltextrun"/>
          <w:rFonts w:asciiTheme="minorHAnsi" w:eastAsiaTheme="majorEastAsia" w:hAnsiTheme="minorHAnsi" w:cs="Segoe UI"/>
          <w:b/>
          <w:bCs/>
          <w:color w:val="000000" w:themeColor="text1"/>
          <w:sz w:val="22"/>
          <w:szCs w:val="22"/>
          <w:lang w:val="en-US"/>
        </w:rPr>
        <w:t>Reconstructing</w:t>
      </w:r>
      <w:r w:rsidRPr="748FA464">
        <w:rPr>
          <w:rStyle w:val="normaltextrun"/>
          <w:rFonts w:asciiTheme="minorHAnsi" w:eastAsiaTheme="majorEastAsia" w:hAnsiTheme="minorHAnsi" w:cs="Segoe UI"/>
          <w:color w:val="000000" w:themeColor="text1"/>
          <w:sz w:val="22"/>
          <w:szCs w:val="22"/>
          <w:lang w:val="en-US"/>
        </w:rPr>
        <w:t xml:space="preserve"> ‘future practice or professional understanding’ to </w:t>
      </w:r>
      <w:proofErr w:type="spellStart"/>
      <w:r w:rsidRPr="748FA464">
        <w:rPr>
          <w:rStyle w:val="normaltextrun"/>
          <w:rFonts w:asciiTheme="minorHAnsi" w:eastAsiaTheme="majorEastAsia" w:hAnsiTheme="minorHAnsi" w:cs="Segoe UI"/>
          <w:color w:val="000000" w:themeColor="text1"/>
          <w:sz w:val="22"/>
          <w:szCs w:val="22"/>
          <w:lang w:val="en-US"/>
        </w:rPr>
        <w:t>minimi</w:t>
      </w:r>
      <w:r w:rsidR="00180BF7">
        <w:rPr>
          <w:rStyle w:val="normaltextrun"/>
          <w:rFonts w:asciiTheme="minorHAnsi" w:eastAsiaTheme="majorEastAsia" w:hAnsiTheme="minorHAnsi" w:cs="Segoe UI"/>
          <w:color w:val="000000" w:themeColor="text1"/>
          <w:sz w:val="22"/>
          <w:szCs w:val="22"/>
          <w:lang w:val="en-US"/>
        </w:rPr>
        <w:t>s</w:t>
      </w:r>
      <w:r w:rsidRPr="748FA464">
        <w:rPr>
          <w:rStyle w:val="normaltextrun"/>
          <w:rFonts w:asciiTheme="minorHAnsi" w:eastAsiaTheme="majorEastAsia" w:hAnsiTheme="minorHAnsi" w:cs="Segoe UI"/>
          <w:color w:val="000000" w:themeColor="text1"/>
          <w:sz w:val="22"/>
          <w:szCs w:val="22"/>
          <w:lang w:val="en-US"/>
        </w:rPr>
        <w:t>e</w:t>
      </w:r>
      <w:proofErr w:type="spellEnd"/>
      <w:r w:rsidRPr="748FA464">
        <w:rPr>
          <w:rStyle w:val="normaltextrun"/>
          <w:rFonts w:asciiTheme="minorHAnsi" w:eastAsiaTheme="majorEastAsia" w:hAnsiTheme="minorHAnsi" w:cs="Segoe UI"/>
          <w:color w:val="000000" w:themeColor="text1"/>
          <w:sz w:val="22"/>
          <w:szCs w:val="22"/>
          <w:lang w:val="en-US"/>
        </w:rPr>
        <w:t xml:space="preserve"> or eliminate exclusion and narrow-mindedness, </w:t>
      </w:r>
      <w:proofErr w:type="spellStart"/>
      <w:r w:rsidRPr="748FA464">
        <w:rPr>
          <w:rStyle w:val="normaltextrun"/>
          <w:rFonts w:asciiTheme="minorHAnsi" w:eastAsiaTheme="majorEastAsia" w:hAnsiTheme="minorHAnsi" w:cs="Segoe UI"/>
          <w:color w:val="000000" w:themeColor="text1"/>
          <w:sz w:val="22"/>
          <w:szCs w:val="22"/>
          <w:lang w:val="en-US"/>
        </w:rPr>
        <w:t>utili</w:t>
      </w:r>
      <w:r w:rsidR="00180BF7">
        <w:rPr>
          <w:rStyle w:val="normaltextrun"/>
          <w:rFonts w:asciiTheme="minorHAnsi" w:eastAsiaTheme="majorEastAsia" w:hAnsiTheme="minorHAnsi" w:cs="Segoe UI"/>
          <w:color w:val="000000" w:themeColor="text1"/>
          <w:sz w:val="22"/>
          <w:szCs w:val="22"/>
          <w:lang w:val="en-US"/>
        </w:rPr>
        <w:t>s</w:t>
      </w:r>
      <w:r w:rsidRPr="748FA464">
        <w:rPr>
          <w:rStyle w:val="normaltextrun"/>
          <w:rFonts w:asciiTheme="minorHAnsi" w:eastAsiaTheme="majorEastAsia" w:hAnsiTheme="minorHAnsi" w:cs="Segoe UI"/>
          <w:color w:val="000000" w:themeColor="text1"/>
          <w:sz w:val="22"/>
          <w:szCs w:val="22"/>
          <w:lang w:val="en-US"/>
        </w:rPr>
        <w:t>ing</w:t>
      </w:r>
      <w:proofErr w:type="spellEnd"/>
      <w:r w:rsidRPr="748FA464">
        <w:rPr>
          <w:rStyle w:val="normaltextrun"/>
          <w:rFonts w:asciiTheme="minorHAnsi" w:eastAsiaTheme="majorEastAsia" w:hAnsiTheme="minorHAnsi" w:cs="Segoe UI"/>
          <w:color w:val="000000" w:themeColor="text1"/>
          <w:sz w:val="22"/>
          <w:szCs w:val="22"/>
          <w:lang w:val="en-US"/>
        </w:rPr>
        <w:t xml:space="preserve"> all the previously collected input to help (Bain et al., </w:t>
      </w:r>
      <w:r w:rsidR="56469D38" w:rsidRPr="748FA464">
        <w:rPr>
          <w:rStyle w:val="normaltextrun"/>
          <w:rFonts w:asciiTheme="minorHAnsi" w:eastAsiaTheme="majorEastAsia" w:hAnsiTheme="minorHAnsi" w:cs="Segoe UI"/>
          <w:color w:val="000000" w:themeColor="text1"/>
          <w:sz w:val="22"/>
          <w:szCs w:val="22"/>
          <w:lang w:val="en-US"/>
        </w:rPr>
        <w:t>1</w:t>
      </w:r>
      <w:r w:rsidRPr="748FA464">
        <w:rPr>
          <w:rStyle w:val="normaltextrun"/>
          <w:rFonts w:asciiTheme="minorHAnsi" w:eastAsiaTheme="majorEastAsia" w:hAnsiTheme="minorHAnsi" w:cs="Segoe UI"/>
          <w:color w:val="000000" w:themeColor="text1"/>
          <w:sz w:val="22"/>
          <w:szCs w:val="22"/>
          <w:lang w:val="en-US"/>
        </w:rPr>
        <w:t>999).</w:t>
      </w:r>
      <w:r w:rsidRPr="748FA464">
        <w:rPr>
          <w:rStyle w:val="eop"/>
          <w:rFonts w:asciiTheme="minorHAnsi" w:eastAsiaTheme="majorEastAsia" w:hAnsiTheme="minorHAnsi" w:cs="Segoe UI"/>
          <w:color w:val="000000" w:themeColor="text1"/>
          <w:sz w:val="22"/>
          <w:szCs w:val="22"/>
        </w:rPr>
        <w:t> </w:t>
      </w:r>
    </w:p>
    <w:p w14:paraId="088C0B6B" w14:textId="77777777" w:rsidR="00990632" w:rsidRPr="00990632" w:rsidRDefault="00990632" w:rsidP="00990632">
      <w:pPr>
        <w:pStyle w:val="paragraph"/>
        <w:spacing w:before="0" w:beforeAutospacing="0" w:after="0" w:afterAutospacing="0"/>
        <w:ind w:left="720"/>
        <w:textAlignment w:val="baseline"/>
        <w:rPr>
          <w:rFonts w:asciiTheme="minorHAnsi" w:hAnsiTheme="minorHAnsi" w:cs="Segoe UI"/>
          <w:sz w:val="22"/>
          <w:szCs w:val="22"/>
        </w:rPr>
      </w:pPr>
    </w:p>
    <w:p w14:paraId="2BADDFAB" w14:textId="77777777" w:rsidR="00990632" w:rsidRDefault="00990632" w:rsidP="00990632">
      <w:pPr>
        <w:pStyle w:val="paragraph"/>
        <w:spacing w:before="0" w:beforeAutospacing="0" w:after="0" w:afterAutospacing="0"/>
        <w:textAlignment w:val="baseline"/>
        <w:rPr>
          <w:rStyle w:val="eop"/>
          <w:rFonts w:asciiTheme="minorHAnsi" w:eastAsiaTheme="majorEastAsia" w:hAnsiTheme="minorHAnsi" w:cs="Segoe UI"/>
          <w:color w:val="000000"/>
          <w:sz w:val="22"/>
          <w:szCs w:val="22"/>
        </w:rPr>
      </w:pPr>
      <w:r w:rsidRPr="00990632">
        <w:rPr>
          <w:rStyle w:val="normaltextrun"/>
          <w:rFonts w:asciiTheme="minorHAnsi" w:eastAsiaTheme="majorEastAsia" w:hAnsiTheme="minorHAnsi" w:cs="Segoe UI"/>
          <w:color w:val="000000"/>
          <w:sz w:val="22"/>
          <w:szCs w:val="22"/>
          <w:lang w:val="en-US"/>
        </w:rPr>
        <w:t>By implementing a structured thinking model that so heavily incorporates student voices and perspectives, staff members should be able to procure curriculum changes that enhance students’ academic experiences and encourage inclusivity. </w:t>
      </w:r>
      <w:r w:rsidRPr="00990632">
        <w:rPr>
          <w:rStyle w:val="eop"/>
          <w:rFonts w:asciiTheme="minorHAnsi" w:eastAsiaTheme="majorEastAsia" w:hAnsiTheme="minorHAnsi" w:cs="Segoe UI"/>
          <w:color w:val="000000"/>
          <w:sz w:val="22"/>
          <w:szCs w:val="22"/>
        </w:rPr>
        <w:t> </w:t>
      </w:r>
    </w:p>
    <w:p w14:paraId="0926E441" w14:textId="77777777" w:rsidR="00990632" w:rsidRPr="00990632" w:rsidRDefault="00990632" w:rsidP="00990632">
      <w:pPr>
        <w:pStyle w:val="paragraph"/>
        <w:spacing w:before="0" w:beforeAutospacing="0" w:after="0" w:afterAutospacing="0"/>
        <w:textAlignment w:val="baseline"/>
        <w:rPr>
          <w:rFonts w:asciiTheme="minorHAnsi" w:hAnsiTheme="minorHAnsi" w:cs="Segoe UI"/>
          <w:sz w:val="22"/>
          <w:szCs w:val="22"/>
        </w:rPr>
      </w:pPr>
    </w:p>
    <w:p w14:paraId="486A6B47" w14:textId="36C73A0D" w:rsidR="00990632" w:rsidRPr="00990632" w:rsidRDefault="00990632" w:rsidP="748FA464">
      <w:pPr>
        <w:pStyle w:val="paragraph"/>
        <w:spacing w:before="0" w:beforeAutospacing="0" w:after="0" w:afterAutospacing="0"/>
        <w:textAlignment w:val="baseline"/>
        <w:rPr>
          <w:rFonts w:asciiTheme="minorHAnsi" w:hAnsiTheme="minorHAnsi" w:cs="Segoe UI"/>
          <w:sz w:val="22"/>
          <w:szCs w:val="22"/>
        </w:rPr>
      </w:pPr>
      <w:r w:rsidRPr="748FA464">
        <w:rPr>
          <w:rStyle w:val="normaltextrun"/>
          <w:rFonts w:asciiTheme="minorHAnsi" w:eastAsiaTheme="majorEastAsia" w:hAnsiTheme="minorHAnsi" w:cs="Segoe UI"/>
          <w:color w:val="000000" w:themeColor="text1"/>
          <w:sz w:val="22"/>
          <w:szCs w:val="22"/>
          <w:lang w:val="en-US"/>
        </w:rPr>
        <w:t>The integration of cultural sensitivity into the classroom extends far beyond just the curriculum, however. A truly inclusive learning environment would also require full cooperation and sociocultural awareness from all instructors. Moreover, another prominent theme brought up within multiple focus groups was the lack of attention given to certain sensitive topics within lectures and seminars</w:t>
      </w:r>
      <w:r w:rsidR="00F2299F">
        <w:rPr>
          <w:rStyle w:val="normaltextrun"/>
          <w:rFonts w:asciiTheme="minorHAnsi" w:eastAsiaTheme="majorEastAsia" w:hAnsiTheme="minorHAnsi" w:cs="Segoe UI"/>
          <w:color w:val="000000" w:themeColor="text1"/>
          <w:sz w:val="22"/>
          <w:szCs w:val="22"/>
          <w:lang w:val="en-US"/>
        </w:rPr>
        <w:t xml:space="preserve"> </w:t>
      </w:r>
      <w:r w:rsidRPr="748FA464">
        <w:rPr>
          <w:rStyle w:val="normaltextrun"/>
          <w:rFonts w:asciiTheme="minorHAnsi" w:eastAsiaTheme="majorEastAsia" w:hAnsiTheme="minorHAnsi" w:cs="Segoe UI"/>
          <w:color w:val="000000" w:themeColor="text1"/>
          <w:sz w:val="22"/>
          <w:szCs w:val="22"/>
          <w:lang w:val="en-US"/>
        </w:rPr>
        <w:t xml:space="preserve">- many of which were of critical importance to students. One participant of </w:t>
      </w:r>
      <w:r w:rsidR="5442BAE9" w:rsidRPr="748FA464">
        <w:rPr>
          <w:rStyle w:val="normaltextrun"/>
          <w:rFonts w:asciiTheme="minorHAnsi" w:eastAsiaTheme="majorEastAsia" w:hAnsiTheme="minorHAnsi" w:cs="Segoe UI"/>
          <w:color w:val="000000" w:themeColor="text1"/>
          <w:sz w:val="22"/>
          <w:szCs w:val="22"/>
          <w:lang w:val="en-US"/>
        </w:rPr>
        <w:t>f</w:t>
      </w:r>
      <w:r w:rsidRPr="748FA464">
        <w:rPr>
          <w:rStyle w:val="normaltextrun"/>
          <w:rFonts w:asciiTheme="minorHAnsi" w:eastAsiaTheme="majorEastAsia" w:hAnsiTheme="minorHAnsi" w:cs="Segoe UI"/>
          <w:color w:val="000000" w:themeColor="text1"/>
          <w:sz w:val="22"/>
          <w:szCs w:val="22"/>
          <w:lang w:val="en-US"/>
        </w:rPr>
        <w:t xml:space="preserve">ocus </w:t>
      </w:r>
      <w:r w:rsidR="73182AF5" w:rsidRPr="748FA464">
        <w:rPr>
          <w:rStyle w:val="normaltextrun"/>
          <w:rFonts w:asciiTheme="minorHAnsi" w:eastAsiaTheme="majorEastAsia" w:hAnsiTheme="minorHAnsi" w:cs="Segoe UI"/>
          <w:color w:val="000000" w:themeColor="text1"/>
          <w:sz w:val="22"/>
          <w:szCs w:val="22"/>
          <w:lang w:val="en-US"/>
        </w:rPr>
        <w:t>g</w:t>
      </w:r>
      <w:r w:rsidRPr="748FA464">
        <w:rPr>
          <w:rStyle w:val="normaltextrun"/>
          <w:rFonts w:asciiTheme="minorHAnsi" w:eastAsiaTheme="majorEastAsia" w:hAnsiTheme="minorHAnsi" w:cs="Segoe UI"/>
          <w:color w:val="000000" w:themeColor="text1"/>
          <w:sz w:val="22"/>
          <w:szCs w:val="22"/>
          <w:lang w:val="en-US"/>
        </w:rPr>
        <w:t xml:space="preserve">roup </w:t>
      </w:r>
      <w:r w:rsidR="49078A6A" w:rsidRPr="748FA464">
        <w:rPr>
          <w:rStyle w:val="normaltextrun"/>
          <w:rFonts w:asciiTheme="minorHAnsi" w:eastAsiaTheme="majorEastAsia" w:hAnsiTheme="minorHAnsi" w:cs="Segoe UI"/>
          <w:color w:val="000000" w:themeColor="text1"/>
          <w:sz w:val="22"/>
          <w:szCs w:val="22"/>
          <w:lang w:val="en-US"/>
        </w:rPr>
        <w:t>two</w:t>
      </w:r>
      <w:r w:rsidRPr="748FA464">
        <w:rPr>
          <w:rStyle w:val="normaltextrun"/>
          <w:rFonts w:asciiTheme="minorHAnsi" w:eastAsiaTheme="majorEastAsia" w:hAnsiTheme="minorHAnsi" w:cs="Segoe UI"/>
          <w:color w:val="000000" w:themeColor="text1"/>
          <w:sz w:val="22"/>
          <w:szCs w:val="22"/>
          <w:lang w:val="en-US"/>
        </w:rPr>
        <w:t xml:space="preserve"> discussed her dissatisfactory experience in an International Law class wherein a seminar leader blatantly rushed students’ discussion of feminism and race, despite it being in</w:t>
      </w:r>
      <w:r w:rsidR="000C1D7D">
        <w:rPr>
          <w:rStyle w:val="normaltextrun"/>
          <w:rFonts w:asciiTheme="minorHAnsi" w:eastAsiaTheme="majorEastAsia" w:hAnsiTheme="minorHAnsi" w:cs="Segoe UI"/>
          <w:color w:val="000000" w:themeColor="text1"/>
          <w:sz w:val="22"/>
          <w:szCs w:val="22"/>
          <w:lang w:val="en-US"/>
        </w:rPr>
        <w:t xml:space="preserve"> </w:t>
      </w:r>
      <w:r w:rsidRPr="748FA464">
        <w:rPr>
          <w:rStyle w:val="normaltextrun"/>
          <w:rFonts w:asciiTheme="minorHAnsi" w:eastAsiaTheme="majorEastAsia" w:hAnsiTheme="minorHAnsi" w:cs="Segoe UI"/>
          <w:color w:val="000000" w:themeColor="text1"/>
          <w:sz w:val="22"/>
          <w:szCs w:val="22"/>
          <w:lang w:val="en-US"/>
        </w:rPr>
        <w:t>line with the content for that week. This participant stated that they and many other women in the class felt disrespected and invalidated by this instructor’s actions, as many of them had similar personal experiences pertaining to the topic that they wished to share. </w:t>
      </w:r>
      <w:r w:rsidRPr="748FA464">
        <w:rPr>
          <w:rStyle w:val="eop"/>
          <w:rFonts w:asciiTheme="minorHAnsi" w:eastAsiaTheme="majorEastAsia" w:hAnsiTheme="minorHAnsi" w:cs="Segoe UI"/>
          <w:color w:val="000000" w:themeColor="text1"/>
          <w:sz w:val="22"/>
          <w:szCs w:val="22"/>
        </w:rPr>
        <w:t> </w:t>
      </w:r>
    </w:p>
    <w:p w14:paraId="35A25990" w14:textId="77777777" w:rsidR="00990632" w:rsidRPr="00990632" w:rsidRDefault="00990632" w:rsidP="748FA464">
      <w:pPr>
        <w:pStyle w:val="paragraph"/>
        <w:spacing w:before="0" w:beforeAutospacing="0" w:after="0" w:afterAutospacing="0"/>
        <w:textAlignment w:val="baseline"/>
        <w:rPr>
          <w:rFonts w:asciiTheme="minorHAnsi" w:hAnsiTheme="minorHAnsi" w:cs="Segoe UI"/>
          <w:sz w:val="22"/>
          <w:szCs w:val="22"/>
        </w:rPr>
      </w:pPr>
      <w:r w:rsidRPr="748FA464">
        <w:rPr>
          <w:rStyle w:val="normaltextrun"/>
          <w:rFonts w:asciiTheme="minorHAnsi" w:eastAsiaTheme="majorEastAsia" w:hAnsiTheme="minorHAnsi" w:cs="Segoe UI"/>
          <w:color w:val="000000" w:themeColor="text1"/>
          <w:sz w:val="22"/>
          <w:szCs w:val="22"/>
          <w:lang w:val="en-US"/>
        </w:rPr>
        <w:t xml:space="preserve">This example demonstrates that adding inclusive content into any given module would not be enough to ensure that inclusivity is achieved; instead, it would need to be </w:t>
      </w:r>
      <w:r w:rsidRPr="748FA464">
        <w:rPr>
          <w:rStyle w:val="normaltextrun"/>
          <w:rFonts w:asciiTheme="minorHAnsi" w:eastAsiaTheme="majorEastAsia" w:hAnsiTheme="minorHAnsi" w:cs="Segoe UI"/>
          <w:i/>
          <w:iCs/>
          <w:color w:val="000000" w:themeColor="text1"/>
          <w:sz w:val="22"/>
          <w:szCs w:val="22"/>
          <w:lang w:val="en-US"/>
        </w:rPr>
        <w:t>actively sought</w:t>
      </w:r>
      <w:r w:rsidRPr="748FA464">
        <w:rPr>
          <w:rStyle w:val="normaltextrun"/>
          <w:rFonts w:asciiTheme="minorHAnsi" w:eastAsiaTheme="majorEastAsia" w:hAnsiTheme="minorHAnsi" w:cs="Segoe UI"/>
          <w:color w:val="000000" w:themeColor="text1"/>
          <w:sz w:val="22"/>
          <w:szCs w:val="22"/>
          <w:lang w:val="en-US"/>
        </w:rPr>
        <w:t xml:space="preserve"> and encouraged by teaching staff along with those curating the curriculum. Broadening the scope of an in-class discussion to make room for a diverse array of perspectives is bound to elicit greater participation and increased satisfaction from students. </w:t>
      </w:r>
      <w:r w:rsidRPr="748FA464">
        <w:rPr>
          <w:rStyle w:val="eop"/>
          <w:rFonts w:asciiTheme="minorHAnsi" w:eastAsiaTheme="majorEastAsia" w:hAnsiTheme="minorHAnsi" w:cs="Segoe UI"/>
          <w:color w:val="000000" w:themeColor="text1"/>
          <w:sz w:val="22"/>
          <w:szCs w:val="22"/>
        </w:rPr>
        <w:t> </w:t>
      </w:r>
    </w:p>
    <w:p w14:paraId="21A319C6" w14:textId="4D135325" w:rsidR="748FA464" w:rsidRDefault="748FA464" w:rsidP="748FA464">
      <w:pPr>
        <w:pStyle w:val="paragraph"/>
        <w:spacing w:before="0" w:beforeAutospacing="0" w:after="0" w:afterAutospacing="0"/>
        <w:rPr>
          <w:rStyle w:val="eop"/>
          <w:rFonts w:asciiTheme="minorHAnsi" w:eastAsiaTheme="majorEastAsia" w:hAnsiTheme="minorHAnsi" w:cs="Segoe UI"/>
          <w:color w:val="000000" w:themeColor="text1"/>
          <w:sz w:val="22"/>
          <w:szCs w:val="22"/>
        </w:rPr>
      </w:pPr>
    </w:p>
    <w:p w14:paraId="3052A9D4" w14:textId="77777777" w:rsidR="00990632" w:rsidRDefault="00990632" w:rsidP="00990632">
      <w:pPr>
        <w:pStyle w:val="paragraph"/>
        <w:spacing w:before="0" w:beforeAutospacing="0" w:after="0" w:afterAutospacing="0"/>
        <w:textAlignment w:val="baseline"/>
        <w:rPr>
          <w:rStyle w:val="eop"/>
          <w:rFonts w:asciiTheme="minorHAnsi" w:eastAsiaTheme="majorEastAsia" w:hAnsiTheme="minorHAnsi" w:cs="Segoe UI"/>
          <w:color w:val="000000"/>
          <w:sz w:val="22"/>
          <w:szCs w:val="22"/>
        </w:rPr>
      </w:pPr>
      <w:r w:rsidRPr="00990632">
        <w:rPr>
          <w:rStyle w:val="normaltextrun"/>
          <w:rFonts w:asciiTheme="minorHAnsi" w:eastAsiaTheme="majorEastAsia" w:hAnsiTheme="minorHAnsi" w:cs="Segoe UI"/>
          <w:color w:val="000000"/>
          <w:sz w:val="22"/>
          <w:szCs w:val="22"/>
          <w:lang w:val="en-US"/>
        </w:rPr>
        <w:t xml:space="preserve">While curriculum changes would certainly help to achieve this, adequate staff training on inclusion and sensitivity and direct feedback from students is also crucial. The performance of instructors and the level of students’ perceived inclusion can be measured via module </w:t>
      </w:r>
      <w:r w:rsidRPr="00990632">
        <w:rPr>
          <w:rStyle w:val="normaltextrun"/>
          <w:rFonts w:asciiTheme="minorHAnsi" w:eastAsiaTheme="majorEastAsia" w:hAnsiTheme="minorHAnsi" w:cs="Segoe UI"/>
          <w:color w:val="000000"/>
          <w:sz w:val="22"/>
          <w:szCs w:val="22"/>
          <w:lang w:val="en-US"/>
        </w:rPr>
        <w:lastRenderedPageBreak/>
        <w:t>evaluation surveys at the end of each course. These would provide future researchers with ample data to assess the effectiveness of such initiatives. </w:t>
      </w:r>
      <w:r w:rsidRPr="00990632">
        <w:rPr>
          <w:rStyle w:val="eop"/>
          <w:rFonts w:asciiTheme="minorHAnsi" w:eastAsiaTheme="majorEastAsia" w:hAnsiTheme="minorHAnsi" w:cs="Segoe UI"/>
          <w:color w:val="000000"/>
          <w:sz w:val="22"/>
          <w:szCs w:val="22"/>
        </w:rPr>
        <w:t> </w:t>
      </w:r>
    </w:p>
    <w:p w14:paraId="2E3DA136" w14:textId="77777777" w:rsidR="00990632" w:rsidRPr="00990632" w:rsidRDefault="00990632" w:rsidP="00990632">
      <w:pPr>
        <w:pStyle w:val="paragraph"/>
        <w:spacing w:before="0" w:beforeAutospacing="0" w:after="0" w:afterAutospacing="0"/>
        <w:textAlignment w:val="baseline"/>
        <w:rPr>
          <w:rFonts w:asciiTheme="minorHAnsi" w:hAnsiTheme="minorHAnsi" w:cs="Segoe UI"/>
          <w:sz w:val="22"/>
          <w:szCs w:val="22"/>
        </w:rPr>
      </w:pPr>
    </w:p>
    <w:p w14:paraId="6E49EC8D" w14:textId="77777777" w:rsidR="00990632" w:rsidRPr="00990632" w:rsidRDefault="00990632" w:rsidP="00990632">
      <w:pPr>
        <w:pStyle w:val="paragraph"/>
        <w:spacing w:before="0" w:beforeAutospacing="0" w:after="0" w:afterAutospacing="0"/>
        <w:textAlignment w:val="baseline"/>
        <w:rPr>
          <w:rFonts w:asciiTheme="minorHAnsi" w:hAnsiTheme="minorHAnsi" w:cs="Segoe UI"/>
          <w:sz w:val="22"/>
          <w:szCs w:val="22"/>
        </w:rPr>
      </w:pPr>
      <w:r w:rsidRPr="00990632">
        <w:rPr>
          <w:rStyle w:val="normaltextrun"/>
          <w:rFonts w:asciiTheme="minorHAnsi" w:eastAsiaTheme="majorEastAsia" w:hAnsiTheme="minorHAnsi" w:cs="Segoe UI"/>
          <w:color w:val="000000"/>
          <w:sz w:val="22"/>
          <w:szCs w:val="22"/>
          <w:lang w:val="en-US"/>
        </w:rPr>
        <w:t>All things considered, a diversified, inclusive approach to learning would not only align with the college’s stated values, but also with the highly diverse and multifaceted nature of its student body. For this reason, it should receive greater attention from module convenors, lecturers, and seminar leaders alike. </w:t>
      </w:r>
      <w:r w:rsidRPr="00990632">
        <w:rPr>
          <w:rStyle w:val="eop"/>
          <w:rFonts w:asciiTheme="minorHAnsi" w:eastAsiaTheme="majorEastAsia" w:hAnsiTheme="minorHAnsi" w:cs="Segoe UI"/>
          <w:color w:val="000000"/>
          <w:sz w:val="22"/>
          <w:szCs w:val="22"/>
        </w:rPr>
        <w:t> </w:t>
      </w:r>
    </w:p>
    <w:p w14:paraId="544E502F" w14:textId="7D02B325" w:rsidR="00990632" w:rsidRPr="00990632" w:rsidRDefault="00990632" w:rsidP="00606BE9">
      <w:pPr>
        <w:pStyle w:val="paragraph"/>
        <w:spacing w:before="0" w:beforeAutospacing="0" w:after="0" w:afterAutospacing="0"/>
        <w:textAlignment w:val="baseline"/>
        <w:rPr>
          <w:rFonts w:asciiTheme="minorHAnsi" w:hAnsiTheme="minorHAnsi" w:cs="Segoe UI"/>
          <w:sz w:val="22"/>
          <w:szCs w:val="22"/>
        </w:rPr>
      </w:pPr>
      <w:r w:rsidRPr="00990632">
        <w:rPr>
          <w:rStyle w:val="eop"/>
          <w:rFonts w:asciiTheme="minorHAnsi" w:eastAsiaTheme="majorEastAsia" w:hAnsiTheme="minorHAnsi" w:cs="Segoe UI"/>
          <w:color w:val="000000"/>
          <w:sz w:val="22"/>
          <w:szCs w:val="22"/>
        </w:rPr>
        <w:t> </w:t>
      </w:r>
    </w:p>
    <w:p w14:paraId="5530993F" w14:textId="1FBD5996" w:rsidR="00990632" w:rsidRDefault="00990632" w:rsidP="00990632">
      <w:pPr>
        <w:pStyle w:val="Heading3"/>
      </w:pPr>
      <w:bookmarkStart w:id="8" w:name="_Toc171432022"/>
      <w:r>
        <w:t xml:space="preserve">Theme 4: Improving </w:t>
      </w:r>
      <w:r w:rsidR="009E79D1">
        <w:t>S</w:t>
      </w:r>
      <w:r>
        <w:t xml:space="preserve">eminar </w:t>
      </w:r>
      <w:r w:rsidR="009E79D1">
        <w:t>E</w:t>
      </w:r>
      <w:r>
        <w:t xml:space="preserve">ngagement and </w:t>
      </w:r>
      <w:r w:rsidR="009E79D1">
        <w:t>I</w:t>
      </w:r>
      <w:r>
        <w:t xml:space="preserve">nclusion by </w:t>
      </w:r>
      <w:r w:rsidR="009E79D1">
        <w:t>I</w:t>
      </w:r>
      <w:r>
        <w:t xml:space="preserve">ncreasing </w:t>
      </w:r>
      <w:r w:rsidR="009E79D1">
        <w:t>S</w:t>
      </w:r>
      <w:r>
        <w:t xml:space="preserve">tudent </w:t>
      </w:r>
      <w:r w:rsidR="009E79D1">
        <w:t>E</w:t>
      </w:r>
      <w:r>
        <w:t>xposure to</w:t>
      </w:r>
      <w:r w:rsidR="1CF02658">
        <w:t xml:space="preserve"> </w:t>
      </w:r>
      <w:r w:rsidR="439639DC">
        <w:t>E</w:t>
      </w:r>
      <w:r w:rsidR="1CF02658">
        <w:t xml:space="preserve">arly </w:t>
      </w:r>
      <w:r w:rsidR="1E0C0250">
        <w:t>C</w:t>
      </w:r>
      <w:r w:rsidR="1CF02658">
        <w:t xml:space="preserve">areer </w:t>
      </w:r>
      <w:r w:rsidR="4923D2B7">
        <w:t>A</w:t>
      </w:r>
      <w:r w:rsidR="1CF02658">
        <w:t>cademics and/or</w:t>
      </w:r>
      <w:r>
        <w:t xml:space="preserve"> Graduate Teaching Assistants </w:t>
      </w:r>
      <w:bookmarkEnd w:id="8"/>
    </w:p>
    <w:p w14:paraId="71876B51" w14:textId="760F31BD" w:rsidR="00990632" w:rsidRDefault="00990632" w:rsidP="748FA464">
      <w:pPr>
        <w:ind w:left="720" w:right="1088"/>
        <w:rPr>
          <w:rStyle w:val="eop"/>
          <w:rFonts w:ascii="Aptos" w:hAnsi="Aptos"/>
          <w:i/>
          <w:iCs/>
          <w:color w:val="000000"/>
          <w:shd w:val="clear" w:color="auto" w:fill="FFFFFF"/>
        </w:rPr>
      </w:pPr>
      <w:r w:rsidRPr="748FA464">
        <w:rPr>
          <w:rStyle w:val="normaltextrun"/>
          <w:rFonts w:ascii="Aptos" w:hAnsi="Aptos"/>
          <w:i/>
          <w:iCs/>
          <w:color w:val="000000"/>
          <w:shd w:val="clear" w:color="auto" w:fill="FFFFFF"/>
        </w:rPr>
        <w:t>‘</w:t>
      </w:r>
      <w:r w:rsidRPr="748FA464">
        <w:rPr>
          <w:rStyle w:val="normaltextrun"/>
          <w:rFonts w:ascii="Aptos" w:hAnsi="Aptos"/>
          <w:i/>
          <w:iCs/>
          <w:color w:val="323130"/>
          <w:shd w:val="clear" w:color="auto" w:fill="FFFFFF"/>
        </w:rPr>
        <w:t xml:space="preserve">The experience I've had is that </w:t>
      </w:r>
      <w:r w:rsidR="4D6E51A2" w:rsidRPr="748FA464">
        <w:rPr>
          <w:rStyle w:val="normaltextrun"/>
          <w:rFonts w:ascii="Aptos" w:hAnsi="Aptos"/>
          <w:i/>
          <w:iCs/>
          <w:color w:val="323130"/>
          <w:shd w:val="clear" w:color="auto" w:fill="FFFFFF"/>
        </w:rPr>
        <w:t>[GTA/Early Career Academic]</w:t>
      </w:r>
      <w:r w:rsidRPr="748FA464">
        <w:rPr>
          <w:rStyle w:val="normaltextrun"/>
          <w:rFonts w:ascii="Aptos" w:hAnsi="Aptos"/>
          <w:i/>
          <w:iCs/>
          <w:color w:val="323130"/>
          <w:shd w:val="clear" w:color="auto" w:fill="FFFFFF"/>
        </w:rPr>
        <w:t xml:space="preserve"> seminar leaders will try and speak on equal footing.’ </w:t>
      </w:r>
      <w:r w:rsidRPr="748FA464">
        <w:rPr>
          <w:rStyle w:val="normaltextrun"/>
          <w:rFonts w:ascii="Aptos" w:hAnsi="Aptos"/>
          <w:i/>
          <w:iCs/>
          <w:color w:val="000000"/>
          <w:shd w:val="clear" w:color="auto" w:fill="FFFFFF"/>
        </w:rPr>
        <w:t>(P2, FG 3) </w:t>
      </w:r>
      <w:r w:rsidRPr="748FA464">
        <w:rPr>
          <w:rStyle w:val="eop"/>
          <w:rFonts w:ascii="Aptos" w:hAnsi="Aptos"/>
          <w:i/>
          <w:iCs/>
          <w:color w:val="000000"/>
          <w:shd w:val="clear" w:color="auto" w:fill="FFFFFF"/>
        </w:rPr>
        <w:t> </w:t>
      </w:r>
    </w:p>
    <w:p w14:paraId="62BB21D3" w14:textId="140ADF2A" w:rsidR="00990632" w:rsidRDefault="00990632" w:rsidP="00990632">
      <w:pPr>
        <w:ind w:right="-46"/>
        <w:rPr>
          <w:rStyle w:val="eop"/>
          <w:rFonts w:ascii="Aptos" w:hAnsi="Aptos" w:cs="Segoe UI"/>
        </w:rPr>
      </w:pPr>
      <w:r w:rsidRPr="00990632">
        <w:rPr>
          <w:rStyle w:val="normaltextrun"/>
          <w:color w:val="000000"/>
          <w:shd w:val="clear" w:color="auto" w:fill="FFFFFF"/>
        </w:rPr>
        <w:t xml:space="preserve">Through our findings, </w:t>
      </w:r>
      <w:r>
        <w:rPr>
          <w:rStyle w:val="normaltextrun"/>
          <w:color w:val="000000"/>
          <w:shd w:val="clear" w:color="auto" w:fill="FFFFFF"/>
        </w:rPr>
        <w:t xml:space="preserve">it was prominent that </w:t>
      </w:r>
      <w:r w:rsidRPr="00990632">
        <w:rPr>
          <w:rStyle w:val="normaltextrun"/>
          <w:color w:val="000000"/>
          <w:shd w:val="clear" w:color="auto" w:fill="FFFFFF"/>
        </w:rPr>
        <w:t>participants prefer</w:t>
      </w:r>
      <w:r>
        <w:rPr>
          <w:rStyle w:val="normaltextrun"/>
          <w:color w:val="000000"/>
          <w:shd w:val="clear" w:color="auto" w:fill="FFFFFF"/>
        </w:rPr>
        <w:t>red</w:t>
      </w:r>
      <w:r w:rsidRPr="00990632">
        <w:rPr>
          <w:rStyle w:val="normaltextrun"/>
          <w:color w:val="000000"/>
          <w:shd w:val="clear" w:color="auto" w:fill="FFFFFF"/>
        </w:rPr>
        <w:t xml:space="preserve"> </w:t>
      </w:r>
      <w:r w:rsidR="0A3FA45B" w:rsidRPr="00990632">
        <w:rPr>
          <w:rStyle w:val="normaltextrun"/>
          <w:color w:val="000000"/>
          <w:shd w:val="clear" w:color="auto" w:fill="FFFFFF"/>
        </w:rPr>
        <w:t>early career academics</w:t>
      </w:r>
      <w:r w:rsidRPr="00990632">
        <w:rPr>
          <w:rStyle w:val="normaltextrun"/>
          <w:color w:val="000000"/>
          <w:shd w:val="clear" w:color="auto" w:fill="FFFFFF"/>
        </w:rPr>
        <w:t xml:space="preserve"> to be their seminar leaders.</w:t>
      </w:r>
      <w:r>
        <w:rPr>
          <w:rStyle w:val="normaltextrun"/>
          <w:color w:val="000000"/>
          <w:shd w:val="clear" w:color="auto" w:fill="FFFFFF"/>
        </w:rPr>
        <w:t xml:space="preserve"> To enhance student experience</w:t>
      </w:r>
      <w:r w:rsidR="0007112F">
        <w:rPr>
          <w:rStyle w:val="normaltextrun"/>
          <w:color w:val="000000"/>
          <w:shd w:val="clear" w:color="auto" w:fill="FFFFFF"/>
        </w:rPr>
        <w:t>,</w:t>
      </w:r>
      <w:r>
        <w:rPr>
          <w:rStyle w:val="normaltextrun"/>
          <w:color w:val="000000"/>
          <w:shd w:val="clear" w:color="auto" w:fill="FFFFFF"/>
        </w:rPr>
        <w:t xml:space="preserve"> a recommendation </w:t>
      </w:r>
      <w:r w:rsidR="00E24D8F">
        <w:rPr>
          <w:rStyle w:val="normaltextrun"/>
          <w:color w:val="000000"/>
          <w:shd w:val="clear" w:color="auto" w:fill="FFFFFF"/>
        </w:rPr>
        <w:t xml:space="preserve">is proposed which involves </w:t>
      </w:r>
      <w:r>
        <w:rPr>
          <w:rStyle w:val="normaltextrun"/>
          <w:color w:val="000000"/>
          <w:shd w:val="clear" w:color="auto" w:fill="FFFFFF"/>
        </w:rPr>
        <w:t xml:space="preserve">the </w:t>
      </w:r>
      <w:r>
        <w:rPr>
          <w:rStyle w:val="normaltextrun"/>
          <w:rFonts w:ascii="Aptos" w:hAnsi="Aptos" w:cs="Segoe UI"/>
        </w:rPr>
        <w:t xml:space="preserve">implementation of a system wherein </w:t>
      </w:r>
      <w:r w:rsidR="001D4D49">
        <w:rPr>
          <w:rStyle w:val="normaltextrun"/>
          <w:rFonts w:ascii="Aptos" w:hAnsi="Aptos" w:cs="Segoe UI"/>
        </w:rPr>
        <w:t>GTAs</w:t>
      </w:r>
      <w:r>
        <w:rPr>
          <w:rStyle w:val="normaltextrun"/>
          <w:rFonts w:ascii="Aptos" w:hAnsi="Aptos" w:cs="Segoe UI"/>
        </w:rPr>
        <w:t xml:space="preserve"> assist with the </w:t>
      </w:r>
      <w:r w:rsidR="001D4D49">
        <w:rPr>
          <w:rStyle w:val="normaltextrun"/>
          <w:rFonts w:ascii="Aptos" w:hAnsi="Aptos" w:cs="Segoe UI"/>
        </w:rPr>
        <w:t xml:space="preserve">planning and delivery </w:t>
      </w:r>
      <w:r>
        <w:rPr>
          <w:rStyle w:val="normaltextrun"/>
          <w:rFonts w:ascii="Aptos" w:hAnsi="Aptos" w:cs="Segoe UI"/>
        </w:rPr>
        <w:t>of lessons, whilst keeping a lecturer on standby, in case they need to step in and</w:t>
      </w:r>
      <w:r w:rsidR="002972BF">
        <w:rPr>
          <w:rStyle w:val="normaltextrun"/>
          <w:rFonts w:ascii="Aptos" w:hAnsi="Aptos" w:cs="Segoe UI"/>
        </w:rPr>
        <w:t xml:space="preserve"> </w:t>
      </w:r>
      <w:r w:rsidR="007A75B5">
        <w:rPr>
          <w:rStyle w:val="normaltextrun"/>
          <w:rFonts w:ascii="Aptos" w:hAnsi="Aptos" w:cs="Segoe UI"/>
        </w:rPr>
        <w:t>assist</w:t>
      </w:r>
      <w:r>
        <w:rPr>
          <w:rStyle w:val="normaltextrun"/>
          <w:rFonts w:ascii="Aptos" w:hAnsi="Aptos" w:cs="Segoe UI"/>
        </w:rPr>
        <w:t xml:space="preserve">. </w:t>
      </w:r>
      <w:r w:rsidR="00490B4C">
        <w:rPr>
          <w:rStyle w:val="normaltextrun"/>
          <w:rFonts w:ascii="Aptos" w:hAnsi="Aptos" w:cs="Segoe UI"/>
        </w:rPr>
        <w:t>In addition</w:t>
      </w:r>
      <w:r>
        <w:rPr>
          <w:rStyle w:val="normaltextrun"/>
          <w:rFonts w:ascii="Aptos" w:hAnsi="Aptos" w:cs="Segoe UI"/>
        </w:rPr>
        <w:t xml:space="preserve">, </w:t>
      </w:r>
      <w:r w:rsidR="1F8CD97C">
        <w:rPr>
          <w:rStyle w:val="normaltextrun"/>
          <w:rFonts w:ascii="Aptos" w:hAnsi="Aptos" w:cs="Segoe UI"/>
        </w:rPr>
        <w:t>early career academics/</w:t>
      </w:r>
      <w:r>
        <w:rPr>
          <w:rStyle w:val="normaltextrun"/>
          <w:rFonts w:ascii="Aptos" w:hAnsi="Aptos" w:cs="Segoe UI"/>
        </w:rPr>
        <w:t xml:space="preserve">GTAs would serve as the main point of contact for students and can either lead seminars or assist a </w:t>
      </w:r>
      <w:r w:rsidR="17E85540">
        <w:rPr>
          <w:rStyle w:val="normaltextrun"/>
          <w:rFonts w:ascii="Aptos" w:hAnsi="Aptos" w:cs="Segoe UI"/>
        </w:rPr>
        <w:t xml:space="preserve">more </w:t>
      </w:r>
      <w:r>
        <w:rPr>
          <w:rStyle w:val="normaltextrun"/>
          <w:rFonts w:ascii="Aptos" w:hAnsi="Aptos" w:cs="Segoe UI"/>
        </w:rPr>
        <w:t>senior member of the faculty in delivering the seminar for students.</w:t>
      </w:r>
      <w:r>
        <w:rPr>
          <w:rStyle w:val="eop"/>
          <w:rFonts w:ascii="Aptos" w:hAnsi="Aptos" w:cs="Segoe UI"/>
        </w:rPr>
        <w:t> </w:t>
      </w:r>
    </w:p>
    <w:p w14:paraId="081D7909" w14:textId="02548271" w:rsidR="00990632" w:rsidRDefault="00990632" w:rsidP="00990632">
      <w:pPr>
        <w:ind w:right="-46"/>
        <w:rPr>
          <w:rStyle w:val="eop"/>
          <w:rFonts w:ascii="Aptos" w:hAnsi="Aptos" w:cs="Segoe UI"/>
        </w:rPr>
      </w:pPr>
      <w:r w:rsidRPr="748FA464">
        <w:rPr>
          <w:rStyle w:val="normaltextrun"/>
          <w:rFonts w:ascii="Aptos" w:eastAsiaTheme="majorEastAsia" w:hAnsi="Aptos" w:cs="Segoe UI"/>
        </w:rPr>
        <w:t>It is</w:t>
      </w:r>
      <w:r w:rsidRPr="748FA464">
        <w:rPr>
          <w:rStyle w:val="normaltextrun"/>
          <w:rFonts w:ascii="Aptos" w:hAnsi="Aptos" w:cs="Segoe UI"/>
        </w:rPr>
        <w:t xml:space="preserve"> recommend</w:t>
      </w:r>
      <w:r w:rsidRPr="748FA464">
        <w:rPr>
          <w:rStyle w:val="normaltextrun"/>
          <w:rFonts w:ascii="Aptos" w:eastAsiaTheme="majorEastAsia" w:hAnsi="Aptos" w:cs="Segoe UI"/>
        </w:rPr>
        <w:t>ed that</w:t>
      </w:r>
      <w:r w:rsidRPr="748FA464">
        <w:rPr>
          <w:rStyle w:val="normaltextrun"/>
          <w:rFonts w:ascii="Aptos" w:hAnsi="Aptos" w:cs="Segoe UI"/>
        </w:rPr>
        <w:t xml:space="preserve"> the inclusion of </w:t>
      </w:r>
      <w:r w:rsidR="73059C26" w:rsidRPr="748FA464">
        <w:rPr>
          <w:rStyle w:val="normaltextrun"/>
          <w:rFonts w:ascii="Aptos" w:hAnsi="Aptos" w:cs="Segoe UI"/>
        </w:rPr>
        <w:t>early career academic</w:t>
      </w:r>
      <w:r w:rsidR="08186A92" w:rsidRPr="748FA464">
        <w:rPr>
          <w:rStyle w:val="normaltextrun"/>
          <w:rFonts w:ascii="Aptos" w:hAnsi="Aptos" w:cs="Segoe UI"/>
        </w:rPr>
        <w:t xml:space="preserve"> seminar leads</w:t>
      </w:r>
      <w:r w:rsidR="73059C26" w:rsidRPr="748FA464">
        <w:rPr>
          <w:rStyle w:val="normaltextrun"/>
          <w:rFonts w:ascii="Aptos" w:hAnsi="Aptos" w:cs="Segoe UI"/>
        </w:rPr>
        <w:t xml:space="preserve"> </w:t>
      </w:r>
      <w:r w:rsidRPr="748FA464">
        <w:rPr>
          <w:rStyle w:val="normaltextrun"/>
          <w:rFonts w:ascii="Aptos" w:eastAsiaTheme="majorEastAsia" w:hAnsi="Aptos" w:cs="Segoe UI"/>
        </w:rPr>
        <w:t>be</w:t>
      </w:r>
      <w:r w:rsidRPr="748FA464">
        <w:rPr>
          <w:rStyle w:val="normaltextrun"/>
          <w:rFonts w:ascii="Aptos" w:hAnsi="Aptos" w:cs="Segoe UI"/>
        </w:rPr>
        <w:t xml:space="preserve"> offered as an option for module convenors</w:t>
      </w:r>
      <w:r w:rsidR="6D66D3A0" w:rsidRPr="748FA464">
        <w:rPr>
          <w:rStyle w:val="normaltextrun"/>
          <w:rFonts w:ascii="Aptos" w:hAnsi="Aptos" w:cs="Segoe UI"/>
        </w:rPr>
        <w:t xml:space="preserve"> t</w:t>
      </w:r>
      <w:r w:rsidRPr="748FA464">
        <w:rPr>
          <w:rStyle w:val="normaltextrun"/>
          <w:rFonts w:ascii="Aptos" w:hAnsi="Aptos" w:cs="Segoe UI"/>
        </w:rPr>
        <w:t xml:space="preserve">hroughout the Faculty of Arts &amp; Humanities. This would </w:t>
      </w:r>
      <w:r w:rsidR="1427BD5A" w:rsidRPr="748FA464">
        <w:rPr>
          <w:rStyle w:val="normaltextrun"/>
          <w:rFonts w:ascii="Aptos" w:eastAsiaTheme="majorEastAsia" w:hAnsi="Aptos" w:cs="Segoe UI"/>
        </w:rPr>
        <w:t>allow</w:t>
      </w:r>
      <w:r w:rsidRPr="748FA464">
        <w:rPr>
          <w:rStyle w:val="normaltextrun"/>
          <w:rFonts w:ascii="Aptos" w:eastAsiaTheme="majorEastAsia" w:hAnsi="Aptos" w:cs="Segoe UI"/>
        </w:rPr>
        <w:t xml:space="preserve"> </w:t>
      </w:r>
      <w:r w:rsidRPr="748FA464">
        <w:rPr>
          <w:rStyle w:val="normaltextrun"/>
          <w:rFonts w:ascii="Aptos" w:hAnsi="Aptos" w:cs="Segoe UI"/>
        </w:rPr>
        <w:t>module convenors</w:t>
      </w:r>
      <w:r w:rsidR="00142F3C">
        <w:rPr>
          <w:rStyle w:val="normaltextrun"/>
          <w:rFonts w:ascii="Aptos" w:hAnsi="Aptos" w:cs="Segoe UI"/>
        </w:rPr>
        <w:t xml:space="preserve"> to have flexibility</w:t>
      </w:r>
      <w:r w:rsidRPr="748FA464">
        <w:rPr>
          <w:rStyle w:val="normaltextrun"/>
          <w:rFonts w:ascii="Aptos" w:hAnsi="Aptos" w:cs="Segoe UI"/>
        </w:rPr>
        <w:t xml:space="preserve"> and for them to see if having a</w:t>
      </w:r>
      <w:r w:rsidR="0C21AF4D" w:rsidRPr="748FA464">
        <w:rPr>
          <w:rStyle w:val="normaltextrun"/>
          <w:rFonts w:ascii="Aptos" w:hAnsi="Aptos" w:cs="Segoe UI"/>
        </w:rPr>
        <w:t xml:space="preserve">n early career academic or GTA </w:t>
      </w:r>
      <w:r w:rsidR="009971D4">
        <w:rPr>
          <w:rStyle w:val="normaltextrun"/>
          <w:rFonts w:ascii="Aptos" w:hAnsi="Aptos" w:cs="Segoe UI"/>
        </w:rPr>
        <w:t>supporting the running of</w:t>
      </w:r>
      <w:r w:rsidRPr="748FA464">
        <w:rPr>
          <w:rStyle w:val="normaltextrun"/>
          <w:rFonts w:ascii="Aptos" w:hAnsi="Aptos" w:cs="Segoe UI"/>
        </w:rPr>
        <w:t xml:space="preserve"> the course would be beneficial for the material in the module.</w:t>
      </w:r>
      <w:r w:rsidRPr="748FA464">
        <w:rPr>
          <w:rStyle w:val="eop"/>
          <w:rFonts w:ascii="Aptos" w:hAnsi="Aptos" w:cs="Segoe UI"/>
        </w:rPr>
        <w:t> </w:t>
      </w:r>
    </w:p>
    <w:p w14:paraId="59C388A6" w14:textId="4F3DC307" w:rsidR="00990632" w:rsidRDefault="00990632" w:rsidP="00990632">
      <w:pPr>
        <w:ind w:right="-46"/>
        <w:rPr>
          <w:rStyle w:val="eop"/>
          <w:rFonts w:ascii="Aptos" w:hAnsi="Aptos" w:cs="Segoe UI"/>
        </w:rPr>
      </w:pPr>
      <w:r w:rsidRPr="748FA464">
        <w:rPr>
          <w:rStyle w:val="normaltextrun"/>
          <w:rFonts w:ascii="Aptos" w:hAnsi="Aptos" w:cs="Segoe UI"/>
        </w:rPr>
        <w:t>Th</w:t>
      </w:r>
      <w:r w:rsidR="6B5E9B6D" w:rsidRPr="748FA464">
        <w:rPr>
          <w:rStyle w:val="normaltextrun"/>
          <w:rFonts w:ascii="Aptos" w:hAnsi="Aptos" w:cs="Segoe UI"/>
        </w:rPr>
        <w:t>is could be a</w:t>
      </w:r>
      <w:r w:rsidRPr="748FA464">
        <w:rPr>
          <w:rStyle w:val="normaltextrun"/>
          <w:rFonts w:ascii="Aptos" w:hAnsi="Aptos" w:cs="Segoe UI"/>
        </w:rPr>
        <w:t xml:space="preserve"> medium-term initiative for the faculty to implement. This will primarily focus on the conceptualisation and promotion of the option to </w:t>
      </w:r>
      <w:r w:rsidR="2373BA81" w:rsidRPr="748FA464">
        <w:rPr>
          <w:rStyle w:val="normaltextrun"/>
          <w:rFonts w:ascii="Aptos" w:hAnsi="Aptos" w:cs="Segoe UI"/>
        </w:rPr>
        <w:t xml:space="preserve">further </w:t>
      </w:r>
      <w:r w:rsidRPr="748FA464">
        <w:rPr>
          <w:rStyle w:val="normaltextrun"/>
          <w:rFonts w:ascii="Aptos" w:hAnsi="Aptos" w:cs="Segoe UI"/>
        </w:rPr>
        <w:t>include GTAs in module</w:t>
      </w:r>
      <w:r w:rsidR="55167660" w:rsidRPr="748FA464">
        <w:rPr>
          <w:rStyle w:val="normaltextrun"/>
          <w:rFonts w:ascii="Aptos" w:hAnsi="Aptos" w:cs="Segoe UI"/>
        </w:rPr>
        <w:t xml:space="preserve"> teaching</w:t>
      </w:r>
      <w:r w:rsidRPr="748FA464">
        <w:rPr>
          <w:rStyle w:val="normaltextrun"/>
          <w:rFonts w:ascii="Aptos" w:hAnsi="Aptos" w:cs="Segoe UI"/>
        </w:rPr>
        <w:t xml:space="preserve">. The timeline we have envisioned for this is so that there is enough time for staff within the faculty to </w:t>
      </w:r>
      <w:r w:rsidR="0F226B9F" w:rsidRPr="748FA464">
        <w:rPr>
          <w:rStyle w:val="normaltextrun"/>
          <w:rFonts w:ascii="Aptos" w:hAnsi="Aptos" w:cs="Segoe UI"/>
        </w:rPr>
        <w:t xml:space="preserve">explore </w:t>
      </w:r>
      <w:r w:rsidRPr="748FA464">
        <w:rPr>
          <w:rStyle w:val="normaltextrun"/>
          <w:rFonts w:ascii="Aptos" w:hAnsi="Aptos" w:cs="Segoe UI"/>
        </w:rPr>
        <w:t>how GTAs can be implemented on a wider scale for each department. </w:t>
      </w:r>
      <w:r w:rsidRPr="748FA464">
        <w:rPr>
          <w:rStyle w:val="eop"/>
          <w:rFonts w:ascii="Aptos" w:hAnsi="Aptos" w:cs="Segoe UI"/>
        </w:rPr>
        <w:t> </w:t>
      </w:r>
    </w:p>
    <w:p w14:paraId="20BF380F" w14:textId="22AF9102" w:rsidR="00990632" w:rsidRDefault="00990632" w:rsidP="27A425AF">
      <w:pPr>
        <w:ind w:right="-46"/>
        <w:rPr>
          <w:rStyle w:val="eop"/>
          <w:rFonts w:ascii="Aptos" w:hAnsi="Aptos" w:cs="Segoe UI"/>
        </w:rPr>
      </w:pPr>
      <w:r w:rsidRPr="748FA464">
        <w:rPr>
          <w:rStyle w:val="normaltextrun"/>
          <w:rFonts w:ascii="Aptos" w:hAnsi="Aptos" w:cs="Segoe UI"/>
        </w:rPr>
        <w:t xml:space="preserve">To evaluate the effectiveness of this initiative, we would survey GTAs on how effective they have found this scheme after one semester or at the end of the academic year. This survey would focus on how the GTAs have seen student engagement </w:t>
      </w:r>
      <w:r w:rsidR="6C09F08E" w:rsidRPr="748FA464">
        <w:rPr>
          <w:rStyle w:val="normaltextrun"/>
          <w:rFonts w:ascii="Aptos" w:hAnsi="Aptos" w:cs="Segoe UI"/>
        </w:rPr>
        <w:t>and</w:t>
      </w:r>
      <w:r w:rsidRPr="748FA464">
        <w:rPr>
          <w:rStyle w:val="normaltextrun"/>
          <w:rFonts w:ascii="Aptos" w:hAnsi="Aptos" w:cs="Segoe UI"/>
        </w:rPr>
        <w:t xml:space="preserve"> participation in seminars be impacted by their presence and how the GTAs themselves feel about their role. This would ensure that GTAs would play an important role in how the overall scheme is implemented and how it can be sustained. Without the feedback of GTAs, there would be no </w:t>
      </w:r>
      <w:proofErr w:type="gramStart"/>
      <w:r w:rsidRPr="748FA464">
        <w:rPr>
          <w:rStyle w:val="normaltextrun"/>
          <w:rFonts w:ascii="Aptos" w:hAnsi="Aptos" w:cs="Segoe UI"/>
        </w:rPr>
        <w:t>base</w:t>
      </w:r>
      <w:proofErr w:type="gramEnd"/>
      <w:r w:rsidRPr="748FA464">
        <w:rPr>
          <w:rStyle w:val="normaltextrun"/>
          <w:rFonts w:ascii="Aptos" w:hAnsi="Aptos" w:cs="Segoe UI"/>
        </w:rPr>
        <w:t xml:space="preserve"> on which improvements could be made. </w:t>
      </w:r>
      <w:r w:rsidRPr="748FA464">
        <w:rPr>
          <w:rStyle w:val="eop"/>
          <w:rFonts w:ascii="Aptos" w:hAnsi="Aptos" w:cs="Segoe UI"/>
        </w:rPr>
        <w:t> </w:t>
      </w:r>
    </w:p>
    <w:p w14:paraId="576BDB19" w14:textId="036B6656" w:rsidR="00990632" w:rsidRDefault="00990632" w:rsidP="27A425AF">
      <w:pPr>
        <w:ind w:right="-46"/>
        <w:rPr>
          <w:rFonts w:ascii="Arial" w:hAnsi="Arial" w:cs="Arial"/>
        </w:rPr>
      </w:pPr>
      <w:r w:rsidRPr="27A425AF">
        <w:rPr>
          <w:rStyle w:val="normaltextrun"/>
          <w:rFonts w:ascii="Aptos" w:eastAsiaTheme="majorEastAsia" w:hAnsi="Aptos" w:cs="Segoe UI"/>
        </w:rPr>
        <w:t xml:space="preserve">With an </w:t>
      </w:r>
      <w:r w:rsidRPr="27A425AF">
        <w:rPr>
          <w:rStyle w:val="normaltextrun"/>
          <w:rFonts w:ascii="Aptos" w:hAnsi="Aptos" w:cs="Segoe UI"/>
        </w:rPr>
        <w:t>increase in exposure to</w:t>
      </w:r>
      <w:r w:rsidR="7F354F44" w:rsidRPr="27A425AF">
        <w:rPr>
          <w:rStyle w:val="normaltextrun"/>
          <w:rFonts w:ascii="Aptos" w:hAnsi="Aptos" w:cs="Segoe UI"/>
        </w:rPr>
        <w:t xml:space="preserve"> early career academics and/or</w:t>
      </w:r>
      <w:r w:rsidRPr="27A425AF">
        <w:rPr>
          <w:rStyle w:val="normaltextrun"/>
          <w:rFonts w:ascii="Aptos" w:hAnsi="Aptos" w:cs="Segoe UI"/>
        </w:rPr>
        <w:t xml:space="preserve"> GTAs within the Faculty of Arts &amp; Humanities </w:t>
      </w:r>
      <w:r w:rsidR="006619FC" w:rsidRPr="27A425AF">
        <w:rPr>
          <w:rStyle w:val="normaltextrun"/>
          <w:rFonts w:ascii="Aptos" w:eastAsiaTheme="majorEastAsia" w:hAnsi="Aptos" w:cs="Segoe UI"/>
        </w:rPr>
        <w:t xml:space="preserve">it </w:t>
      </w:r>
      <w:r w:rsidRPr="27A425AF">
        <w:rPr>
          <w:rStyle w:val="normaltextrun"/>
          <w:rFonts w:ascii="Aptos" w:hAnsi="Aptos" w:cs="Segoe UI"/>
        </w:rPr>
        <w:t>will bridge the gap in PoC students’ aversion and hesitation to engage within seminars. If the</w:t>
      </w:r>
      <w:r w:rsidR="13188D7D" w:rsidRPr="27A425AF">
        <w:rPr>
          <w:rStyle w:val="normaltextrun"/>
          <w:rFonts w:ascii="Aptos" w:hAnsi="Aptos" w:cs="Segoe UI"/>
        </w:rPr>
        <w:t xml:space="preserve"> early career academic</w:t>
      </w:r>
      <w:r w:rsidR="3DC2B695" w:rsidRPr="27A425AF">
        <w:rPr>
          <w:rStyle w:val="normaltextrun"/>
          <w:rFonts w:ascii="Aptos" w:hAnsi="Aptos" w:cs="Segoe UI"/>
        </w:rPr>
        <w:t>/</w:t>
      </w:r>
      <w:r w:rsidRPr="27A425AF">
        <w:rPr>
          <w:rStyle w:val="normaltextrun"/>
          <w:rFonts w:ascii="Aptos" w:hAnsi="Aptos" w:cs="Segoe UI"/>
        </w:rPr>
        <w:t xml:space="preserve">GTA receives adequate training, then we believe that they can be successful in creating an inclusive atmosphere where students feel welcomed and comfortable to engage in the seminar. </w:t>
      </w:r>
    </w:p>
    <w:p w14:paraId="1CB4EB73" w14:textId="50894356" w:rsidR="00990632" w:rsidRDefault="006619FC" w:rsidP="4D9E0AF7">
      <w:pPr>
        <w:pStyle w:val="Heading3"/>
        <w:rPr>
          <w:rFonts w:ascii="Arial" w:hAnsi="Arial" w:cs="Arial"/>
        </w:rPr>
      </w:pPr>
      <w:bookmarkStart w:id="9" w:name="_Toc171432023"/>
      <w:r>
        <w:t>Theme 5: Address &amp; Adjust Terminology Surrounding Office Hours </w:t>
      </w:r>
      <w:bookmarkEnd w:id="9"/>
    </w:p>
    <w:p w14:paraId="549838A9" w14:textId="3B4E565B" w:rsidR="006619FC" w:rsidRPr="006619FC" w:rsidRDefault="006619FC" w:rsidP="006619FC">
      <w:pPr>
        <w:spacing w:after="0" w:line="240" w:lineRule="auto"/>
        <w:textAlignment w:val="baseline"/>
        <w:rPr>
          <w:rFonts w:eastAsia="Times New Roman" w:cs="Segoe UI"/>
          <w:kern w:val="0"/>
          <w:lang w:eastAsia="en-GB"/>
          <w14:ligatures w14:val="none"/>
        </w:rPr>
      </w:pPr>
      <w:r w:rsidRPr="00606BE9">
        <w:rPr>
          <w:rFonts w:eastAsia="Times New Roman" w:cs="Segoe UI"/>
          <w:kern w:val="0"/>
          <w:lang w:val="en-HK" w:eastAsia="en-GB"/>
          <w14:ligatures w14:val="none"/>
        </w:rPr>
        <w:t>The</w:t>
      </w:r>
      <w:r w:rsidRPr="006619FC">
        <w:rPr>
          <w:rFonts w:eastAsia="Times New Roman" w:cs="Segoe UI"/>
          <w:kern w:val="0"/>
          <w:lang w:val="en-HK" w:eastAsia="en-GB"/>
          <w14:ligatures w14:val="none"/>
        </w:rPr>
        <w:t xml:space="preserve"> importance of office hours with professors or </w:t>
      </w:r>
      <w:r w:rsidR="001D4D49">
        <w:rPr>
          <w:rFonts w:eastAsia="Times New Roman" w:cs="Segoe UI"/>
          <w:kern w:val="0"/>
          <w:lang w:val="en-HK" w:eastAsia="en-GB"/>
          <w14:ligatures w14:val="none"/>
        </w:rPr>
        <w:t>GTAs</w:t>
      </w:r>
      <w:r w:rsidRPr="006619FC">
        <w:rPr>
          <w:rFonts w:eastAsia="Times New Roman" w:cs="Segoe UI"/>
          <w:kern w:val="0"/>
          <w:lang w:val="en-HK" w:eastAsia="en-GB"/>
          <w14:ligatures w14:val="none"/>
        </w:rPr>
        <w:t xml:space="preserve"> in creating a welcoming environment for bringing up issues or further discussing course content</w:t>
      </w:r>
      <w:r w:rsidRPr="00606BE9">
        <w:rPr>
          <w:rFonts w:eastAsia="Times New Roman" w:cs="Segoe UI"/>
          <w:kern w:val="0"/>
          <w:lang w:val="en-HK" w:eastAsia="en-GB"/>
          <w14:ligatures w14:val="none"/>
        </w:rPr>
        <w:t xml:space="preserve"> is recognised</w:t>
      </w:r>
      <w:r w:rsidRPr="006619FC">
        <w:rPr>
          <w:rFonts w:eastAsia="Times New Roman" w:cs="Segoe UI"/>
          <w:kern w:val="0"/>
          <w:lang w:val="en-HK" w:eastAsia="en-GB"/>
          <w14:ligatures w14:val="none"/>
        </w:rPr>
        <w:t xml:space="preserve">. However, the term ‘office hours’ often carries formal and academic connotations that can deter students from seeking </w:t>
      </w:r>
      <w:r w:rsidRPr="006619FC">
        <w:rPr>
          <w:rFonts w:eastAsia="Times New Roman" w:cs="Segoe UI"/>
          <w:kern w:val="0"/>
          <w:lang w:val="en-HK" w:eastAsia="en-GB"/>
          <w14:ligatures w14:val="none"/>
        </w:rPr>
        <w:lastRenderedPageBreak/>
        <w:t>support during these times. This is particularly true for marginali</w:t>
      </w:r>
      <w:r w:rsidR="00EB0158">
        <w:rPr>
          <w:rFonts w:eastAsia="Times New Roman" w:cs="Segoe UI"/>
          <w:kern w:val="0"/>
          <w:lang w:val="en-HK" w:eastAsia="en-GB"/>
          <w14:ligatures w14:val="none"/>
        </w:rPr>
        <w:t>s</w:t>
      </w:r>
      <w:r w:rsidRPr="006619FC">
        <w:rPr>
          <w:rFonts w:eastAsia="Times New Roman" w:cs="Segoe UI"/>
          <w:kern w:val="0"/>
          <w:lang w:val="en-HK" w:eastAsia="en-GB"/>
          <w14:ligatures w14:val="none"/>
        </w:rPr>
        <w:t xml:space="preserve">ed students, defined as those excluded or disadvantaged due to characteristics such as race, ethnicity, gender, socioeconomic status, disability, or sexual orientation (Sue et al., 2007). These students </w:t>
      </w:r>
      <w:r w:rsidRPr="00606BE9">
        <w:rPr>
          <w:rFonts w:eastAsia="Times New Roman" w:cs="Segoe UI"/>
          <w:kern w:val="0"/>
          <w:lang w:val="en-HK" w:eastAsia="en-GB"/>
          <w14:ligatures w14:val="none"/>
        </w:rPr>
        <w:t>identified feeling</w:t>
      </w:r>
      <w:r w:rsidRPr="006619FC">
        <w:rPr>
          <w:rFonts w:eastAsia="Times New Roman" w:cs="Segoe UI"/>
          <w:kern w:val="0"/>
          <w:lang w:val="en-HK" w:eastAsia="en-GB"/>
          <w14:ligatures w14:val="none"/>
        </w:rPr>
        <w:t xml:space="preserve"> intimidated by the formal and academic nature of the term</w:t>
      </w:r>
      <w:r w:rsidRPr="00606BE9">
        <w:rPr>
          <w:rFonts w:eastAsia="Times New Roman" w:cs="Segoe UI"/>
          <w:kern w:val="0"/>
          <w:lang w:val="en-HK" w:eastAsia="en-GB"/>
          <w14:ligatures w14:val="none"/>
        </w:rPr>
        <w:t xml:space="preserve"> and consequently</w:t>
      </w:r>
      <w:r w:rsidRPr="006619FC">
        <w:rPr>
          <w:rFonts w:eastAsia="Times New Roman" w:cs="Segoe UI"/>
          <w:kern w:val="0"/>
          <w:lang w:val="en-HK" w:eastAsia="en-GB"/>
          <w14:ligatures w14:val="none"/>
        </w:rPr>
        <w:t xml:space="preserve"> </w:t>
      </w:r>
      <w:r w:rsidRPr="00606BE9">
        <w:rPr>
          <w:rFonts w:eastAsia="Times New Roman" w:cs="Segoe UI"/>
          <w:kern w:val="0"/>
          <w:lang w:val="en-HK" w:eastAsia="en-GB"/>
          <w14:ligatures w14:val="none"/>
        </w:rPr>
        <w:t>are</w:t>
      </w:r>
      <w:r w:rsidRPr="006619FC">
        <w:rPr>
          <w:rFonts w:eastAsia="Times New Roman" w:cs="Segoe UI"/>
          <w:kern w:val="0"/>
          <w:lang w:val="en-HK" w:eastAsia="en-GB"/>
          <w14:ligatures w14:val="none"/>
        </w:rPr>
        <w:t xml:space="preserve"> hesita</w:t>
      </w:r>
      <w:r w:rsidR="738F8AD1" w:rsidRPr="006619FC">
        <w:rPr>
          <w:rFonts w:eastAsia="Times New Roman" w:cs="Segoe UI"/>
          <w:kern w:val="0"/>
          <w:lang w:val="en-HK" w:eastAsia="en-GB"/>
          <w14:ligatures w14:val="none"/>
        </w:rPr>
        <w:t>nt</w:t>
      </w:r>
      <w:r w:rsidRPr="006619FC">
        <w:rPr>
          <w:rFonts w:eastAsia="Times New Roman" w:cs="Segoe UI"/>
          <w:kern w:val="0"/>
          <w:lang w:val="en-HK" w:eastAsia="en-GB"/>
          <w14:ligatures w14:val="none"/>
        </w:rPr>
        <w:t xml:space="preserve"> to use this time for personal check-ins or non-academic support</w:t>
      </w:r>
      <w:r w:rsidRPr="00606BE9">
        <w:rPr>
          <w:rFonts w:eastAsia="Times New Roman" w:cs="Segoe UI"/>
          <w:kern w:val="0"/>
          <w:lang w:val="en-HK" w:eastAsia="en-GB"/>
          <w14:ligatures w14:val="none"/>
        </w:rPr>
        <w:t>.</w:t>
      </w:r>
    </w:p>
    <w:p w14:paraId="6EC2920B" w14:textId="77777777" w:rsidR="006619FC" w:rsidRPr="006619FC" w:rsidRDefault="006619FC" w:rsidP="006619FC">
      <w:pPr>
        <w:spacing w:after="0" w:line="240" w:lineRule="auto"/>
        <w:textAlignment w:val="baseline"/>
        <w:rPr>
          <w:rFonts w:eastAsia="Times New Roman" w:cs="Segoe UI"/>
          <w:kern w:val="0"/>
          <w:lang w:eastAsia="en-GB"/>
          <w14:ligatures w14:val="none"/>
        </w:rPr>
      </w:pPr>
      <w:r w:rsidRPr="006619FC">
        <w:rPr>
          <w:rFonts w:eastAsia="Times New Roman" w:cs="Segoe UI"/>
          <w:kern w:val="0"/>
          <w:lang w:eastAsia="en-GB"/>
          <w14:ligatures w14:val="none"/>
        </w:rPr>
        <w:t> </w:t>
      </w:r>
    </w:p>
    <w:p w14:paraId="3969AA5B" w14:textId="2AF573C2" w:rsidR="006619FC" w:rsidRPr="006619FC" w:rsidRDefault="006619FC" w:rsidP="006619FC">
      <w:pPr>
        <w:spacing w:after="0" w:line="240" w:lineRule="auto"/>
        <w:textAlignment w:val="baseline"/>
        <w:rPr>
          <w:rFonts w:eastAsia="Times New Roman" w:cs="Segoe UI"/>
          <w:kern w:val="0"/>
          <w:lang w:eastAsia="en-GB"/>
          <w14:ligatures w14:val="none"/>
        </w:rPr>
      </w:pPr>
      <w:r w:rsidRPr="00606BE9">
        <w:rPr>
          <w:rFonts w:eastAsia="Times New Roman" w:cs="Segoe UI"/>
          <w:kern w:val="0"/>
          <w:lang w:val="en-HK" w:eastAsia="en-GB"/>
          <w14:ligatures w14:val="none"/>
        </w:rPr>
        <w:t>Rebranding</w:t>
      </w:r>
      <w:r w:rsidRPr="006619FC">
        <w:rPr>
          <w:rFonts w:eastAsia="Times New Roman" w:cs="Segoe UI"/>
          <w:kern w:val="0"/>
          <w:lang w:val="en-HK" w:eastAsia="en-GB"/>
          <w14:ligatures w14:val="none"/>
        </w:rPr>
        <w:t xml:space="preserve"> "office hours" </w:t>
      </w:r>
      <w:r w:rsidRPr="00606BE9">
        <w:rPr>
          <w:rFonts w:eastAsia="Times New Roman" w:cs="Segoe UI"/>
          <w:kern w:val="0"/>
          <w:lang w:val="en-HK" w:eastAsia="en-GB"/>
          <w14:ligatures w14:val="none"/>
        </w:rPr>
        <w:t>to alternative terms which recognis</w:t>
      </w:r>
      <w:r w:rsidR="37B30718" w:rsidRPr="00606BE9">
        <w:rPr>
          <w:rFonts w:eastAsia="Times New Roman" w:cs="Segoe UI"/>
          <w:kern w:val="0"/>
          <w:lang w:val="en-HK" w:eastAsia="en-GB"/>
          <w14:ligatures w14:val="none"/>
        </w:rPr>
        <w:t>e</w:t>
      </w:r>
      <w:r w:rsidRPr="00606BE9">
        <w:rPr>
          <w:rFonts w:eastAsia="Times New Roman" w:cs="Segoe UI"/>
          <w:kern w:val="0"/>
          <w:lang w:val="en-HK" w:eastAsia="en-GB"/>
          <w14:ligatures w14:val="none"/>
        </w:rPr>
        <w:t xml:space="preserve"> the importance of</w:t>
      </w:r>
      <w:r w:rsidRPr="006619FC">
        <w:rPr>
          <w:rFonts w:eastAsia="Times New Roman" w:cs="Segoe UI"/>
          <w:kern w:val="0"/>
          <w:lang w:val="en-HK" w:eastAsia="en-GB"/>
          <w14:ligatures w14:val="none"/>
        </w:rPr>
        <w:t xml:space="preserve"> check-ins and holistic </w:t>
      </w:r>
      <w:r w:rsidRPr="00606BE9">
        <w:rPr>
          <w:rFonts w:eastAsia="Times New Roman" w:cs="Segoe UI"/>
          <w:kern w:val="0"/>
          <w:lang w:val="en-HK" w:eastAsia="en-GB"/>
          <w14:ligatures w14:val="none"/>
        </w:rPr>
        <w:t>support for students would be beneficial, alongside tr</w:t>
      </w:r>
      <w:r w:rsidRPr="006619FC">
        <w:rPr>
          <w:rFonts w:eastAsia="Times New Roman" w:cs="Segoe UI"/>
          <w:kern w:val="0"/>
          <w:lang w:val="en-HK" w:eastAsia="en-GB"/>
          <w14:ligatures w14:val="none"/>
        </w:rPr>
        <w:t>aining for seminar leaders to foster a welcoming and encouraging atmosphere during these sessions.</w:t>
      </w:r>
      <w:r w:rsidRPr="006619FC">
        <w:rPr>
          <w:rFonts w:eastAsia="Times New Roman" w:cs="Segoe UI"/>
          <w:kern w:val="0"/>
          <w:lang w:eastAsia="en-GB"/>
          <w14:ligatures w14:val="none"/>
        </w:rPr>
        <w:t> </w:t>
      </w:r>
    </w:p>
    <w:p w14:paraId="25B9305D" w14:textId="77777777" w:rsidR="006619FC" w:rsidRPr="006619FC" w:rsidRDefault="006619FC" w:rsidP="006619FC">
      <w:pPr>
        <w:spacing w:after="0" w:line="240" w:lineRule="auto"/>
        <w:textAlignment w:val="baseline"/>
        <w:rPr>
          <w:rFonts w:eastAsia="Times New Roman" w:cs="Segoe UI"/>
          <w:color w:val="000000"/>
          <w:kern w:val="0"/>
          <w:lang w:eastAsia="en-GB"/>
          <w14:ligatures w14:val="none"/>
        </w:rPr>
      </w:pPr>
      <w:r w:rsidRPr="006619FC">
        <w:rPr>
          <w:rFonts w:eastAsia="Times New Roman" w:cs="Arial"/>
          <w:color w:val="000000"/>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7"/>
        <w:gridCol w:w="6123"/>
      </w:tblGrid>
      <w:tr w:rsidR="006619FC" w:rsidRPr="006619FC" w14:paraId="6BAC5EC1" w14:textId="77777777" w:rsidTr="748FA464">
        <w:trPr>
          <w:trHeight w:val="300"/>
        </w:trPr>
        <w:tc>
          <w:tcPr>
            <w:tcW w:w="93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4C812851" w14:textId="5828CAB3" w:rsidR="006619FC" w:rsidRPr="006619FC" w:rsidRDefault="006619FC" w:rsidP="006619FC">
            <w:pPr>
              <w:spacing w:after="0" w:line="240" w:lineRule="auto"/>
              <w:textAlignment w:val="baseline"/>
              <w:rPr>
                <w:rFonts w:eastAsia="Times New Roman" w:cs="Times New Roman"/>
                <w:color w:val="000000"/>
                <w:kern w:val="0"/>
                <w:lang w:eastAsia="en-GB"/>
                <w14:ligatures w14:val="none"/>
              </w:rPr>
            </w:pPr>
            <w:r w:rsidRPr="748FA464">
              <w:rPr>
                <w:rFonts w:eastAsia="Times New Roman" w:cs="Arial"/>
                <w:i/>
                <w:iCs/>
                <w:color w:val="000000"/>
                <w:kern w:val="0"/>
                <w:lang w:eastAsia="en-GB"/>
                <w14:ligatures w14:val="none"/>
              </w:rPr>
              <w:t xml:space="preserve">Table </w:t>
            </w:r>
            <w:r w:rsidR="006C1E21">
              <w:rPr>
                <w:rFonts w:eastAsia="Times New Roman" w:cs="Arial"/>
                <w:i/>
                <w:iCs/>
                <w:color w:val="000000"/>
                <w:kern w:val="0"/>
                <w:lang w:eastAsia="en-GB"/>
                <w14:ligatures w14:val="none"/>
              </w:rPr>
              <w:t>Two</w:t>
            </w:r>
            <w:r w:rsidRPr="748FA464">
              <w:rPr>
                <w:rFonts w:eastAsia="Times New Roman" w:cs="Arial"/>
                <w:i/>
                <w:iCs/>
                <w:color w:val="000000"/>
                <w:kern w:val="0"/>
                <w:lang w:eastAsia="en-GB"/>
                <w14:ligatures w14:val="none"/>
              </w:rPr>
              <w:t xml:space="preserve">: Address &amp; Adjust Terminology Surrounding Office Hours </w:t>
            </w:r>
            <w:r w:rsidR="006D003D">
              <w:rPr>
                <w:rFonts w:eastAsia="Times New Roman" w:cs="Arial"/>
                <w:i/>
                <w:iCs/>
                <w:color w:val="000000"/>
                <w:kern w:val="0"/>
                <w:lang w:eastAsia="en-GB"/>
                <w14:ligatures w14:val="none"/>
              </w:rPr>
              <w:t>- T</w:t>
            </w:r>
            <w:r w:rsidRPr="748FA464">
              <w:rPr>
                <w:rFonts w:eastAsia="Times New Roman" w:cs="Arial"/>
                <w:i/>
                <w:iCs/>
                <w:color w:val="000000"/>
                <w:kern w:val="0"/>
                <w:lang w:eastAsia="en-GB"/>
                <w14:ligatures w14:val="none"/>
              </w:rPr>
              <w:t xml:space="preserve">hematic </w:t>
            </w:r>
            <w:r w:rsidR="006D003D">
              <w:rPr>
                <w:rFonts w:eastAsia="Times New Roman" w:cs="Arial"/>
                <w:i/>
                <w:iCs/>
                <w:color w:val="000000"/>
                <w:kern w:val="0"/>
                <w:lang w:eastAsia="en-GB"/>
                <w14:ligatures w14:val="none"/>
              </w:rPr>
              <w:t>E</w:t>
            </w:r>
            <w:r w:rsidRPr="748FA464">
              <w:rPr>
                <w:rFonts w:eastAsia="Times New Roman" w:cs="Arial"/>
                <w:i/>
                <w:iCs/>
                <w:color w:val="000000"/>
                <w:kern w:val="0"/>
                <w:lang w:eastAsia="en-GB"/>
                <w14:ligatures w14:val="none"/>
              </w:rPr>
              <w:t>xamples </w:t>
            </w:r>
            <w:r w:rsidRPr="006619FC">
              <w:rPr>
                <w:rFonts w:eastAsia="Times New Roman" w:cs="Arial"/>
                <w:color w:val="000000"/>
                <w:kern w:val="0"/>
                <w:lang w:eastAsia="en-GB"/>
                <w14:ligatures w14:val="none"/>
              </w:rPr>
              <w:t> </w:t>
            </w:r>
          </w:p>
          <w:p w14:paraId="11F47EAD" w14:textId="77777777" w:rsidR="006619FC" w:rsidRPr="006619FC" w:rsidRDefault="006619FC" w:rsidP="006619FC">
            <w:pPr>
              <w:spacing w:after="0" w:line="240" w:lineRule="auto"/>
              <w:textAlignment w:val="baseline"/>
              <w:rPr>
                <w:rFonts w:eastAsia="Times New Roman" w:cs="Times New Roman"/>
                <w:color w:val="000000"/>
                <w:kern w:val="0"/>
                <w:lang w:eastAsia="en-GB"/>
                <w14:ligatures w14:val="none"/>
              </w:rPr>
            </w:pPr>
            <w:r w:rsidRPr="006619FC">
              <w:rPr>
                <w:rFonts w:eastAsia="Times New Roman" w:cs="Arial"/>
                <w:color w:val="000000"/>
                <w:kern w:val="0"/>
                <w:lang w:eastAsia="en-GB"/>
                <w14:ligatures w14:val="none"/>
              </w:rPr>
              <w:t> </w:t>
            </w:r>
          </w:p>
        </w:tc>
      </w:tr>
      <w:tr w:rsidR="006619FC" w:rsidRPr="006619FC" w14:paraId="71F0AF14" w14:textId="77777777" w:rsidTr="748FA464">
        <w:trPr>
          <w:trHeight w:val="300"/>
        </w:trPr>
        <w:tc>
          <w:tcPr>
            <w:tcW w:w="29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4EBBFCE3" w14:textId="77777777" w:rsidR="006619FC" w:rsidRPr="006619FC" w:rsidRDefault="006619FC" w:rsidP="006619FC">
            <w:pPr>
              <w:spacing w:after="0" w:line="240" w:lineRule="auto"/>
              <w:textAlignment w:val="baseline"/>
              <w:rPr>
                <w:rFonts w:eastAsia="Times New Roman" w:cs="Times New Roman"/>
                <w:color w:val="000000"/>
                <w:kern w:val="0"/>
                <w:lang w:eastAsia="en-GB"/>
                <w14:ligatures w14:val="none"/>
              </w:rPr>
            </w:pPr>
            <w:r w:rsidRPr="006619FC">
              <w:rPr>
                <w:rFonts w:eastAsia="Times New Roman" w:cs="Arial"/>
                <w:b/>
                <w:bCs/>
                <w:color w:val="000000"/>
                <w:kern w:val="0"/>
                <w:lang w:eastAsia="en-GB"/>
                <w14:ligatures w14:val="none"/>
              </w:rPr>
              <w:t>Subthemes</w:t>
            </w:r>
            <w:r w:rsidRPr="006619FC">
              <w:rPr>
                <w:rFonts w:eastAsia="Times New Roman" w:cs="Arial"/>
                <w:color w:val="000000"/>
                <w:kern w:val="0"/>
                <w:lang w:eastAsia="en-GB"/>
                <w14:ligatures w14:val="none"/>
              </w:rPr>
              <w:t> </w:t>
            </w:r>
          </w:p>
          <w:p w14:paraId="1CE1642A" w14:textId="77777777" w:rsidR="006619FC" w:rsidRPr="006619FC" w:rsidRDefault="006619FC" w:rsidP="006619FC">
            <w:pPr>
              <w:spacing w:after="0" w:line="240" w:lineRule="auto"/>
              <w:textAlignment w:val="baseline"/>
              <w:rPr>
                <w:rFonts w:eastAsia="Times New Roman" w:cs="Times New Roman"/>
                <w:color w:val="000000"/>
                <w:kern w:val="0"/>
                <w:lang w:eastAsia="en-GB"/>
                <w14:ligatures w14:val="none"/>
              </w:rPr>
            </w:pPr>
            <w:r w:rsidRPr="006619FC">
              <w:rPr>
                <w:rFonts w:eastAsia="Times New Roman" w:cs="Arial"/>
                <w:color w:val="000000"/>
                <w:kern w:val="0"/>
                <w:lang w:eastAsia="en-GB"/>
                <w14:ligatures w14:val="none"/>
              </w:rPr>
              <w:t> </w:t>
            </w:r>
          </w:p>
        </w:tc>
        <w:tc>
          <w:tcPr>
            <w:tcW w:w="63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0DCC4E9E" w14:textId="77777777" w:rsidR="006619FC" w:rsidRPr="006619FC" w:rsidRDefault="006619FC" w:rsidP="006619FC">
            <w:pPr>
              <w:spacing w:after="0" w:line="240" w:lineRule="auto"/>
              <w:textAlignment w:val="baseline"/>
              <w:rPr>
                <w:rFonts w:eastAsia="Times New Roman" w:cs="Times New Roman"/>
                <w:color w:val="000000"/>
                <w:kern w:val="0"/>
                <w:lang w:eastAsia="en-GB"/>
                <w14:ligatures w14:val="none"/>
              </w:rPr>
            </w:pPr>
            <w:r w:rsidRPr="006619FC">
              <w:rPr>
                <w:rFonts w:eastAsia="Times New Roman" w:cs="Arial"/>
                <w:b/>
                <w:bCs/>
                <w:color w:val="000000"/>
                <w:kern w:val="0"/>
                <w:lang w:eastAsia="en-GB"/>
                <w14:ligatures w14:val="none"/>
              </w:rPr>
              <w:t>Example quotes</w:t>
            </w:r>
            <w:r w:rsidRPr="006619FC">
              <w:rPr>
                <w:rFonts w:eastAsia="Times New Roman" w:cs="Arial"/>
                <w:color w:val="000000"/>
                <w:kern w:val="0"/>
                <w:lang w:eastAsia="en-GB"/>
                <w14:ligatures w14:val="none"/>
              </w:rPr>
              <w:t> </w:t>
            </w:r>
          </w:p>
        </w:tc>
      </w:tr>
      <w:tr w:rsidR="006619FC" w:rsidRPr="006619FC" w14:paraId="6101EBC2" w14:textId="77777777" w:rsidTr="748FA464">
        <w:trPr>
          <w:trHeight w:val="300"/>
        </w:trPr>
        <w:tc>
          <w:tcPr>
            <w:tcW w:w="29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39798E7F" w14:textId="77777777" w:rsidR="006619FC" w:rsidRPr="006619FC" w:rsidRDefault="006619FC" w:rsidP="006619FC">
            <w:pPr>
              <w:spacing w:after="0" w:line="240" w:lineRule="auto"/>
              <w:textAlignment w:val="baseline"/>
              <w:rPr>
                <w:rFonts w:eastAsia="Times New Roman" w:cs="Times New Roman"/>
                <w:color w:val="000000"/>
                <w:kern w:val="0"/>
                <w:lang w:eastAsia="en-GB"/>
                <w14:ligatures w14:val="none"/>
              </w:rPr>
            </w:pPr>
            <w:r w:rsidRPr="006619FC">
              <w:rPr>
                <w:rFonts w:eastAsia="Times New Roman" w:cs="Arial"/>
                <w:color w:val="000000"/>
                <w:kern w:val="0"/>
                <w:lang w:eastAsia="en-GB"/>
                <w14:ligatures w14:val="none"/>
              </w:rPr>
              <w:t>Intimidating Environment </w:t>
            </w:r>
          </w:p>
          <w:p w14:paraId="075C7E46" w14:textId="77777777" w:rsidR="006619FC" w:rsidRPr="006619FC" w:rsidRDefault="006619FC" w:rsidP="006619FC">
            <w:pPr>
              <w:spacing w:after="0" w:line="240" w:lineRule="auto"/>
              <w:textAlignment w:val="baseline"/>
              <w:rPr>
                <w:rFonts w:eastAsia="Times New Roman" w:cs="Times New Roman"/>
                <w:color w:val="000000"/>
                <w:kern w:val="0"/>
                <w:lang w:eastAsia="en-GB"/>
                <w14:ligatures w14:val="none"/>
              </w:rPr>
            </w:pPr>
            <w:r w:rsidRPr="006619FC">
              <w:rPr>
                <w:rFonts w:eastAsia="Times New Roman" w:cs="Arial"/>
                <w:color w:val="000000"/>
                <w:kern w:val="0"/>
                <w:lang w:eastAsia="en-GB"/>
                <w14:ligatures w14:val="none"/>
              </w:rPr>
              <w:t> </w:t>
            </w:r>
          </w:p>
        </w:tc>
        <w:tc>
          <w:tcPr>
            <w:tcW w:w="63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0264F8A2" w14:textId="77777777" w:rsidR="006619FC" w:rsidRPr="006619FC" w:rsidRDefault="006619FC" w:rsidP="006619FC">
            <w:pPr>
              <w:spacing w:after="0" w:line="240" w:lineRule="auto"/>
              <w:textAlignment w:val="baseline"/>
              <w:rPr>
                <w:rFonts w:eastAsia="Times New Roman" w:cs="Times New Roman"/>
                <w:color w:val="000000"/>
                <w:kern w:val="0"/>
                <w:lang w:eastAsia="en-GB"/>
                <w14:ligatures w14:val="none"/>
              </w:rPr>
            </w:pPr>
            <w:r w:rsidRPr="006619FC">
              <w:rPr>
                <w:rFonts w:eastAsia="Times New Roman" w:cs="Arial"/>
                <w:color w:val="000000"/>
                <w:kern w:val="0"/>
                <w:lang w:eastAsia="en-GB"/>
                <w14:ligatures w14:val="none"/>
              </w:rPr>
              <w:t>“S</w:t>
            </w:r>
            <w:proofErr w:type="spellStart"/>
            <w:r w:rsidRPr="006619FC">
              <w:rPr>
                <w:rFonts w:eastAsia="Times New Roman" w:cs="Arial"/>
                <w:color w:val="000000"/>
                <w:kern w:val="0"/>
                <w:lang w:val="en-HK" w:eastAsia="en-GB"/>
                <w14:ligatures w14:val="none"/>
              </w:rPr>
              <w:t>ometimes</w:t>
            </w:r>
            <w:proofErr w:type="spellEnd"/>
            <w:r w:rsidRPr="006619FC">
              <w:rPr>
                <w:rFonts w:eastAsia="Times New Roman" w:cs="Arial"/>
                <w:color w:val="000000"/>
                <w:kern w:val="0"/>
                <w:lang w:val="en-HK" w:eastAsia="en-GB"/>
                <w14:ligatures w14:val="none"/>
              </w:rPr>
              <w:t xml:space="preserve"> smaller groups can be a bit intimidating when it's too intimate.” (P2, FG2)</w:t>
            </w:r>
            <w:r w:rsidRPr="006619FC">
              <w:rPr>
                <w:rFonts w:eastAsia="Times New Roman" w:cs="Arial"/>
                <w:color w:val="000000"/>
                <w:kern w:val="0"/>
                <w:lang w:eastAsia="en-GB"/>
                <w14:ligatures w14:val="none"/>
              </w:rPr>
              <w:t> </w:t>
            </w:r>
          </w:p>
          <w:p w14:paraId="76A310FA" w14:textId="77777777" w:rsidR="006619FC" w:rsidRPr="006619FC" w:rsidRDefault="006619FC" w:rsidP="006619FC">
            <w:pPr>
              <w:spacing w:after="0" w:line="240" w:lineRule="auto"/>
              <w:textAlignment w:val="baseline"/>
              <w:rPr>
                <w:rFonts w:eastAsia="Times New Roman" w:cs="Times New Roman"/>
                <w:color w:val="000000"/>
                <w:kern w:val="0"/>
                <w:lang w:eastAsia="en-GB"/>
                <w14:ligatures w14:val="none"/>
              </w:rPr>
            </w:pPr>
            <w:r w:rsidRPr="006619FC">
              <w:rPr>
                <w:rFonts w:eastAsia="Times New Roman" w:cs="Arial"/>
                <w:color w:val="000000"/>
                <w:kern w:val="0"/>
                <w:lang w:eastAsia="en-GB"/>
                <w14:ligatures w14:val="none"/>
              </w:rPr>
              <w:t> </w:t>
            </w:r>
          </w:p>
          <w:p w14:paraId="68CF3484" w14:textId="4A2BAFDA" w:rsidR="006619FC" w:rsidRPr="006619FC" w:rsidRDefault="006619FC" w:rsidP="006619FC">
            <w:pPr>
              <w:spacing w:after="0" w:line="240" w:lineRule="auto"/>
              <w:textAlignment w:val="baseline"/>
              <w:rPr>
                <w:rFonts w:eastAsia="Times New Roman" w:cs="Times New Roman"/>
                <w:color w:val="000000"/>
                <w:kern w:val="0"/>
                <w:lang w:eastAsia="en-GB"/>
                <w14:ligatures w14:val="none"/>
              </w:rPr>
            </w:pPr>
            <w:r w:rsidRPr="006619FC">
              <w:rPr>
                <w:rFonts w:eastAsia="Times New Roman" w:cs="Arial"/>
                <w:color w:val="000000"/>
                <w:kern w:val="0"/>
                <w:lang w:val="en-HK" w:eastAsia="en-GB"/>
                <w14:ligatures w14:val="none"/>
              </w:rPr>
              <w:t>“And I did notice that in my seminars especially, but also in the module at large, I was sort of the only person that looks like me, wearing a hijab, visibly Muslim, and I’d say at least half of my seminar peers weren't people of colour… And most of the people that were contributing, at least in the first five weeks or so, were people who weren't ethnic minorities.” (P</w:t>
            </w:r>
            <w:r w:rsidR="6C971794" w:rsidRPr="006619FC">
              <w:rPr>
                <w:rFonts w:eastAsia="Times New Roman" w:cs="Arial"/>
                <w:color w:val="000000"/>
                <w:kern w:val="0"/>
                <w:lang w:val="en-HK" w:eastAsia="en-GB"/>
                <w14:ligatures w14:val="none"/>
              </w:rPr>
              <w:t>1</w:t>
            </w:r>
            <w:r w:rsidRPr="006619FC">
              <w:rPr>
                <w:rFonts w:eastAsia="Times New Roman" w:cs="Arial"/>
                <w:color w:val="000000"/>
                <w:kern w:val="0"/>
                <w:lang w:val="en-HK" w:eastAsia="en-GB"/>
                <w14:ligatures w14:val="none"/>
              </w:rPr>
              <w:t>, FG5)</w:t>
            </w:r>
            <w:r w:rsidRPr="006619FC">
              <w:rPr>
                <w:rFonts w:eastAsia="Times New Roman" w:cs="Arial"/>
                <w:color w:val="000000"/>
                <w:kern w:val="0"/>
                <w:lang w:eastAsia="en-GB"/>
                <w14:ligatures w14:val="none"/>
              </w:rPr>
              <w:t> </w:t>
            </w:r>
          </w:p>
          <w:p w14:paraId="701E99DF" w14:textId="77777777" w:rsidR="006619FC" w:rsidRPr="006619FC" w:rsidRDefault="006619FC" w:rsidP="006619FC">
            <w:pPr>
              <w:spacing w:after="0" w:line="240" w:lineRule="auto"/>
              <w:textAlignment w:val="baseline"/>
              <w:rPr>
                <w:rFonts w:eastAsia="Times New Roman" w:cs="Times New Roman"/>
                <w:color w:val="000000"/>
                <w:kern w:val="0"/>
                <w:lang w:eastAsia="en-GB"/>
                <w14:ligatures w14:val="none"/>
              </w:rPr>
            </w:pPr>
            <w:r w:rsidRPr="006619FC">
              <w:rPr>
                <w:rFonts w:eastAsia="Times New Roman" w:cs="Arial"/>
                <w:color w:val="000000"/>
                <w:kern w:val="0"/>
                <w:lang w:eastAsia="en-GB"/>
                <w14:ligatures w14:val="none"/>
              </w:rPr>
              <w:t> </w:t>
            </w:r>
          </w:p>
        </w:tc>
      </w:tr>
      <w:tr w:rsidR="006619FC" w:rsidRPr="006619FC" w14:paraId="05705944" w14:textId="77777777" w:rsidTr="748FA464">
        <w:trPr>
          <w:trHeight w:val="300"/>
        </w:trPr>
        <w:tc>
          <w:tcPr>
            <w:tcW w:w="29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1BE531C" w14:textId="77777777" w:rsidR="006619FC" w:rsidRPr="006619FC" w:rsidRDefault="006619FC" w:rsidP="006619FC">
            <w:pPr>
              <w:spacing w:after="0" w:line="240" w:lineRule="auto"/>
              <w:textAlignment w:val="baseline"/>
              <w:rPr>
                <w:rFonts w:eastAsia="Times New Roman" w:cs="Times New Roman"/>
                <w:color w:val="000000"/>
                <w:kern w:val="0"/>
                <w:lang w:eastAsia="en-GB"/>
                <w14:ligatures w14:val="none"/>
              </w:rPr>
            </w:pPr>
            <w:r w:rsidRPr="006619FC">
              <w:rPr>
                <w:rFonts w:eastAsia="Times New Roman" w:cs="Arial"/>
                <w:color w:val="000000"/>
                <w:kern w:val="0"/>
                <w:lang w:eastAsia="en-GB"/>
                <w14:ligatures w14:val="none"/>
              </w:rPr>
              <w:t>Importance of terminology used by seminar leaders </w:t>
            </w:r>
          </w:p>
          <w:p w14:paraId="1D8726A6" w14:textId="77777777" w:rsidR="006619FC" w:rsidRPr="006619FC" w:rsidRDefault="006619FC" w:rsidP="006619FC">
            <w:pPr>
              <w:spacing w:after="0" w:line="240" w:lineRule="auto"/>
              <w:textAlignment w:val="baseline"/>
              <w:rPr>
                <w:rFonts w:eastAsia="Times New Roman" w:cs="Times New Roman"/>
                <w:color w:val="000000"/>
                <w:kern w:val="0"/>
                <w:lang w:eastAsia="en-GB"/>
                <w14:ligatures w14:val="none"/>
              </w:rPr>
            </w:pPr>
            <w:r w:rsidRPr="006619FC">
              <w:rPr>
                <w:rFonts w:eastAsia="Times New Roman" w:cs="Arial"/>
                <w:color w:val="000000"/>
                <w:kern w:val="0"/>
                <w:lang w:eastAsia="en-GB"/>
                <w14:ligatures w14:val="none"/>
              </w:rPr>
              <w:t> </w:t>
            </w:r>
          </w:p>
        </w:tc>
        <w:tc>
          <w:tcPr>
            <w:tcW w:w="63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64E28119" w14:textId="245AEBA9" w:rsidR="006619FC" w:rsidRPr="006619FC" w:rsidRDefault="006619FC" w:rsidP="006619FC">
            <w:pPr>
              <w:spacing w:after="0" w:line="240" w:lineRule="auto"/>
              <w:textAlignment w:val="baseline"/>
              <w:rPr>
                <w:rFonts w:eastAsia="Times New Roman" w:cs="Times New Roman"/>
                <w:color w:val="000000"/>
                <w:kern w:val="0"/>
                <w:lang w:eastAsia="en-GB"/>
                <w14:ligatures w14:val="none"/>
              </w:rPr>
            </w:pPr>
            <w:r w:rsidRPr="006619FC">
              <w:rPr>
                <w:rFonts w:eastAsia="Times New Roman" w:cs="Arial"/>
                <w:color w:val="000000"/>
                <w:kern w:val="0"/>
                <w:lang w:val="en-HK" w:eastAsia="en-GB"/>
                <w14:ligatures w14:val="none"/>
              </w:rPr>
              <w:t>“One of my seminar leaders said something about like a ghetto or something. And obviously there were many students present that were not okay with tha</w:t>
            </w:r>
            <w:r w:rsidR="3C1456E7" w:rsidRPr="006619FC">
              <w:rPr>
                <w:rFonts w:eastAsia="Times New Roman" w:cs="Arial"/>
                <w:color w:val="000000"/>
                <w:kern w:val="0"/>
                <w:lang w:val="en-HK" w:eastAsia="en-GB"/>
                <w14:ligatures w14:val="none"/>
              </w:rPr>
              <w:t>t;</w:t>
            </w:r>
            <w:r w:rsidRPr="006619FC">
              <w:rPr>
                <w:rFonts w:eastAsia="Times New Roman" w:cs="Arial"/>
                <w:color w:val="000000"/>
                <w:kern w:val="0"/>
                <w:lang w:val="en-HK" w:eastAsia="en-GB"/>
                <w14:ligatures w14:val="none"/>
              </w:rPr>
              <w:t xml:space="preserve"> it was </w:t>
            </w:r>
            <w:r w:rsidRPr="006619FC">
              <w:rPr>
                <w:rFonts w:eastAsia="Times New Roman" w:cs="Arial"/>
                <w:color w:val="000000"/>
                <w:kern w:val="0"/>
                <w:lang w:val="en-US" w:eastAsia="en-GB"/>
                <w14:ligatures w14:val="none"/>
              </w:rPr>
              <w:t>challenged in the class. However, the seminar leader just moved on. And I really don't think it was dealt with very properly, especially when it was mentioned in such a casual context.” (P</w:t>
            </w:r>
            <w:r w:rsidR="5A1FB2BB" w:rsidRPr="006619FC">
              <w:rPr>
                <w:rFonts w:eastAsia="Times New Roman" w:cs="Arial"/>
                <w:color w:val="000000"/>
                <w:kern w:val="0"/>
                <w:lang w:val="en-US" w:eastAsia="en-GB"/>
                <w14:ligatures w14:val="none"/>
              </w:rPr>
              <w:t>1</w:t>
            </w:r>
            <w:r w:rsidRPr="006619FC">
              <w:rPr>
                <w:rFonts w:eastAsia="Times New Roman" w:cs="Arial"/>
                <w:color w:val="000000"/>
                <w:kern w:val="0"/>
                <w:lang w:val="en-US" w:eastAsia="en-GB"/>
                <w14:ligatures w14:val="none"/>
              </w:rPr>
              <w:t>, FG2)</w:t>
            </w:r>
            <w:r w:rsidRPr="006619FC">
              <w:rPr>
                <w:rFonts w:eastAsia="Times New Roman" w:cs="Arial"/>
                <w:color w:val="000000"/>
                <w:kern w:val="0"/>
                <w:lang w:eastAsia="en-GB"/>
                <w14:ligatures w14:val="none"/>
              </w:rPr>
              <w:t> </w:t>
            </w:r>
            <w:r w:rsidRPr="006619FC">
              <w:rPr>
                <w:rFonts w:eastAsia="Times New Roman" w:cs="Arial"/>
                <w:color w:val="000000"/>
                <w:kern w:val="0"/>
                <w:lang w:eastAsia="en-GB"/>
                <w14:ligatures w14:val="none"/>
              </w:rPr>
              <w:br/>
              <w:t> </w:t>
            </w:r>
          </w:p>
          <w:p w14:paraId="607F9145" w14:textId="77777777" w:rsidR="006619FC" w:rsidRPr="006619FC" w:rsidRDefault="006619FC" w:rsidP="006619FC">
            <w:pPr>
              <w:spacing w:after="0" w:line="240" w:lineRule="auto"/>
              <w:textAlignment w:val="baseline"/>
              <w:rPr>
                <w:rFonts w:eastAsia="Times New Roman" w:cs="Times New Roman"/>
                <w:color w:val="000000"/>
                <w:kern w:val="0"/>
                <w:lang w:eastAsia="en-GB"/>
                <w14:ligatures w14:val="none"/>
              </w:rPr>
            </w:pPr>
            <w:r w:rsidRPr="006619FC">
              <w:rPr>
                <w:rFonts w:eastAsia="Times New Roman" w:cs="Arial"/>
                <w:color w:val="000000"/>
                <w:kern w:val="0"/>
                <w:lang w:eastAsia="en-GB"/>
                <w14:ligatures w14:val="none"/>
              </w:rPr>
              <w:t> </w:t>
            </w:r>
          </w:p>
          <w:p w14:paraId="18F4E134" w14:textId="77777777" w:rsidR="006619FC" w:rsidRPr="006619FC" w:rsidRDefault="006619FC" w:rsidP="006619FC">
            <w:pPr>
              <w:spacing w:after="0" w:line="240" w:lineRule="auto"/>
              <w:textAlignment w:val="baseline"/>
              <w:rPr>
                <w:rFonts w:eastAsia="Times New Roman" w:cs="Times New Roman"/>
                <w:color w:val="000000"/>
                <w:kern w:val="0"/>
                <w:lang w:eastAsia="en-GB"/>
                <w14:ligatures w14:val="none"/>
              </w:rPr>
            </w:pPr>
            <w:r w:rsidRPr="006619FC">
              <w:rPr>
                <w:rFonts w:eastAsia="Times New Roman" w:cs="Arial"/>
                <w:color w:val="000000"/>
                <w:kern w:val="0"/>
                <w:lang w:eastAsia="en-GB"/>
                <w14:ligatures w14:val="none"/>
              </w:rPr>
              <w:t>“</w:t>
            </w:r>
            <w:r w:rsidRPr="006619FC">
              <w:rPr>
                <w:rFonts w:eastAsia="Times New Roman" w:cs="Arial"/>
                <w:color w:val="000000"/>
                <w:kern w:val="0"/>
                <w:lang w:val="en-HK" w:eastAsia="en-GB"/>
                <w14:ligatures w14:val="none"/>
              </w:rPr>
              <w:t xml:space="preserve">At the same time, I feel like whoever is facilitating the group, like the seminar leader or whoever it is, they should make the students feel comfortable enough to </w:t>
            </w:r>
            <w:proofErr w:type="spellStart"/>
            <w:r w:rsidRPr="006619FC">
              <w:rPr>
                <w:rFonts w:eastAsia="Times New Roman" w:cs="Arial"/>
                <w:color w:val="000000"/>
                <w:kern w:val="0"/>
                <w:lang w:val="en-HK" w:eastAsia="en-GB"/>
                <w14:ligatures w14:val="none"/>
              </w:rPr>
              <w:t>to</w:t>
            </w:r>
            <w:proofErr w:type="spellEnd"/>
            <w:r w:rsidRPr="006619FC">
              <w:rPr>
                <w:rFonts w:eastAsia="Times New Roman" w:cs="Arial"/>
                <w:color w:val="000000"/>
                <w:kern w:val="0"/>
                <w:lang w:val="en-HK" w:eastAsia="en-GB"/>
                <w14:ligatures w14:val="none"/>
              </w:rPr>
              <w:t xml:space="preserve"> ease that pressure off, slightly.” (P2, FG2)</w:t>
            </w:r>
            <w:r w:rsidRPr="006619FC">
              <w:rPr>
                <w:rFonts w:eastAsia="Times New Roman" w:cs="Arial"/>
                <w:color w:val="000000"/>
                <w:kern w:val="0"/>
                <w:lang w:eastAsia="en-GB"/>
                <w14:ligatures w14:val="none"/>
              </w:rPr>
              <w:t> </w:t>
            </w:r>
          </w:p>
        </w:tc>
      </w:tr>
    </w:tbl>
    <w:p w14:paraId="421D4338" w14:textId="77777777" w:rsidR="006619FC" w:rsidRPr="006619FC" w:rsidRDefault="006619FC" w:rsidP="006619FC">
      <w:pPr>
        <w:spacing w:after="0" w:line="240" w:lineRule="auto"/>
        <w:textAlignment w:val="baseline"/>
        <w:rPr>
          <w:rFonts w:eastAsia="Times New Roman" w:cs="Segoe UI"/>
          <w:color w:val="000000"/>
          <w:kern w:val="0"/>
          <w:lang w:eastAsia="en-GB"/>
          <w14:ligatures w14:val="none"/>
        </w:rPr>
      </w:pPr>
      <w:r w:rsidRPr="006619FC">
        <w:rPr>
          <w:rFonts w:eastAsia="Times New Roman" w:cs="Arial"/>
          <w:color w:val="000000"/>
          <w:kern w:val="0"/>
          <w:lang w:eastAsia="en-GB"/>
          <w14:ligatures w14:val="none"/>
        </w:rPr>
        <w:t> </w:t>
      </w:r>
    </w:p>
    <w:p w14:paraId="1A2AD558" w14:textId="70B65924" w:rsidR="006619FC" w:rsidRPr="006619FC" w:rsidRDefault="006619FC" w:rsidP="006619FC">
      <w:pPr>
        <w:spacing w:after="0" w:line="240" w:lineRule="auto"/>
        <w:textAlignment w:val="baseline"/>
        <w:rPr>
          <w:rFonts w:eastAsia="Times New Roman" w:cs="Segoe UI"/>
          <w:kern w:val="0"/>
          <w:lang w:eastAsia="en-GB"/>
          <w14:ligatures w14:val="none"/>
        </w:rPr>
      </w:pPr>
      <w:r w:rsidRPr="006619FC">
        <w:rPr>
          <w:rFonts w:eastAsia="Times New Roman" w:cs="Segoe UI"/>
          <w:kern w:val="0"/>
          <w:lang w:eastAsia="en-GB"/>
          <w14:ligatures w14:val="none"/>
        </w:rPr>
        <w:br/>
      </w:r>
      <w:r w:rsidRPr="006619FC">
        <w:rPr>
          <w:rFonts w:eastAsia="Times New Roman" w:cs="Segoe UI"/>
          <w:kern w:val="0"/>
          <w:lang w:val="en-HK" w:eastAsia="en-GB"/>
          <w14:ligatures w14:val="none"/>
        </w:rPr>
        <w:t>In addressing the need to rebrand traditional "office hours"</w:t>
      </w:r>
      <w:r w:rsidR="00A70DC7">
        <w:rPr>
          <w:rFonts w:eastAsia="Times New Roman" w:cs="Segoe UI"/>
          <w:kern w:val="0"/>
          <w:lang w:val="en-HK" w:eastAsia="en-GB"/>
          <w14:ligatures w14:val="none"/>
        </w:rPr>
        <w:t>,</w:t>
      </w:r>
      <w:r w:rsidRPr="006619FC">
        <w:rPr>
          <w:rFonts w:eastAsia="Times New Roman" w:cs="Segoe UI"/>
          <w:kern w:val="0"/>
          <w:lang w:val="en-HK" w:eastAsia="en-GB"/>
          <w14:ligatures w14:val="none"/>
        </w:rPr>
        <w:t xml:space="preserve"> our initiative proposes the introduction of new terminology such as "Informal Check-In Hours" or "Student Support Sessions" (as suggested by our student researchers). These terms aim to convey a more approachable and supportive setting, shifting away from the formal connotations associated with traditional office hours. Alongside this rebranding effort</w:t>
      </w:r>
      <w:r w:rsidRPr="00606BE9">
        <w:rPr>
          <w:rFonts w:eastAsia="Times New Roman" w:cs="Segoe UI"/>
          <w:kern w:val="0"/>
          <w:lang w:val="en-HK" w:eastAsia="en-GB"/>
          <w14:ligatures w14:val="none"/>
        </w:rPr>
        <w:t>,</w:t>
      </w:r>
      <w:r w:rsidRPr="006619FC">
        <w:rPr>
          <w:rFonts w:eastAsia="Times New Roman" w:cs="Segoe UI"/>
          <w:kern w:val="0"/>
          <w:lang w:val="en-HK" w:eastAsia="en-GB"/>
          <w14:ligatures w14:val="none"/>
        </w:rPr>
        <w:t xml:space="preserve"> the development of comprehensive training modules tailored specifically for seminar leaders</w:t>
      </w:r>
      <w:r w:rsidRPr="00606BE9">
        <w:rPr>
          <w:rFonts w:eastAsia="Times New Roman" w:cs="Segoe UI"/>
          <w:kern w:val="0"/>
          <w:lang w:val="en-HK" w:eastAsia="en-GB"/>
          <w14:ligatures w14:val="none"/>
        </w:rPr>
        <w:t xml:space="preserve"> would support the academics to be well </w:t>
      </w:r>
      <w:r w:rsidR="00606BE9" w:rsidRPr="00606BE9">
        <w:rPr>
          <w:rFonts w:eastAsia="Times New Roman" w:cs="Segoe UI"/>
          <w:kern w:val="0"/>
          <w:lang w:val="en-HK" w:eastAsia="en-GB"/>
          <w14:ligatures w14:val="none"/>
        </w:rPr>
        <w:t>equipped</w:t>
      </w:r>
      <w:r w:rsidRPr="006619FC">
        <w:rPr>
          <w:rFonts w:eastAsia="Times New Roman" w:cs="Segoe UI"/>
          <w:kern w:val="0"/>
          <w:lang w:val="en-HK" w:eastAsia="en-GB"/>
          <w14:ligatures w14:val="none"/>
        </w:rPr>
        <w:t>. These modules will focus on key areas such as creating a welcoming environment, mindful communication, and setting ground rules to manage sessions effectively.</w:t>
      </w:r>
      <w:r w:rsidRPr="006619FC">
        <w:rPr>
          <w:rFonts w:eastAsia="Times New Roman" w:cs="Segoe UI"/>
          <w:kern w:val="0"/>
          <w:lang w:eastAsia="en-GB"/>
          <w14:ligatures w14:val="none"/>
        </w:rPr>
        <w:t> </w:t>
      </w:r>
    </w:p>
    <w:p w14:paraId="086C0223" w14:textId="77777777" w:rsidR="00606BE9" w:rsidRPr="00606BE9" w:rsidRDefault="006619FC" w:rsidP="006619FC">
      <w:pPr>
        <w:spacing w:after="0" w:line="240" w:lineRule="auto"/>
        <w:textAlignment w:val="baseline"/>
        <w:rPr>
          <w:rFonts w:eastAsia="Times New Roman" w:cs="Segoe UI"/>
          <w:kern w:val="0"/>
          <w:lang w:eastAsia="en-GB"/>
          <w14:ligatures w14:val="none"/>
        </w:rPr>
      </w:pPr>
      <w:r w:rsidRPr="006619FC">
        <w:rPr>
          <w:rFonts w:eastAsia="Times New Roman" w:cs="Segoe UI"/>
          <w:kern w:val="0"/>
          <w:lang w:eastAsia="en-GB"/>
          <w14:ligatures w14:val="none"/>
        </w:rPr>
        <w:t> </w:t>
      </w:r>
      <w:r w:rsidRPr="006619FC">
        <w:rPr>
          <w:rFonts w:eastAsia="Times New Roman" w:cs="Segoe UI"/>
          <w:kern w:val="0"/>
          <w:lang w:eastAsia="en-GB"/>
          <w14:ligatures w14:val="none"/>
        </w:rPr>
        <w:br/>
      </w:r>
      <w:r w:rsidR="00606BE9" w:rsidRPr="00606BE9">
        <w:rPr>
          <w:rFonts w:eastAsia="Times New Roman" w:cs="Segoe UI"/>
          <w:kern w:val="0"/>
          <w:lang w:eastAsia="en-GB"/>
          <w14:ligatures w14:val="none"/>
        </w:rPr>
        <w:t xml:space="preserve">In the initial phase, the focus will be on conducting comprehensive brainstorming sessions aimed at identifying and selecting the most appropriate new terminology. Concurrently, training will be developed with content specifically designed for seminar leaders. This preparatory </w:t>
      </w:r>
      <w:r w:rsidR="00606BE9" w:rsidRPr="00606BE9">
        <w:rPr>
          <w:rFonts w:eastAsia="Times New Roman" w:cs="Segoe UI"/>
          <w:kern w:val="0"/>
          <w:lang w:eastAsia="en-GB"/>
          <w14:ligatures w14:val="none"/>
        </w:rPr>
        <w:lastRenderedPageBreak/>
        <w:t>phase is crucial as it establishes the foundational groundwork for the subsequent implementation stage.</w:t>
      </w:r>
    </w:p>
    <w:p w14:paraId="73D51992" w14:textId="77777777" w:rsidR="00606BE9" w:rsidRPr="00606BE9" w:rsidRDefault="00606BE9" w:rsidP="006619FC">
      <w:pPr>
        <w:spacing w:after="0" w:line="240" w:lineRule="auto"/>
        <w:textAlignment w:val="baseline"/>
        <w:rPr>
          <w:rFonts w:eastAsia="Times New Roman" w:cs="Segoe UI"/>
          <w:kern w:val="0"/>
          <w:lang w:eastAsia="en-GB"/>
          <w14:ligatures w14:val="none"/>
        </w:rPr>
      </w:pPr>
    </w:p>
    <w:p w14:paraId="61251A91" w14:textId="0D074CA5" w:rsidR="006619FC" w:rsidRPr="006619FC" w:rsidRDefault="00606BE9" w:rsidP="006619FC">
      <w:pPr>
        <w:spacing w:after="0" w:line="240" w:lineRule="auto"/>
        <w:textAlignment w:val="baseline"/>
        <w:rPr>
          <w:rFonts w:eastAsia="Times New Roman" w:cs="Segoe UI"/>
          <w:kern w:val="0"/>
          <w:lang w:eastAsia="en-GB"/>
          <w14:ligatures w14:val="none"/>
        </w:rPr>
      </w:pPr>
      <w:r w:rsidRPr="00606BE9">
        <w:rPr>
          <w:rFonts w:eastAsia="Times New Roman" w:cs="Segoe UI"/>
          <w:kern w:val="0"/>
          <w:lang w:eastAsia="en-GB"/>
          <w14:ligatures w14:val="none"/>
        </w:rPr>
        <w:t>In the medium</w:t>
      </w:r>
      <w:r w:rsidR="00486BC1">
        <w:rPr>
          <w:rFonts w:eastAsia="Times New Roman" w:cs="Segoe UI"/>
          <w:kern w:val="0"/>
          <w:lang w:eastAsia="en-GB"/>
          <w14:ligatures w14:val="none"/>
        </w:rPr>
        <w:t>-</w:t>
      </w:r>
      <w:r w:rsidRPr="00606BE9">
        <w:rPr>
          <w:rFonts w:eastAsia="Times New Roman" w:cs="Segoe UI"/>
          <w:kern w:val="0"/>
          <w:lang w:eastAsia="en-GB"/>
          <w14:ligatures w14:val="none"/>
        </w:rPr>
        <w:t xml:space="preserve"> to long-term, the newly developed terminology will be introduced across various departments. Alongside this rollout, targeted training sessions for seminar leaders will be conducted. These sessions are designed to ensure that seminar leaders are thoroughly equipped with the requisite skills and knowledge to effectively implement and propagate the proposed changes within their respective domains.</w:t>
      </w:r>
      <w:r w:rsidR="006619FC" w:rsidRPr="006619FC">
        <w:rPr>
          <w:rFonts w:eastAsia="Times New Roman" w:cs="Segoe UI"/>
          <w:kern w:val="0"/>
          <w:lang w:eastAsia="en-GB"/>
          <w14:ligatures w14:val="none"/>
        </w:rPr>
        <w:br/>
        <w:t> </w:t>
      </w:r>
    </w:p>
    <w:p w14:paraId="67791C18" w14:textId="5AC7AFEC" w:rsidR="006619FC" w:rsidRPr="006619FC" w:rsidRDefault="006619FC" w:rsidP="006619FC">
      <w:pPr>
        <w:spacing w:after="0" w:line="240" w:lineRule="auto"/>
        <w:textAlignment w:val="baseline"/>
        <w:rPr>
          <w:rFonts w:eastAsia="Times New Roman" w:cs="Segoe UI"/>
          <w:kern w:val="0"/>
          <w:lang w:eastAsia="en-GB"/>
          <w14:ligatures w14:val="none"/>
        </w:rPr>
      </w:pPr>
      <w:r w:rsidRPr="006619FC">
        <w:rPr>
          <w:rFonts w:eastAsia="Times New Roman" w:cs="Segoe UI"/>
          <w:kern w:val="0"/>
          <w:lang w:val="en-HK" w:eastAsia="en-GB"/>
          <w14:ligatures w14:val="none"/>
        </w:rPr>
        <w:t xml:space="preserve">To evaluate the effectiveness of these changes, </w:t>
      </w:r>
      <w:r w:rsidR="00606BE9" w:rsidRPr="00606BE9">
        <w:rPr>
          <w:rFonts w:eastAsia="Times New Roman" w:cs="Segoe UI"/>
          <w:kern w:val="0"/>
          <w:lang w:val="en-HK" w:eastAsia="en-GB"/>
          <w14:ligatures w14:val="none"/>
        </w:rPr>
        <w:t>this</w:t>
      </w:r>
      <w:r w:rsidRPr="006619FC">
        <w:rPr>
          <w:rFonts w:eastAsia="Times New Roman" w:cs="Segoe UI"/>
          <w:kern w:val="0"/>
          <w:lang w:val="en-HK" w:eastAsia="en-GB"/>
          <w14:ligatures w14:val="none"/>
        </w:rPr>
        <w:t xml:space="preserve"> initiative will employ a multifaceted approach. Surveys and interviews will be conducted with both students and teachers to gather feedback on their experiences with the new terminology and training. </w:t>
      </w:r>
      <w:r w:rsidR="00606BE9" w:rsidRPr="00606BE9">
        <w:rPr>
          <w:rFonts w:eastAsia="Times New Roman" w:cs="Segoe UI"/>
          <w:kern w:val="0"/>
          <w:lang w:val="en-HK" w:eastAsia="en-GB"/>
          <w14:ligatures w14:val="none"/>
        </w:rPr>
        <w:t>S</w:t>
      </w:r>
      <w:r w:rsidRPr="006619FC">
        <w:rPr>
          <w:rFonts w:eastAsia="Times New Roman" w:cs="Segoe UI"/>
          <w:kern w:val="0"/>
          <w:lang w:val="en-HK" w:eastAsia="en-GB"/>
          <w14:ligatures w14:val="none"/>
        </w:rPr>
        <w:t xml:space="preserve">pecifically, </w:t>
      </w:r>
      <w:r w:rsidR="00606BE9" w:rsidRPr="00606BE9">
        <w:rPr>
          <w:rFonts w:eastAsia="Times New Roman" w:cs="Segoe UI"/>
          <w:kern w:val="0"/>
          <w:lang w:val="en-HK" w:eastAsia="en-GB"/>
          <w14:ligatures w14:val="none"/>
        </w:rPr>
        <w:t>it will focus</w:t>
      </w:r>
      <w:r w:rsidRPr="006619FC">
        <w:rPr>
          <w:rFonts w:eastAsia="Times New Roman" w:cs="Segoe UI"/>
          <w:kern w:val="0"/>
          <w:lang w:val="en-HK" w:eastAsia="en-GB"/>
          <w14:ligatures w14:val="none"/>
        </w:rPr>
        <w:t xml:space="preserve"> on assessing student comfort levels and willingness to attend these sessions, as well as gathering observations from teachers regarding changes in student engagement and feedback on the new approach. </w:t>
      </w:r>
      <w:r w:rsidR="00606BE9" w:rsidRPr="00606BE9">
        <w:rPr>
          <w:rFonts w:eastAsia="Times New Roman" w:cs="Segoe UI"/>
          <w:kern w:val="0"/>
          <w:lang w:val="en-HK" w:eastAsia="en-GB"/>
          <w14:ligatures w14:val="none"/>
        </w:rPr>
        <w:t>It will</w:t>
      </w:r>
      <w:r w:rsidRPr="006619FC">
        <w:rPr>
          <w:rFonts w:eastAsia="Times New Roman" w:cs="Segoe UI"/>
          <w:kern w:val="0"/>
          <w:lang w:val="en-HK" w:eastAsia="en-GB"/>
          <w14:ligatures w14:val="none"/>
        </w:rPr>
        <w:t xml:space="preserve"> also track specific metrics such as the number of students</w:t>
      </w:r>
      <w:r w:rsidR="687D9419" w:rsidRPr="006619FC">
        <w:rPr>
          <w:rFonts w:eastAsia="Times New Roman" w:cs="Segoe UI"/>
          <w:kern w:val="0"/>
          <w:lang w:val="en-HK" w:eastAsia="en-GB"/>
          <w14:ligatures w14:val="none"/>
        </w:rPr>
        <w:t xml:space="preserve"> from Black, Asian and other minoritised backgrounds</w:t>
      </w:r>
      <w:r w:rsidRPr="006619FC">
        <w:rPr>
          <w:rFonts w:eastAsia="Times New Roman" w:cs="Segoe UI"/>
          <w:kern w:val="0"/>
          <w:lang w:val="en-HK" w:eastAsia="en-GB"/>
          <w14:ligatures w14:val="none"/>
        </w:rPr>
        <w:t xml:space="preserve"> attending these sessions before and after the rebranding to provide quantitative data on the initiative's impact. By gathering comprehensive data and feedback, </w:t>
      </w:r>
      <w:r w:rsidR="00606BE9" w:rsidRPr="00606BE9">
        <w:rPr>
          <w:rFonts w:eastAsia="Times New Roman" w:cs="Segoe UI"/>
          <w:kern w:val="0"/>
          <w:lang w:val="en-HK" w:eastAsia="en-GB"/>
          <w14:ligatures w14:val="none"/>
        </w:rPr>
        <w:t xml:space="preserve">the </w:t>
      </w:r>
      <w:r w:rsidRPr="006619FC">
        <w:rPr>
          <w:rFonts w:eastAsia="Times New Roman" w:cs="Segoe UI"/>
          <w:kern w:val="0"/>
          <w:lang w:val="en-HK" w:eastAsia="en-GB"/>
          <w14:ligatures w14:val="none"/>
        </w:rPr>
        <w:t xml:space="preserve">impact of </w:t>
      </w:r>
      <w:r w:rsidR="00606BE9" w:rsidRPr="00606BE9">
        <w:rPr>
          <w:rFonts w:eastAsia="Times New Roman" w:cs="Segoe UI"/>
          <w:kern w:val="0"/>
          <w:lang w:val="en-HK" w:eastAsia="en-GB"/>
          <w14:ligatures w14:val="none"/>
        </w:rPr>
        <w:t>the new terminology</w:t>
      </w:r>
      <w:r w:rsidRPr="006619FC">
        <w:rPr>
          <w:rFonts w:eastAsia="Times New Roman" w:cs="Segoe UI"/>
          <w:kern w:val="0"/>
          <w:lang w:val="en-HK" w:eastAsia="en-GB"/>
          <w14:ligatures w14:val="none"/>
        </w:rPr>
        <w:t xml:space="preserve"> initiative </w:t>
      </w:r>
      <w:r w:rsidR="00606BE9" w:rsidRPr="00606BE9">
        <w:rPr>
          <w:rFonts w:eastAsia="Times New Roman" w:cs="Segoe UI"/>
          <w:kern w:val="0"/>
          <w:lang w:val="en-HK" w:eastAsia="en-GB"/>
          <w14:ligatures w14:val="none"/>
        </w:rPr>
        <w:t xml:space="preserve">will be identified </w:t>
      </w:r>
      <w:r w:rsidRPr="006619FC">
        <w:rPr>
          <w:rFonts w:eastAsia="Times New Roman" w:cs="Segoe UI"/>
          <w:kern w:val="0"/>
          <w:lang w:val="en-HK" w:eastAsia="en-GB"/>
          <w14:ligatures w14:val="none"/>
        </w:rPr>
        <w:t>and any necessary refinements to further enhance the inclusivity and supportiveness of our academic environment</w:t>
      </w:r>
      <w:r w:rsidR="00606BE9" w:rsidRPr="00606BE9">
        <w:rPr>
          <w:rFonts w:eastAsia="Times New Roman" w:cs="Segoe UI"/>
          <w:kern w:val="0"/>
          <w:lang w:val="en-HK" w:eastAsia="en-GB"/>
          <w14:ligatures w14:val="none"/>
        </w:rPr>
        <w:t xml:space="preserve"> can be made.</w:t>
      </w:r>
    </w:p>
    <w:p w14:paraId="6D5D3F06" w14:textId="4B26418A" w:rsidR="006619FC" w:rsidRPr="006619FC" w:rsidRDefault="006619FC" w:rsidP="006619FC">
      <w:pPr>
        <w:spacing w:after="0" w:line="240" w:lineRule="auto"/>
        <w:textAlignment w:val="baseline"/>
        <w:rPr>
          <w:rFonts w:eastAsia="Times New Roman" w:cs="Segoe UI"/>
          <w:kern w:val="0"/>
          <w:lang w:eastAsia="en-GB"/>
          <w14:ligatures w14:val="none"/>
        </w:rPr>
      </w:pPr>
      <w:r w:rsidRPr="006619FC">
        <w:rPr>
          <w:rFonts w:eastAsia="Times New Roman" w:cs="Segoe UI"/>
          <w:kern w:val="0"/>
          <w:lang w:eastAsia="en-GB"/>
          <w14:ligatures w14:val="none"/>
        </w:rPr>
        <w:t> </w:t>
      </w:r>
      <w:r w:rsidRPr="006619FC">
        <w:rPr>
          <w:rFonts w:eastAsia="Times New Roman" w:cs="Segoe UI"/>
          <w:kern w:val="0"/>
          <w:lang w:eastAsia="en-GB"/>
          <w14:ligatures w14:val="none"/>
        </w:rPr>
        <w:br/>
      </w:r>
      <w:r w:rsidRPr="006619FC">
        <w:rPr>
          <w:rFonts w:eastAsia="Times New Roman" w:cs="Segoe UI"/>
          <w:kern w:val="0"/>
          <w:lang w:val="en-HK" w:eastAsia="en-GB"/>
          <w14:ligatures w14:val="none"/>
        </w:rPr>
        <w:t xml:space="preserve">This initiative aims to create a more inclusive and supportive academic environment by addressing and adjusting the terminology surrounding "office hours" and enhancing the training for seminar leaders. By doing so, </w:t>
      </w:r>
      <w:r w:rsidR="00606BE9" w:rsidRPr="00606BE9">
        <w:rPr>
          <w:rFonts w:eastAsia="Times New Roman" w:cs="Segoe UI"/>
          <w:kern w:val="0"/>
          <w:lang w:val="en-HK" w:eastAsia="en-GB"/>
          <w14:ligatures w14:val="none"/>
        </w:rPr>
        <w:t>it will</w:t>
      </w:r>
      <w:r w:rsidRPr="006619FC">
        <w:rPr>
          <w:rFonts w:eastAsia="Times New Roman" w:cs="Segoe UI"/>
          <w:kern w:val="0"/>
          <w:lang w:val="en-HK" w:eastAsia="en-GB"/>
          <w14:ligatures w14:val="none"/>
        </w:rPr>
        <w:t xml:space="preserve"> bridge the gap between students and faculty, encouraging more students to seek the help they need, both academically and personally.</w:t>
      </w:r>
      <w:r w:rsidRPr="006619FC">
        <w:rPr>
          <w:rFonts w:eastAsia="Times New Roman" w:cs="Segoe UI"/>
          <w:kern w:val="0"/>
          <w:lang w:eastAsia="en-GB"/>
          <w14:ligatures w14:val="none"/>
        </w:rPr>
        <w:t> </w:t>
      </w:r>
    </w:p>
    <w:p w14:paraId="2D47B694" w14:textId="77777777" w:rsidR="006619FC" w:rsidRPr="006619FC" w:rsidRDefault="006619FC" w:rsidP="006619FC">
      <w:pPr>
        <w:spacing w:after="0" w:line="240" w:lineRule="auto"/>
        <w:textAlignment w:val="baseline"/>
        <w:rPr>
          <w:rFonts w:eastAsia="Times New Roman" w:cs="Segoe UI"/>
          <w:kern w:val="0"/>
          <w:lang w:eastAsia="en-GB"/>
          <w14:ligatures w14:val="none"/>
        </w:rPr>
      </w:pPr>
      <w:r w:rsidRPr="006619FC">
        <w:rPr>
          <w:rFonts w:eastAsia="Times New Roman" w:cs="Segoe UI"/>
          <w:kern w:val="0"/>
          <w:lang w:eastAsia="en-GB"/>
          <w14:ligatures w14:val="none"/>
        </w:rPr>
        <w:t> </w:t>
      </w:r>
    </w:p>
    <w:p w14:paraId="333406BC" w14:textId="1B56DDD6" w:rsidR="006619FC" w:rsidRDefault="006619FC" w:rsidP="00606BE9">
      <w:pPr>
        <w:pStyle w:val="Heading2"/>
        <w:rPr>
          <w:rFonts w:eastAsia="Times New Roman"/>
          <w:lang w:eastAsia="en-GB"/>
        </w:rPr>
      </w:pPr>
      <w:r w:rsidRPr="006619FC">
        <w:rPr>
          <w:rFonts w:eastAsia="Times New Roman"/>
          <w:lang w:eastAsia="en-GB"/>
        </w:rPr>
        <w:t> </w:t>
      </w:r>
      <w:bookmarkStart w:id="10" w:name="_Toc171432024"/>
      <w:r w:rsidR="00606BE9">
        <w:rPr>
          <w:rFonts w:eastAsia="Times New Roman"/>
          <w:lang w:eastAsia="en-GB"/>
        </w:rPr>
        <w:t>Conclusion</w:t>
      </w:r>
      <w:bookmarkEnd w:id="10"/>
    </w:p>
    <w:p w14:paraId="5821E82D" w14:textId="58806A05" w:rsidR="00606BE9" w:rsidRDefault="00606BE9" w:rsidP="748FA464">
      <w:pPr>
        <w:pStyle w:val="paragraph"/>
        <w:spacing w:before="0" w:beforeAutospacing="0" w:after="0" w:afterAutospacing="0"/>
        <w:jc w:val="both"/>
        <w:textAlignment w:val="baseline"/>
        <w:rPr>
          <w:rStyle w:val="eop"/>
          <w:rFonts w:asciiTheme="minorHAnsi" w:eastAsiaTheme="majorEastAsia" w:hAnsiTheme="minorHAnsi" w:cs="Arial"/>
          <w:sz w:val="22"/>
          <w:szCs w:val="22"/>
        </w:rPr>
      </w:pPr>
      <w:r w:rsidRPr="748FA464">
        <w:rPr>
          <w:rStyle w:val="normaltextrun"/>
          <w:rFonts w:asciiTheme="minorHAnsi" w:eastAsiaTheme="majorEastAsia" w:hAnsiTheme="minorHAnsi" w:cs="Arial"/>
          <w:sz w:val="22"/>
          <w:szCs w:val="22"/>
        </w:rPr>
        <w:t>This study highlighted five critical areas for improving the academic and support environment at King’s College London: (</w:t>
      </w:r>
      <w:r w:rsidR="07AB09C3" w:rsidRPr="748FA464">
        <w:rPr>
          <w:rStyle w:val="normaltextrun"/>
          <w:rFonts w:asciiTheme="minorHAnsi" w:eastAsiaTheme="majorEastAsia" w:hAnsiTheme="minorHAnsi" w:cs="Arial"/>
          <w:sz w:val="22"/>
          <w:szCs w:val="22"/>
        </w:rPr>
        <w:t>1</w:t>
      </w:r>
      <w:r w:rsidRPr="748FA464">
        <w:rPr>
          <w:rStyle w:val="normaltextrun"/>
          <w:rFonts w:asciiTheme="minorHAnsi" w:eastAsiaTheme="majorEastAsia" w:hAnsiTheme="minorHAnsi" w:cs="Arial"/>
          <w:sz w:val="22"/>
          <w:szCs w:val="22"/>
        </w:rPr>
        <w:t>) awareness and promotion of the Report &amp; Support system</w:t>
      </w:r>
      <w:r w:rsidR="00B42814">
        <w:rPr>
          <w:rStyle w:val="normaltextrun"/>
          <w:rFonts w:asciiTheme="minorHAnsi" w:eastAsiaTheme="majorEastAsia" w:hAnsiTheme="minorHAnsi" w:cs="Arial"/>
          <w:sz w:val="22"/>
          <w:szCs w:val="22"/>
        </w:rPr>
        <w:t>;</w:t>
      </w:r>
      <w:r w:rsidRPr="748FA464">
        <w:rPr>
          <w:rStyle w:val="normaltextrun"/>
          <w:rFonts w:asciiTheme="minorHAnsi" w:eastAsiaTheme="majorEastAsia" w:hAnsiTheme="minorHAnsi" w:cs="Arial"/>
          <w:sz w:val="22"/>
          <w:szCs w:val="22"/>
        </w:rPr>
        <w:t xml:space="preserve"> (2) training and pedagogical changes for seminar leaders</w:t>
      </w:r>
      <w:r w:rsidR="00B42814">
        <w:rPr>
          <w:rStyle w:val="normaltextrun"/>
          <w:rFonts w:asciiTheme="minorHAnsi" w:eastAsiaTheme="majorEastAsia" w:hAnsiTheme="minorHAnsi" w:cs="Arial"/>
          <w:sz w:val="22"/>
          <w:szCs w:val="22"/>
        </w:rPr>
        <w:t>;</w:t>
      </w:r>
      <w:r w:rsidRPr="748FA464">
        <w:rPr>
          <w:rStyle w:val="normaltextrun"/>
          <w:rFonts w:asciiTheme="minorHAnsi" w:eastAsiaTheme="majorEastAsia" w:hAnsiTheme="minorHAnsi" w:cs="Arial"/>
          <w:sz w:val="22"/>
          <w:szCs w:val="22"/>
        </w:rPr>
        <w:t xml:space="preserve"> (3) diversifying </w:t>
      </w:r>
      <w:r w:rsidR="00B42814">
        <w:rPr>
          <w:rStyle w:val="normaltextrun"/>
          <w:rFonts w:asciiTheme="minorHAnsi" w:eastAsiaTheme="majorEastAsia" w:hAnsiTheme="minorHAnsi" w:cs="Arial"/>
          <w:sz w:val="22"/>
          <w:szCs w:val="22"/>
        </w:rPr>
        <w:t xml:space="preserve">the </w:t>
      </w:r>
      <w:r w:rsidRPr="748FA464">
        <w:rPr>
          <w:rStyle w:val="normaltextrun"/>
          <w:rFonts w:asciiTheme="minorHAnsi" w:eastAsiaTheme="majorEastAsia" w:hAnsiTheme="minorHAnsi" w:cs="Arial"/>
          <w:sz w:val="22"/>
          <w:szCs w:val="22"/>
        </w:rPr>
        <w:t>curriculum to promote inclusion</w:t>
      </w:r>
      <w:r w:rsidR="00B42814">
        <w:rPr>
          <w:rStyle w:val="normaltextrun"/>
          <w:rFonts w:asciiTheme="minorHAnsi" w:eastAsiaTheme="majorEastAsia" w:hAnsiTheme="minorHAnsi" w:cs="Arial"/>
          <w:sz w:val="22"/>
          <w:szCs w:val="22"/>
        </w:rPr>
        <w:t>;</w:t>
      </w:r>
      <w:r w:rsidRPr="748FA464">
        <w:rPr>
          <w:rStyle w:val="normaltextrun"/>
          <w:rFonts w:asciiTheme="minorHAnsi" w:eastAsiaTheme="majorEastAsia" w:hAnsiTheme="minorHAnsi" w:cs="Arial"/>
          <w:sz w:val="22"/>
          <w:szCs w:val="22"/>
        </w:rPr>
        <w:t xml:space="preserve"> (4) improving seminar engagement and inclusion through increased exposure to </w:t>
      </w:r>
      <w:r w:rsidR="001D4D49">
        <w:rPr>
          <w:rStyle w:val="normaltextrun"/>
          <w:rFonts w:asciiTheme="minorHAnsi" w:eastAsiaTheme="majorEastAsia" w:hAnsiTheme="minorHAnsi" w:cs="Arial"/>
          <w:sz w:val="22"/>
          <w:szCs w:val="22"/>
        </w:rPr>
        <w:t>GTAs</w:t>
      </w:r>
      <w:r w:rsidRPr="748FA464">
        <w:rPr>
          <w:rStyle w:val="normaltextrun"/>
          <w:rFonts w:asciiTheme="minorHAnsi" w:eastAsiaTheme="majorEastAsia" w:hAnsiTheme="minorHAnsi" w:cs="Arial"/>
          <w:sz w:val="22"/>
          <w:szCs w:val="22"/>
        </w:rPr>
        <w:t xml:space="preserve"> </w:t>
      </w:r>
      <w:r w:rsidR="01322CD5" w:rsidRPr="748FA464">
        <w:rPr>
          <w:rStyle w:val="normaltextrun"/>
          <w:rFonts w:asciiTheme="minorHAnsi" w:eastAsiaTheme="majorEastAsia" w:hAnsiTheme="minorHAnsi" w:cs="Arial"/>
          <w:sz w:val="22"/>
          <w:szCs w:val="22"/>
        </w:rPr>
        <w:t>and Early Career Academics</w:t>
      </w:r>
      <w:r w:rsidR="00B42814">
        <w:rPr>
          <w:rStyle w:val="normaltextrun"/>
          <w:rFonts w:asciiTheme="minorHAnsi" w:eastAsiaTheme="majorEastAsia" w:hAnsiTheme="minorHAnsi" w:cs="Arial"/>
          <w:sz w:val="22"/>
          <w:szCs w:val="22"/>
        </w:rPr>
        <w:t>;</w:t>
      </w:r>
      <w:r w:rsidRPr="748FA464">
        <w:rPr>
          <w:rStyle w:val="normaltextrun"/>
          <w:rFonts w:asciiTheme="minorHAnsi" w:eastAsiaTheme="majorEastAsia" w:hAnsiTheme="minorHAnsi" w:cs="Arial"/>
          <w:sz w:val="22"/>
          <w:szCs w:val="22"/>
        </w:rPr>
        <w:t xml:space="preserve"> and (5) rebranding office hours to create a more inclusive atmosphere.</w:t>
      </w:r>
      <w:r w:rsidRPr="748FA464">
        <w:rPr>
          <w:rStyle w:val="eop"/>
          <w:rFonts w:asciiTheme="minorHAnsi" w:eastAsiaTheme="majorEastAsia" w:hAnsiTheme="minorHAnsi" w:cs="Arial"/>
          <w:sz w:val="22"/>
          <w:szCs w:val="22"/>
        </w:rPr>
        <w:t> </w:t>
      </w:r>
    </w:p>
    <w:p w14:paraId="40CB81DC" w14:textId="77777777" w:rsidR="00606BE9" w:rsidRPr="00606BE9" w:rsidRDefault="00606BE9" w:rsidP="00606BE9">
      <w:pPr>
        <w:pStyle w:val="paragraph"/>
        <w:spacing w:before="0" w:beforeAutospacing="0" w:after="0" w:afterAutospacing="0"/>
        <w:jc w:val="both"/>
        <w:textAlignment w:val="baseline"/>
        <w:rPr>
          <w:rFonts w:asciiTheme="minorHAnsi" w:hAnsiTheme="minorHAnsi" w:cs="Segoe UI"/>
          <w:sz w:val="16"/>
          <w:szCs w:val="16"/>
        </w:rPr>
      </w:pPr>
    </w:p>
    <w:p w14:paraId="27D4D8EC" w14:textId="5A41A550" w:rsidR="00606BE9" w:rsidRPr="00606BE9" w:rsidRDefault="00606BE9" w:rsidP="00606BE9">
      <w:pPr>
        <w:pStyle w:val="paragraph"/>
        <w:spacing w:before="0" w:beforeAutospacing="0" w:after="0" w:afterAutospacing="0"/>
        <w:jc w:val="both"/>
        <w:textAlignment w:val="baseline"/>
        <w:rPr>
          <w:rStyle w:val="eop"/>
          <w:rFonts w:asciiTheme="minorHAnsi" w:eastAsiaTheme="majorEastAsia" w:hAnsiTheme="minorHAnsi" w:cs="Arial"/>
          <w:b/>
          <w:bCs/>
          <w:sz w:val="22"/>
          <w:szCs w:val="22"/>
        </w:rPr>
      </w:pPr>
      <w:r w:rsidRPr="00606BE9">
        <w:rPr>
          <w:rStyle w:val="normaltextrun"/>
          <w:rFonts w:asciiTheme="minorHAnsi" w:eastAsiaTheme="majorEastAsia" w:hAnsiTheme="minorHAnsi" w:cs="Arial"/>
          <w:b/>
          <w:bCs/>
          <w:i/>
          <w:iCs/>
          <w:sz w:val="22"/>
          <w:szCs w:val="22"/>
        </w:rPr>
        <w:t>Awareness and Promotion of the Report &amp; Support System</w:t>
      </w:r>
      <w:r w:rsidRPr="00606BE9">
        <w:rPr>
          <w:rStyle w:val="eop"/>
          <w:rFonts w:asciiTheme="minorHAnsi" w:eastAsiaTheme="majorEastAsia" w:hAnsiTheme="minorHAnsi" w:cs="Arial"/>
          <w:b/>
          <w:bCs/>
          <w:sz w:val="22"/>
          <w:szCs w:val="22"/>
        </w:rPr>
        <w:t> </w:t>
      </w:r>
    </w:p>
    <w:p w14:paraId="19E90284" w14:textId="77777777" w:rsidR="00606BE9" w:rsidRPr="00606BE9" w:rsidRDefault="00606BE9" w:rsidP="00606BE9">
      <w:pPr>
        <w:pStyle w:val="paragraph"/>
        <w:spacing w:before="0" w:beforeAutospacing="0" w:after="0" w:afterAutospacing="0"/>
        <w:jc w:val="both"/>
        <w:textAlignment w:val="baseline"/>
        <w:rPr>
          <w:rFonts w:asciiTheme="minorHAnsi" w:hAnsiTheme="minorHAnsi" w:cs="Segoe UI"/>
          <w:sz w:val="16"/>
          <w:szCs w:val="16"/>
        </w:rPr>
      </w:pPr>
    </w:p>
    <w:p w14:paraId="2B928FA8" w14:textId="1F40B0D1" w:rsidR="00606BE9" w:rsidRPr="00606BE9" w:rsidRDefault="00606BE9" w:rsidP="00606BE9">
      <w:pPr>
        <w:pStyle w:val="paragraph"/>
        <w:spacing w:before="0" w:beforeAutospacing="0" w:after="0" w:afterAutospacing="0"/>
        <w:jc w:val="both"/>
        <w:textAlignment w:val="baseline"/>
        <w:rPr>
          <w:rFonts w:asciiTheme="minorHAnsi" w:eastAsiaTheme="majorEastAsia" w:hAnsiTheme="minorHAnsi" w:cs="Arial"/>
          <w:sz w:val="22"/>
          <w:szCs w:val="22"/>
        </w:rPr>
      </w:pPr>
      <w:r w:rsidRPr="00606BE9">
        <w:rPr>
          <w:rStyle w:val="normaltextrun"/>
          <w:rFonts w:asciiTheme="minorHAnsi" w:eastAsiaTheme="majorEastAsia" w:hAnsiTheme="minorHAnsi" w:cs="Arial"/>
          <w:sz w:val="22"/>
          <w:szCs w:val="22"/>
        </w:rPr>
        <w:t>To begin with, a significant finding was the lack of awareness about the Report &amp; Support system among students, which led to passive acknowledgment of microaggressions and discriminatory behaviours. Participants in the focus groups expressed that they were often unaware of the existence of this support mechanism, resulting in feelings of isolation and helplessness. To address this, it is crucial to enhance the visibility and accessibility of the Report &amp; Support system through multiple channels. These include posters with QR codes placed in strategic locations, social media outreach, and integration into induction progra</w:t>
      </w:r>
      <w:r w:rsidR="001D4E85">
        <w:rPr>
          <w:rStyle w:val="normaltextrun"/>
          <w:rFonts w:asciiTheme="minorHAnsi" w:eastAsiaTheme="majorEastAsia" w:hAnsiTheme="minorHAnsi" w:cs="Arial"/>
          <w:sz w:val="22"/>
          <w:szCs w:val="22"/>
        </w:rPr>
        <w:t>m</w:t>
      </w:r>
      <w:r w:rsidRPr="00606BE9">
        <w:rPr>
          <w:rStyle w:val="normaltextrun"/>
          <w:rFonts w:asciiTheme="minorHAnsi" w:eastAsiaTheme="majorEastAsia" w:hAnsiTheme="minorHAnsi" w:cs="Arial"/>
          <w:sz w:val="22"/>
          <w:szCs w:val="22"/>
        </w:rPr>
        <w:t>m</w:t>
      </w:r>
      <w:r w:rsidR="001D4E85">
        <w:rPr>
          <w:rStyle w:val="normaltextrun"/>
          <w:rFonts w:asciiTheme="minorHAnsi" w:eastAsiaTheme="majorEastAsia" w:hAnsiTheme="minorHAnsi" w:cs="Arial"/>
          <w:sz w:val="22"/>
          <w:szCs w:val="22"/>
        </w:rPr>
        <w:t>e</w:t>
      </w:r>
      <w:r w:rsidRPr="00606BE9">
        <w:rPr>
          <w:rStyle w:val="normaltextrun"/>
          <w:rFonts w:asciiTheme="minorHAnsi" w:eastAsiaTheme="majorEastAsia" w:hAnsiTheme="minorHAnsi" w:cs="Arial"/>
          <w:sz w:val="22"/>
          <w:szCs w:val="22"/>
        </w:rPr>
        <w:t>s and KEATS. The importance of anonymity in reporting was also emphasi</w:t>
      </w:r>
      <w:r w:rsidR="001D4E85">
        <w:rPr>
          <w:rStyle w:val="normaltextrun"/>
          <w:rFonts w:asciiTheme="minorHAnsi" w:eastAsiaTheme="majorEastAsia" w:hAnsiTheme="minorHAnsi" w:cs="Arial"/>
          <w:sz w:val="22"/>
          <w:szCs w:val="22"/>
        </w:rPr>
        <w:t>s</w:t>
      </w:r>
      <w:r w:rsidRPr="00606BE9">
        <w:rPr>
          <w:rStyle w:val="normaltextrun"/>
          <w:rFonts w:asciiTheme="minorHAnsi" w:eastAsiaTheme="majorEastAsia" w:hAnsiTheme="minorHAnsi" w:cs="Arial"/>
          <w:sz w:val="22"/>
          <w:szCs w:val="22"/>
        </w:rPr>
        <w:t>ed to encourage more students to use the system. Future research should evaluate the effectiveness of these promotional strategies through both qualitative and quantitative methods, such as follow-up focus groups and analysis of platform metrics to measure changes in usage levels. Additionally, it would be beneficial to conduct studies targeting students with family obligations, who might face unique challenges in accessing support systems.</w:t>
      </w:r>
      <w:r w:rsidRPr="00606BE9">
        <w:rPr>
          <w:rStyle w:val="eop"/>
          <w:rFonts w:asciiTheme="minorHAnsi" w:eastAsiaTheme="majorEastAsia" w:hAnsiTheme="minorHAnsi" w:cs="Arial"/>
          <w:sz w:val="22"/>
          <w:szCs w:val="22"/>
        </w:rPr>
        <w:t> </w:t>
      </w:r>
    </w:p>
    <w:p w14:paraId="309DE32B" w14:textId="77777777" w:rsidR="00606BE9" w:rsidRPr="00606BE9" w:rsidRDefault="00606BE9" w:rsidP="00606BE9">
      <w:pPr>
        <w:pStyle w:val="paragraph"/>
        <w:spacing w:before="0" w:beforeAutospacing="0" w:after="0" w:afterAutospacing="0"/>
        <w:jc w:val="both"/>
        <w:textAlignment w:val="baseline"/>
        <w:rPr>
          <w:rFonts w:asciiTheme="minorHAnsi" w:hAnsiTheme="minorHAnsi" w:cs="Segoe UI"/>
          <w:sz w:val="16"/>
          <w:szCs w:val="16"/>
        </w:rPr>
      </w:pPr>
      <w:r w:rsidRPr="00606BE9">
        <w:rPr>
          <w:rStyle w:val="normaltextrun"/>
          <w:rFonts w:asciiTheme="minorHAnsi" w:eastAsiaTheme="majorEastAsia" w:hAnsiTheme="minorHAnsi" w:cs="Arial"/>
          <w:sz w:val="22"/>
          <w:szCs w:val="22"/>
        </w:rPr>
        <w:t> </w:t>
      </w:r>
      <w:r w:rsidRPr="00606BE9">
        <w:rPr>
          <w:rStyle w:val="eop"/>
          <w:rFonts w:asciiTheme="minorHAnsi" w:eastAsiaTheme="majorEastAsia" w:hAnsiTheme="minorHAnsi" w:cs="Arial"/>
          <w:sz w:val="22"/>
          <w:szCs w:val="22"/>
        </w:rPr>
        <w:t> </w:t>
      </w:r>
    </w:p>
    <w:p w14:paraId="3420B8DF" w14:textId="77777777" w:rsidR="00606BE9" w:rsidRPr="00606BE9" w:rsidRDefault="00606BE9" w:rsidP="00606BE9">
      <w:pPr>
        <w:pStyle w:val="paragraph"/>
        <w:spacing w:before="0" w:beforeAutospacing="0" w:after="0" w:afterAutospacing="0"/>
        <w:jc w:val="both"/>
        <w:textAlignment w:val="baseline"/>
        <w:rPr>
          <w:rStyle w:val="eop"/>
          <w:rFonts w:asciiTheme="minorHAnsi" w:eastAsiaTheme="majorEastAsia" w:hAnsiTheme="minorHAnsi" w:cs="Arial"/>
          <w:b/>
          <w:bCs/>
          <w:sz w:val="22"/>
          <w:szCs w:val="22"/>
        </w:rPr>
      </w:pPr>
      <w:r w:rsidRPr="00606BE9">
        <w:rPr>
          <w:rStyle w:val="normaltextrun"/>
          <w:rFonts w:asciiTheme="minorHAnsi" w:eastAsiaTheme="majorEastAsia" w:hAnsiTheme="minorHAnsi" w:cs="Arial"/>
          <w:b/>
          <w:bCs/>
          <w:i/>
          <w:iCs/>
          <w:sz w:val="22"/>
          <w:szCs w:val="22"/>
        </w:rPr>
        <w:t>Training and Pedagogical Changes for Seminar Leaders</w:t>
      </w:r>
      <w:r w:rsidRPr="00606BE9">
        <w:rPr>
          <w:rStyle w:val="eop"/>
          <w:rFonts w:asciiTheme="minorHAnsi" w:eastAsiaTheme="majorEastAsia" w:hAnsiTheme="minorHAnsi" w:cs="Arial"/>
          <w:b/>
          <w:bCs/>
          <w:sz w:val="22"/>
          <w:szCs w:val="22"/>
        </w:rPr>
        <w:t> </w:t>
      </w:r>
    </w:p>
    <w:p w14:paraId="143041B9" w14:textId="77777777" w:rsidR="00606BE9" w:rsidRPr="00606BE9" w:rsidRDefault="00606BE9" w:rsidP="00606BE9">
      <w:pPr>
        <w:pStyle w:val="paragraph"/>
        <w:spacing w:before="0" w:beforeAutospacing="0" w:after="0" w:afterAutospacing="0"/>
        <w:jc w:val="both"/>
        <w:textAlignment w:val="baseline"/>
        <w:rPr>
          <w:rFonts w:asciiTheme="minorHAnsi" w:hAnsiTheme="minorHAnsi" w:cs="Segoe UI"/>
          <w:sz w:val="16"/>
          <w:szCs w:val="16"/>
        </w:rPr>
      </w:pPr>
    </w:p>
    <w:p w14:paraId="66610B17" w14:textId="2F88BCAB" w:rsidR="00606BE9" w:rsidRDefault="00606BE9" w:rsidP="00606BE9">
      <w:pPr>
        <w:pStyle w:val="paragraph"/>
        <w:spacing w:before="0" w:beforeAutospacing="0" w:after="0" w:afterAutospacing="0"/>
        <w:jc w:val="both"/>
        <w:textAlignment w:val="baseline"/>
        <w:rPr>
          <w:rStyle w:val="eop"/>
          <w:rFonts w:asciiTheme="minorHAnsi" w:eastAsiaTheme="majorEastAsia" w:hAnsiTheme="minorHAnsi" w:cs="Arial"/>
          <w:sz w:val="22"/>
          <w:szCs w:val="22"/>
        </w:rPr>
      </w:pPr>
      <w:r w:rsidRPr="00606BE9">
        <w:rPr>
          <w:rStyle w:val="normaltextrun"/>
          <w:rFonts w:asciiTheme="minorHAnsi" w:eastAsiaTheme="majorEastAsia" w:hAnsiTheme="minorHAnsi" w:cs="Arial"/>
          <w:sz w:val="22"/>
          <w:szCs w:val="22"/>
        </w:rPr>
        <w:t>Moreover, the study identified the need for enhanced training program</w:t>
      </w:r>
      <w:r w:rsidR="001343EE">
        <w:rPr>
          <w:rStyle w:val="normaltextrun"/>
          <w:rFonts w:asciiTheme="minorHAnsi" w:eastAsiaTheme="majorEastAsia" w:hAnsiTheme="minorHAnsi" w:cs="Arial"/>
          <w:sz w:val="22"/>
          <w:szCs w:val="22"/>
        </w:rPr>
        <w:t>me</w:t>
      </w:r>
      <w:r w:rsidRPr="00606BE9">
        <w:rPr>
          <w:rStyle w:val="normaltextrun"/>
          <w:rFonts w:asciiTheme="minorHAnsi" w:eastAsiaTheme="majorEastAsia" w:hAnsiTheme="minorHAnsi" w:cs="Arial"/>
          <w:sz w:val="22"/>
          <w:szCs w:val="22"/>
        </w:rPr>
        <w:t>s for seminar leaders to address issues of racial bias and improve student engagement. Focus group participants noted that microaggressions and language barriers often hindered their participation in seminars. Recommendations include implementing cultural sensitivity training across all faculties, as highlighted by participant feedback, to address microaggressions and create a more inclusive learning environment. Techniques such as managing class discussions to ensure inclusivity and engaging quieter students are crucial. Proactively soliciting student feedback and employing low</w:t>
      </w:r>
      <w:r w:rsidR="00332C9D">
        <w:rPr>
          <w:rStyle w:val="normaltextrun"/>
          <w:rFonts w:asciiTheme="minorHAnsi" w:eastAsiaTheme="majorEastAsia" w:hAnsiTheme="minorHAnsi" w:cs="Arial"/>
          <w:sz w:val="22"/>
          <w:szCs w:val="22"/>
        </w:rPr>
        <w:t xml:space="preserve"> </w:t>
      </w:r>
      <w:r w:rsidRPr="00606BE9">
        <w:rPr>
          <w:rStyle w:val="normaltextrun"/>
          <w:rFonts w:asciiTheme="minorHAnsi" w:eastAsiaTheme="majorEastAsia" w:hAnsiTheme="minorHAnsi" w:cs="Arial"/>
          <w:sz w:val="22"/>
          <w:szCs w:val="22"/>
        </w:rPr>
        <w:t>pressure activities, such as Kahoot, can encourage participation without added pressure. Evaluating these changes should involve collecting feedback from seminar leaders and students through surveys at the end of each semester. This data will provide insights into the effectiveness of the training program</w:t>
      </w:r>
      <w:r w:rsidR="00332C9D">
        <w:rPr>
          <w:rStyle w:val="normaltextrun"/>
          <w:rFonts w:asciiTheme="minorHAnsi" w:eastAsiaTheme="majorEastAsia" w:hAnsiTheme="minorHAnsi" w:cs="Arial"/>
          <w:sz w:val="22"/>
          <w:szCs w:val="22"/>
        </w:rPr>
        <w:t>me</w:t>
      </w:r>
      <w:r w:rsidRPr="00606BE9">
        <w:rPr>
          <w:rStyle w:val="normaltextrun"/>
          <w:rFonts w:asciiTheme="minorHAnsi" w:eastAsiaTheme="majorEastAsia" w:hAnsiTheme="minorHAnsi" w:cs="Arial"/>
          <w:sz w:val="22"/>
          <w:szCs w:val="22"/>
        </w:rPr>
        <w:t>s on seminar dynamics and student inclusivity. Future research should focus on alternative assessment methods to better target individuals who have experienced issues and refine training program</w:t>
      </w:r>
      <w:r w:rsidR="00332C9D">
        <w:rPr>
          <w:rStyle w:val="normaltextrun"/>
          <w:rFonts w:asciiTheme="minorHAnsi" w:eastAsiaTheme="majorEastAsia" w:hAnsiTheme="minorHAnsi" w:cs="Arial"/>
          <w:sz w:val="22"/>
          <w:szCs w:val="22"/>
        </w:rPr>
        <w:t>me</w:t>
      </w:r>
      <w:r w:rsidRPr="00606BE9">
        <w:rPr>
          <w:rStyle w:val="normaltextrun"/>
          <w:rFonts w:asciiTheme="minorHAnsi" w:eastAsiaTheme="majorEastAsia" w:hAnsiTheme="minorHAnsi" w:cs="Arial"/>
          <w:sz w:val="22"/>
          <w:szCs w:val="22"/>
        </w:rPr>
        <w:t>s accordingly.</w:t>
      </w:r>
      <w:r w:rsidRPr="00606BE9">
        <w:rPr>
          <w:rStyle w:val="eop"/>
          <w:rFonts w:asciiTheme="minorHAnsi" w:eastAsiaTheme="majorEastAsia" w:hAnsiTheme="minorHAnsi" w:cs="Arial"/>
          <w:sz w:val="22"/>
          <w:szCs w:val="22"/>
        </w:rPr>
        <w:t> </w:t>
      </w:r>
    </w:p>
    <w:p w14:paraId="28756225" w14:textId="77777777" w:rsidR="00606BE9" w:rsidRPr="00606BE9" w:rsidRDefault="00606BE9" w:rsidP="00606BE9">
      <w:pPr>
        <w:pStyle w:val="paragraph"/>
        <w:spacing w:before="0" w:beforeAutospacing="0" w:after="0" w:afterAutospacing="0"/>
        <w:jc w:val="both"/>
        <w:textAlignment w:val="baseline"/>
        <w:rPr>
          <w:rFonts w:asciiTheme="minorHAnsi" w:hAnsiTheme="minorHAnsi" w:cs="Segoe UI"/>
          <w:sz w:val="16"/>
          <w:szCs w:val="16"/>
        </w:rPr>
      </w:pPr>
    </w:p>
    <w:p w14:paraId="62FBDEFA" w14:textId="1647DF95" w:rsidR="00606BE9" w:rsidRDefault="00606BE9" w:rsidP="00606BE9">
      <w:pPr>
        <w:pStyle w:val="paragraph"/>
        <w:spacing w:before="0" w:beforeAutospacing="0" w:after="0" w:afterAutospacing="0"/>
        <w:jc w:val="both"/>
        <w:textAlignment w:val="baseline"/>
        <w:rPr>
          <w:rStyle w:val="eop"/>
          <w:rFonts w:asciiTheme="minorHAnsi" w:eastAsiaTheme="majorEastAsia" w:hAnsiTheme="minorHAnsi" w:cs="Arial"/>
          <w:b/>
          <w:bCs/>
          <w:sz w:val="22"/>
          <w:szCs w:val="22"/>
        </w:rPr>
      </w:pPr>
      <w:r w:rsidRPr="00606BE9">
        <w:rPr>
          <w:rStyle w:val="normaltextrun"/>
          <w:rFonts w:asciiTheme="minorHAnsi" w:eastAsiaTheme="majorEastAsia" w:hAnsiTheme="minorHAnsi" w:cs="Arial"/>
          <w:b/>
          <w:bCs/>
          <w:i/>
          <w:iCs/>
          <w:sz w:val="22"/>
          <w:szCs w:val="22"/>
        </w:rPr>
        <w:t>Diversifying</w:t>
      </w:r>
      <w:r w:rsidR="00332C9D">
        <w:rPr>
          <w:rStyle w:val="normaltextrun"/>
          <w:rFonts w:asciiTheme="minorHAnsi" w:eastAsiaTheme="majorEastAsia" w:hAnsiTheme="minorHAnsi" w:cs="Arial"/>
          <w:b/>
          <w:bCs/>
          <w:i/>
          <w:iCs/>
          <w:sz w:val="22"/>
          <w:szCs w:val="22"/>
        </w:rPr>
        <w:t xml:space="preserve"> the</w:t>
      </w:r>
      <w:r w:rsidRPr="00606BE9">
        <w:rPr>
          <w:rStyle w:val="normaltextrun"/>
          <w:rFonts w:asciiTheme="minorHAnsi" w:eastAsiaTheme="majorEastAsia" w:hAnsiTheme="minorHAnsi" w:cs="Arial"/>
          <w:b/>
          <w:bCs/>
          <w:i/>
          <w:iCs/>
          <w:sz w:val="22"/>
          <w:szCs w:val="22"/>
        </w:rPr>
        <w:t xml:space="preserve"> Curriculum to Promote Inclusion</w:t>
      </w:r>
      <w:r w:rsidRPr="00606BE9">
        <w:rPr>
          <w:rStyle w:val="eop"/>
          <w:rFonts w:asciiTheme="minorHAnsi" w:eastAsiaTheme="majorEastAsia" w:hAnsiTheme="minorHAnsi" w:cs="Arial"/>
          <w:b/>
          <w:bCs/>
          <w:sz w:val="22"/>
          <w:szCs w:val="22"/>
        </w:rPr>
        <w:t> </w:t>
      </w:r>
    </w:p>
    <w:p w14:paraId="41507EEE" w14:textId="77777777" w:rsidR="00606BE9" w:rsidRDefault="00606BE9" w:rsidP="00606BE9">
      <w:pPr>
        <w:pStyle w:val="paragraph"/>
        <w:spacing w:before="0" w:beforeAutospacing="0" w:after="0" w:afterAutospacing="0"/>
        <w:jc w:val="both"/>
        <w:textAlignment w:val="baseline"/>
        <w:rPr>
          <w:rStyle w:val="eop"/>
          <w:rFonts w:asciiTheme="minorHAnsi" w:eastAsiaTheme="majorEastAsia" w:hAnsiTheme="minorHAnsi" w:cs="Arial"/>
          <w:b/>
          <w:bCs/>
          <w:sz w:val="22"/>
          <w:szCs w:val="22"/>
        </w:rPr>
      </w:pPr>
    </w:p>
    <w:p w14:paraId="1BD71DF4" w14:textId="5DD94359" w:rsidR="00606BE9" w:rsidRDefault="00606BE9" w:rsidP="748FA464">
      <w:pPr>
        <w:pStyle w:val="paragraph"/>
        <w:spacing w:before="0" w:beforeAutospacing="0" w:after="0" w:afterAutospacing="0"/>
        <w:jc w:val="both"/>
        <w:textAlignment w:val="baseline"/>
        <w:rPr>
          <w:rStyle w:val="eop"/>
          <w:rFonts w:asciiTheme="minorHAnsi" w:eastAsiaTheme="majorEastAsia" w:hAnsiTheme="minorHAnsi" w:cs="Arial"/>
          <w:sz w:val="22"/>
          <w:szCs w:val="22"/>
        </w:rPr>
      </w:pPr>
      <w:r w:rsidRPr="748FA464">
        <w:rPr>
          <w:rStyle w:val="normaltextrun"/>
          <w:rFonts w:asciiTheme="minorHAnsi" w:eastAsiaTheme="majorEastAsia" w:hAnsiTheme="minorHAnsi" w:cs="Arial"/>
          <w:sz w:val="22"/>
          <w:szCs w:val="22"/>
        </w:rPr>
        <w:t>Additionally, the desire for greater inclusivity and representation within the curriculum was a prominent theme across focus groups. Participants called for a re-evaluation of module content to ensure it includes diverse perspectives and culturally sensitive materials. For instance, the exclusion of significant non-Western contributions, such as Ethiopian Christianity, was noted as a concern. Implementing the 4Rs Model of Reflective Thinking (Reporting, Relating, Reasoning, and Reconstructing) can help faculty members create a more inclusive curriculum. This model encourages reflection on professional practice and addressing broader issues in education. Future research should explore the impact of these curriculum changes on student engagement and satisfaction through module evaluations and surveys. Additionally, there is a need to focus studies on students with family obligations, who might face additional challenges in engaging with the curriculum.</w:t>
      </w:r>
      <w:r w:rsidRPr="748FA464">
        <w:rPr>
          <w:rStyle w:val="eop"/>
          <w:rFonts w:asciiTheme="minorHAnsi" w:eastAsiaTheme="majorEastAsia" w:hAnsiTheme="minorHAnsi" w:cs="Arial"/>
          <w:sz w:val="22"/>
          <w:szCs w:val="22"/>
        </w:rPr>
        <w:t> </w:t>
      </w:r>
    </w:p>
    <w:p w14:paraId="65EDB3B2" w14:textId="77777777" w:rsidR="00606BE9" w:rsidRPr="00606BE9" w:rsidRDefault="00606BE9" w:rsidP="00606BE9">
      <w:pPr>
        <w:pStyle w:val="paragraph"/>
        <w:spacing w:before="0" w:beforeAutospacing="0" w:after="0" w:afterAutospacing="0"/>
        <w:jc w:val="both"/>
        <w:textAlignment w:val="baseline"/>
        <w:rPr>
          <w:rFonts w:asciiTheme="minorHAnsi" w:hAnsiTheme="minorHAnsi" w:cs="Segoe UI"/>
          <w:sz w:val="16"/>
          <w:szCs w:val="16"/>
        </w:rPr>
      </w:pPr>
    </w:p>
    <w:p w14:paraId="26A4DBCE" w14:textId="77777777" w:rsidR="00606BE9" w:rsidRPr="00606BE9" w:rsidRDefault="00606BE9" w:rsidP="00606BE9">
      <w:pPr>
        <w:pStyle w:val="paragraph"/>
        <w:spacing w:before="0" w:beforeAutospacing="0" w:after="0" w:afterAutospacing="0"/>
        <w:jc w:val="both"/>
        <w:textAlignment w:val="baseline"/>
        <w:rPr>
          <w:rStyle w:val="eop"/>
          <w:rFonts w:asciiTheme="minorHAnsi" w:eastAsiaTheme="majorEastAsia" w:hAnsiTheme="minorHAnsi" w:cs="Arial"/>
          <w:b/>
          <w:bCs/>
          <w:sz w:val="22"/>
          <w:szCs w:val="22"/>
        </w:rPr>
      </w:pPr>
      <w:r w:rsidRPr="00606BE9">
        <w:rPr>
          <w:rStyle w:val="normaltextrun"/>
          <w:rFonts w:asciiTheme="minorHAnsi" w:eastAsiaTheme="majorEastAsia" w:hAnsiTheme="minorHAnsi" w:cs="Arial"/>
          <w:b/>
          <w:bCs/>
          <w:i/>
          <w:iCs/>
          <w:sz w:val="22"/>
          <w:szCs w:val="22"/>
        </w:rPr>
        <w:t>Improving Seminar Engagement and Inclusion through GTAs</w:t>
      </w:r>
      <w:r w:rsidRPr="00606BE9">
        <w:rPr>
          <w:rStyle w:val="eop"/>
          <w:rFonts w:asciiTheme="minorHAnsi" w:eastAsiaTheme="majorEastAsia" w:hAnsiTheme="minorHAnsi" w:cs="Arial"/>
          <w:b/>
          <w:bCs/>
          <w:sz w:val="22"/>
          <w:szCs w:val="22"/>
        </w:rPr>
        <w:t> </w:t>
      </w:r>
    </w:p>
    <w:p w14:paraId="63F9DB21" w14:textId="77777777" w:rsidR="00606BE9" w:rsidRDefault="00606BE9" w:rsidP="00606BE9">
      <w:pPr>
        <w:pStyle w:val="paragraph"/>
        <w:spacing w:before="0" w:beforeAutospacing="0" w:after="0" w:afterAutospacing="0"/>
        <w:jc w:val="both"/>
        <w:textAlignment w:val="baseline"/>
        <w:rPr>
          <w:rStyle w:val="eop"/>
          <w:rFonts w:asciiTheme="minorHAnsi" w:eastAsiaTheme="majorEastAsia" w:hAnsiTheme="minorHAnsi" w:cs="Arial"/>
          <w:sz w:val="22"/>
          <w:szCs w:val="22"/>
        </w:rPr>
      </w:pPr>
    </w:p>
    <w:p w14:paraId="1D91303A" w14:textId="53C25AA3" w:rsidR="00606BE9" w:rsidRDefault="00606BE9" w:rsidP="748FA464">
      <w:pPr>
        <w:pStyle w:val="paragraph"/>
        <w:spacing w:before="0" w:beforeAutospacing="0" w:after="0" w:afterAutospacing="0"/>
        <w:jc w:val="both"/>
        <w:textAlignment w:val="baseline"/>
        <w:rPr>
          <w:rStyle w:val="eop"/>
          <w:rFonts w:asciiTheme="minorHAnsi" w:eastAsiaTheme="majorEastAsia" w:hAnsiTheme="minorHAnsi" w:cs="Arial"/>
          <w:sz w:val="22"/>
          <w:szCs w:val="22"/>
        </w:rPr>
      </w:pPr>
      <w:r w:rsidRPr="748FA464">
        <w:rPr>
          <w:rStyle w:val="normaltextrun"/>
          <w:rFonts w:asciiTheme="minorHAnsi" w:eastAsiaTheme="majorEastAsia" w:hAnsiTheme="minorHAnsi" w:cs="Arial"/>
          <w:sz w:val="22"/>
          <w:szCs w:val="22"/>
        </w:rPr>
        <w:t xml:space="preserve">Furthermore, participants expressed a preference for </w:t>
      </w:r>
      <w:r w:rsidR="09908121" w:rsidRPr="748FA464">
        <w:rPr>
          <w:rStyle w:val="normaltextrun"/>
          <w:rFonts w:asciiTheme="minorHAnsi" w:eastAsiaTheme="majorEastAsia" w:hAnsiTheme="minorHAnsi" w:cs="Arial"/>
          <w:sz w:val="22"/>
          <w:szCs w:val="22"/>
        </w:rPr>
        <w:t xml:space="preserve">early-career </w:t>
      </w:r>
      <w:r w:rsidRPr="748FA464">
        <w:rPr>
          <w:rStyle w:val="normaltextrun"/>
          <w:rFonts w:asciiTheme="minorHAnsi" w:eastAsiaTheme="majorEastAsia" w:hAnsiTheme="minorHAnsi" w:cs="Arial"/>
          <w:sz w:val="22"/>
          <w:szCs w:val="22"/>
        </w:rPr>
        <w:t>faculty members, such as GTAs, who were perceived as more approachable and supportive. To capitali</w:t>
      </w:r>
      <w:r w:rsidR="004C0F0D">
        <w:rPr>
          <w:rStyle w:val="normaltextrun"/>
          <w:rFonts w:asciiTheme="minorHAnsi" w:eastAsiaTheme="majorEastAsia" w:hAnsiTheme="minorHAnsi" w:cs="Arial"/>
          <w:sz w:val="22"/>
          <w:szCs w:val="22"/>
        </w:rPr>
        <w:t>s</w:t>
      </w:r>
      <w:r w:rsidRPr="748FA464">
        <w:rPr>
          <w:rStyle w:val="normaltextrun"/>
          <w:rFonts w:asciiTheme="minorHAnsi" w:eastAsiaTheme="majorEastAsia" w:hAnsiTheme="minorHAnsi" w:cs="Arial"/>
          <w:sz w:val="22"/>
          <w:szCs w:val="22"/>
        </w:rPr>
        <w:t>e on this, the study proposes a system where GTAs assist heavily with lesson administration, with senior faculty members available as needed. GTAs would serve as the main point of contact for students, leading or assisting in seminars. This approach should be optional for module convenors to allow flexibility based on the course material. The implementation of this initiative is envisioned as a medium-term goal, focusing initially on conceptuali</w:t>
      </w:r>
      <w:r w:rsidR="00E84AE9">
        <w:rPr>
          <w:rStyle w:val="normaltextrun"/>
          <w:rFonts w:asciiTheme="minorHAnsi" w:eastAsiaTheme="majorEastAsia" w:hAnsiTheme="minorHAnsi" w:cs="Arial"/>
          <w:sz w:val="22"/>
          <w:szCs w:val="22"/>
        </w:rPr>
        <w:t>s</w:t>
      </w:r>
      <w:r w:rsidRPr="748FA464">
        <w:rPr>
          <w:rStyle w:val="normaltextrun"/>
          <w:rFonts w:asciiTheme="minorHAnsi" w:eastAsiaTheme="majorEastAsia" w:hAnsiTheme="minorHAnsi" w:cs="Arial"/>
          <w:sz w:val="22"/>
          <w:szCs w:val="22"/>
        </w:rPr>
        <w:t>ation and promotion. Evaluating the effectiveness of this initiative will involve surveying GTAs and students to assess the impact on seminar engagement and participation. Future research should focus on refining this approach and measuring its long-term benefits.</w:t>
      </w:r>
      <w:r w:rsidRPr="748FA464">
        <w:rPr>
          <w:rStyle w:val="eop"/>
          <w:rFonts w:asciiTheme="minorHAnsi" w:eastAsiaTheme="majorEastAsia" w:hAnsiTheme="minorHAnsi" w:cs="Arial"/>
          <w:sz w:val="22"/>
          <w:szCs w:val="22"/>
        </w:rPr>
        <w:t> </w:t>
      </w:r>
    </w:p>
    <w:p w14:paraId="697E7025" w14:textId="77777777" w:rsidR="00606BE9" w:rsidRPr="00606BE9" w:rsidRDefault="00606BE9" w:rsidP="00606BE9">
      <w:pPr>
        <w:pStyle w:val="paragraph"/>
        <w:spacing w:before="0" w:beforeAutospacing="0" w:after="0" w:afterAutospacing="0"/>
        <w:jc w:val="both"/>
        <w:textAlignment w:val="baseline"/>
        <w:rPr>
          <w:rFonts w:asciiTheme="minorHAnsi" w:hAnsiTheme="minorHAnsi" w:cs="Segoe UI"/>
          <w:sz w:val="16"/>
          <w:szCs w:val="16"/>
        </w:rPr>
      </w:pPr>
    </w:p>
    <w:p w14:paraId="65F3D1FF" w14:textId="77777777" w:rsidR="00606BE9" w:rsidRPr="00606BE9" w:rsidRDefault="00606BE9" w:rsidP="00606BE9">
      <w:pPr>
        <w:pStyle w:val="paragraph"/>
        <w:spacing w:before="0" w:beforeAutospacing="0" w:after="0" w:afterAutospacing="0"/>
        <w:jc w:val="both"/>
        <w:textAlignment w:val="baseline"/>
        <w:rPr>
          <w:rStyle w:val="eop"/>
          <w:rFonts w:asciiTheme="minorHAnsi" w:eastAsiaTheme="majorEastAsia" w:hAnsiTheme="minorHAnsi" w:cs="Arial"/>
          <w:b/>
          <w:bCs/>
          <w:sz w:val="22"/>
          <w:szCs w:val="22"/>
        </w:rPr>
      </w:pPr>
      <w:r w:rsidRPr="00606BE9">
        <w:rPr>
          <w:rStyle w:val="normaltextrun"/>
          <w:rFonts w:asciiTheme="minorHAnsi" w:eastAsiaTheme="majorEastAsia" w:hAnsiTheme="minorHAnsi" w:cs="Arial"/>
          <w:b/>
          <w:bCs/>
          <w:i/>
          <w:iCs/>
          <w:sz w:val="22"/>
          <w:szCs w:val="22"/>
        </w:rPr>
        <w:t>Rebranding Office Hours</w:t>
      </w:r>
      <w:r w:rsidRPr="00606BE9">
        <w:rPr>
          <w:rStyle w:val="eop"/>
          <w:rFonts w:asciiTheme="minorHAnsi" w:eastAsiaTheme="majorEastAsia" w:hAnsiTheme="minorHAnsi" w:cs="Arial"/>
          <w:b/>
          <w:bCs/>
          <w:sz w:val="22"/>
          <w:szCs w:val="22"/>
        </w:rPr>
        <w:t> </w:t>
      </w:r>
    </w:p>
    <w:p w14:paraId="69EAEF1E" w14:textId="77777777" w:rsidR="00606BE9" w:rsidRPr="00606BE9" w:rsidRDefault="00606BE9" w:rsidP="00606BE9">
      <w:pPr>
        <w:pStyle w:val="paragraph"/>
        <w:spacing w:before="0" w:beforeAutospacing="0" w:after="0" w:afterAutospacing="0"/>
        <w:jc w:val="both"/>
        <w:textAlignment w:val="baseline"/>
        <w:rPr>
          <w:rFonts w:asciiTheme="minorHAnsi" w:hAnsiTheme="minorHAnsi" w:cs="Segoe UI"/>
          <w:sz w:val="16"/>
          <w:szCs w:val="16"/>
        </w:rPr>
      </w:pPr>
    </w:p>
    <w:p w14:paraId="55CC14ED" w14:textId="7D9D39F5" w:rsidR="00606BE9" w:rsidRPr="00606BE9" w:rsidRDefault="00606BE9" w:rsidP="00606BE9">
      <w:pPr>
        <w:pStyle w:val="paragraph"/>
        <w:spacing w:before="0" w:beforeAutospacing="0" w:after="0" w:afterAutospacing="0"/>
        <w:jc w:val="both"/>
        <w:textAlignment w:val="baseline"/>
        <w:rPr>
          <w:rStyle w:val="eop"/>
          <w:rFonts w:asciiTheme="minorHAnsi" w:eastAsiaTheme="majorEastAsia" w:hAnsiTheme="minorHAnsi" w:cs="Arial"/>
          <w:sz w:val="22"/>
          <w:szCs w:val="22"/>
        </w:rPr>
      </w:pPr>
      <w:r>
        <w:rPr>
          <w:rStyle w:val="normaltextrun"/>
          <w:rFonts w:asciiTheme="minorHAnsi" w:eastAsiaTheme="majorEastAsia" w:hAnsiTheme="minorHAnsi" w:cs="Arial"/>
          <w:sz w:val="22"/>
          <w:szCs w:val="22"/>
        </w:rPr>
        <w:t xml:space="preserve">The </w:t>
      </w:r>
      <w:r w:rsidRPr="00606BE9">
        <w:rPr>
          <w:rStyle w:val="normaltextrun"/>
          <w:rFonts w:asciiTheme="minorHAnsi" w:eastAsiaTheme="majorEastAsia" w:hAnsiTheme="minorHAnsi" w:cs="Arial"/>
          <w:sz w:val="22"/>
          <w:szCs w:val="22"/>
        </w:rPr>
        <w:t>formal connotations of the term 'office hours' were found to deter marginali</w:t>
      </w:r>
      <w:r w:rsidR="00E84AE9">
        <w:rPr>
          <w:rStyle w:val="normaltextrun"/>
          <w:rFonts w:asciiTheme="minorHAnsi" w:eastAsiaTheme="majorEastAsia" w:hAnsiTheme="minorHAnsi" w:cs="Arial"/>
          <w:sz w:val="22"/>
          <w:szCs w:val="22"/>
        </w:rPr>
        <w:t>s</w:t>
      </w:r>
      <w:r w:rsidRPr="00606BE9">
        <w:rPr>
          <w:rStyle w:val="normaltextrun"/>
          <w:rFonts w:asciiTheme="minorHAnsi" w:eastAsiaTheme="majorEastAsia" w:hAnsiTheme="minorHAnsi" w:cs="Arial"/>
          <w:sz w:val="22"/>
          <w:szCs w:val="22"/>
        </w:rPr>
        <w:t>ed students from seeking support. Participants highlighted that the term often carries intimidating and academic overtones, which can discourage students from utili</w:t>
      </w:r>
      <w:r w:rsidR="00925B40">
        <w:rPr>
          <w:rStyle w:val="normaltextrun"/>
          <w:rFonts w:asciiTheme="minorHAnsi" w:eastAsiaTheme="majorEastAsia" w:hAnsiTheme="minorHAnsi" w:cs="Arial"/>
          <w:sz w:val="22"/>
          <w:szCs w:val="22"/>
        </w:rPr>
        <w:t>s</w:t>
      </w:r>
      <w:r w:rsidRPr="00606BE9">
        <w:rPr>
          <w:rStyle w:val="normaltextrun"/>
          <w:rFonts w:asciiTheme="minorHAnsi" w:eastAsiaTheme="majorEastAsia" w:hAnsiTheme="minorHAnsi" w:cs="Arial"/>
          <w:sz w:val="22"/>
          <w:szCs w:val="22"/>
        </w:rPr>
        <w:t xml:space="preserve">ing this time for personal check-ins. Rebranding these sessions as 'Informal Check-In Hours' or 'Student Support Sessions' and training seminar leaders to foster a welcoming atmosphere were proposed solutions. Implementing this change involves brainstorming sessions to select suitable terminology and developing training content for seminar leaders. This initiative aims to create a more approachable and supportive setting for students. Evaluating the impact of this rebranding will involve surveys and interviews with students and teachers to gather feedback on their </w:t>
      </w:r>
      <w:r w:rsidRPr="00606BE9">
        <w:rPr>
          <w:rStyle w:val="normaltextrun"/>
          <w:rFonts w:asciiTheme="minorHAnsi" w:eastAsiaTheme="majorEastAsia" w:hAnsiTheme="minorHAnsi" w:cs="Arial"/>
          <w:sz w:val="22"/>
          <w:szCs w:val="22"/>
        </w:rPr>
        <w:lastRenderedPageBreak/>
        <w:t>experiences. Tracking attendance metrics before and after the rebranding will provide quantitative data on its effectiveness. Future research should focus on further refining this approach and exploring its impact on student comfort and engagement.</w:t>
      </w:r>
      <w:r w:rsidRPr="00606BE9">
        <w:rPr>
          <w:rStyle w:val="eop"/>
          <w:rFonts w:asciiTheme="minorHAnsi" w:eastAsiaTheme="majorEastAsia" w:hAnsiTheme="minorHAnsi" w:cs="Arial"/>
          <w:sz w:val="22"/>
          <w:szCs w:val="22"/>
        </w:rPr>
        <w:t> </w:t>
      </w:r>
    </w:p>
    <w:p w14:paraId="57C473B8" w14:textId="77777777" w:rsidR="00606BE9" w:rsidRPr="00606BE9" w:rsidRDefault="00606BE9" w:rsidP="00606BE9">
      <w:pPr>
        <w:pStyle w:val="paragraph"/>
        <w:spacing w:before="0" w:beforeAutospacing="0" w:after="0" w:afterAutospacing="0"/>
        <w:ind w:firstLine="720"/>
        <w:jc w:val="both"/>
        <w:textAlignment w:val="baseline"/>
        <w:rPr>
          <w:rFonts w:asciiTheme="minorHAnsi" w:hAnsiTheme="minorHAnsi" w:cs="Segoe UI"/>
          <w:sz w:val="16"/>
          <w:szCs w:val="16"/>
        </w:rPr>
      </w:pPr>
    </w:p>
    <w:p w14:paraId="114BBA84" w14:textId="6C14C874" w:rsidR="00606BE9" w:rsidRPr="00606BE9" w:rsidRDefault="00606BE9" w:rsidP="00606BE9">
      <w:pPr>
        <w:pStyle w:val="paragraph"/>
        <w:spacing w:before="0" w:beforeAutospacing="0" w:after="0" w:afterAutospacing="0"/>
        <w:jc w:val="both"/>
        <w:textAlignment w:val="baseline"/>
        <w:rPr>
          <w:rFonts w:asciiTheme="minorHAnsi" w:hAnsiTheme="minorHAnsi" w:cs="Segoe UI"/>
          <w:sz w:val="16"/>
          <w:szCs w:val="16"/>
        </w:rPr>
      </w:pPr>
      <w:r w:rsidRPr="00606BE9">
        <w:rPr>
          <w:rStyle w:val="normaltextrun"/>
          <w:rFonts w:asciiTheme="minorHAnsi" w:eastAsiaTheme="majorEastAsia" w:hAnsiTheme="minorHAnsi" w:cs="Arial"/>
          <w:sz w:val="22"/>
          <w:szCs w:val="22"/>
        </w:rPr>
        <w:t>In conclusion, these initiatives aim to foster a more inclusive and supportive environment at King’s College London. By implementing targeted strategies and conducting thorough evaluations, the university can enhance student well-being and academic engagement. Future research should continue to refine these approaches, with a focus on students with family obligations and those facing unique challenges, to ensure their long-term effectiveness.</w:t>
      </w:r>
      <w:r w:rsidRPr="00606BE9">
        <w:rPr>
          <w:rStyle w:val="eop"/>
          <w:rFonts w:asciiTheme="minorHAnsi" w:eastAsiaTheme="majorEastAsia" w:hAnsiTheme="minorHAnsi" w:cs="Arial"/>
          <w:sz w:val="22"/>
          <w:szCs w:val="22"/>
        </w:rPr>
        <w:t> </w:t>
      </w:r>
    </w:p>
    <w:p w14:paraId="1AA2CFA4" w14:textId="77777777" w:rsidR="00606BE9" w:rsidRPr="00606BE9" w:rsidRDefault="00606BE9" w:rsidP="00606BE9">
      <w:pPr>
        <w:rPr>
          <w:lang w:eastAsia="en-GB"/>
        </w:rPr>
      </w:pPr>
    </w:p>
    <w:p w14:paraId="6DF33243" w14:textId="1D087E8D" w:rsidR="006619FC" w:rsidRDefault="00606BE9" w:rsidP="00606BE9">
      <w:pPr>
        <w:pStyle w:val="Heading2"/>
        <w:rPr>
          <w:rFonts w:eastAsia="Times New Roman"/>
          <w:lang w:eastAsia="en-GB"/>
        </w:rPr>
      </w:pPr>
      <w:bookmarkStart w:id="11" w:name="_Toc171432025"/>
      <w:r>
        <w:rPr>
          <w:rFonts w:eastAsia="Times New Roman"/>
          <w:lang w:eastAsia="en-GB"/>
        </w:rPr>
        <w:t>References</w:t>
      </w:r>
      <w:bookmarkEnd w:id="11"/>
    </w:p>
    <w:p w14:paraId="1B9CD3D5" w14:textId="3930D215" w:rsidR="00606BE9" w:rsidRDefault="00606BE9" w:rsidP="748FA464">
      <w:pPr>
        <w:pStyle w:val="paragraph"/>
        <w:spacing w:before="0" w:beforeAutospacing="0" w:after="0" w:afterAutospacing="0"/>
        <w:textAlignment w:val="baseline"/>
        <w:rPr>
          <w:rStyle w:val="eop"/>
          <w:rFonts w:asciiTheme="minorHAnsi" w:eastAsiaTheme="majorEastAsia" w:hAnsiTheme="minorHAnsi" w:cs="Segoe UI"/>
          <w:color w:val="000000"/>
          <w:sz w:val="18"/>
          <w:szCs w:val="18"/>
        </w:rPr>
      </w:pPr>
      <w:r w:rsidRPr="748FA464">
        <w:rPr>
          <w:rStyle w:val="normaltextrun"/>
          <w:rFonts w:asciiTheme="minorHAnsi" w:eastAsiaTheme="majorEastAsia" w:hAnsiTheme="minorHAnsi" w:cs="Segoe UI"/>
          <w:color w:val="000000" w:themeColor="text1"/>
          <w:sz w:val="18"/>
          <w:szCs w:val="18"/>
          <w:lang w:val="en-US"/>
        </w:rPr>
        <w:t>Bain, J., Ballantyne, R., Packer, J., and Mills, C. (</w:t>
      </w:r>
      <w:r w:rsidR="53C2C7BC" w:rsidRPr="748FA464">
        <w:rPr>
          <w:rStyle w:val="normaltextrun"/>
          <w:rFonts w:asciiTheme="minorHAnsi" w:eastAsiaTheme="majorEastAsia" w:hAnsiTheme="minorHAnsi" w:cs="Segoe UI"/>
          <w:color w:val="000000" w:themeColor="text1"/>
          <w:sz w:val="18"/>
          <w:szCs w:val="18"/>
          <w:lang w:val="en-US"/>
        </w:rPr>
        <w:t>one</w:t>
      </w:r>
      <w:r w:rsidRPr="748FA464">
        <w:rPr>
          <w:rStyle w:val="normaltextrun"/>
          <w:rFonts w:asciiTheme="minorHAnsi" w:eastAsiaTheme="majorEastAsia" w:hAnsiTheme="minorHAnsi" w:cs="Segoe UI"/>
          <w:color w:val="000000" w:themeColor="text1"/>
          <w:sz w:val="18"/>
          <w:szCs w:val="18"/>
          <w:lang w:val="en-US"/>
        </w:rPr>
        <w:t>999). Using journal writing to enhance student teachers' reflectivity during field experience placements. Teachers and Teaching, 5(</w:t>
      </w:r>
      <w:r w:rsidR="53C2C7BC" w:rsidRPr="748FA464">
        <w:rPr>
          <w:rStyle w:val="normaltextrun"/>
          <w:rFonts w:asciiTheme="minorHAnsi" w:eastAsiaTheme="majorEastAsia" w:hAnsiTheme="minorHAnsi" w:cs="Segoe UI"/>
          <w:color w:val="000000" w:themeColor="text1"/>
          <w:sz w:val="18"/>
          <w:szCs w:val="18"/>
          <w:lang w:val="en-US"/>
        </w:rPr>
        <w:t>one</w:t>
      </w:r>
      <w:r w:rsidRPr="748FA464">
        <w:rPr>
          <w:rStyle w:val="normaltextrun"/>
          <w:rFonts w:asciiTheme="minorHAnsi" w:eastAsiaTheme="majorEastAsia" w:hAnsiTheme="minorHAnsi" w:cs="Segoe UI"/>
          <w:color w:val="000000" w:themeColor="text1"/>
          <w:sz w:val="18"/>
          <w:szCs w:val="18"/>
          <w:lang w:val="en-US"/>
        </w:rPr>
        <w:t>), 5</w:t>
      </w:r>
      <w:r w:rsidR="53C2C7BC" w:rsidRPr="748FA464">
        <w:rPr>
          <w:rStyle w:val="normaltextrun"/>
          <w:rFonts w:asciiTheme="minorHAnsi" w:eastAsiaTheme="majorEastAsia" w:hAnsiTheme="minorHAnsi" w:cs="Segoe UI"/>
          <w:color w:val="000000" w:themeColor="text1"/>
          <w:sz w:val="18"/>
          <w:szCs w:val="18"/>
          <w:lang w:val="en-US"/>
        </w:rPr>
        <w:t>one</w:t>
      </w:r>
      <w:r w:rsidRPr="748FA464">
        <w:rPr>
          <w:rStyle w:val="normaltextrun"/>
          <w:rFonts w:asciiTheme="minorHAnsi" w:eastAsiaTheme="majorEastAsia" w:hAnsiTheme="minorHAnsi" w:cs="Segoe UI"/>
          <w:color w:val="000000" w:themeColor="text1"/>
          <w:sz w:val="18"/>
          <w:szCs w:val="18"/>
          <w:lang w:val="en-US"/>
        </w:rPr>
        <w:t>-73. </w:t>
      </w:r>
      <w:r w:rsidRPr="748FA464">
        <w:rPr>
          <w:rStyle w:val="eop"/>
          <w:rFonts w:asciiTheme="minorHAnsi" w:eastAsiaTheme="majorEastAsia" w:hAnsiTheme="minorHAnsi" w:cs="Segoe UI"/>
          <w:color w:val="000000" w:themeColor="text1"/>
          <w:sz w:val="18"/>
          <w:szCs w:val="18"/>
        </w:rPr>
        <w:t> </w:t>
      </w:r>
    </w:p>
    <w:p w14:paraId="53578918" w14:textId="77777777" w:rsidR="00606BE9" w:rsidRPr="00990632" w:rsidRDefault="00606BE9" w:rsidP="00606BE9">
      <w:pPr>
        <w:pStyle w:val="paragraph"/>
        <w:spacing w:before="0" w:beforeAutospacing="0" w:after="0" w:afterAutospacing="0"/>
        <w:textAlignment w:val="baseline"/>
        <w:rPr>
          <w:rFonts w:asciiTheme="minorHAnsi" w:hAnsiTheme="minorHAnsi" w:cs="Segoe UI"/>
          <w:sz w:val="18"/>
          <w:szCs w:val="18"/>
        </w:rPr>
      </w:pPr>
    </w:p>
    <w:p w14:paraId="6A77428E" w14:textId="5681C31A" w:rsidR="00606BE9" w:rsidRDefault="00606BE9" w:rsidP="748FA464">
      <w:pPr>
        <w:pStyle w:val="paragraph"/>
        <w:spacing w:before="0" w:beforeAutospacing="0" w:after="0" w:afterAutospacing="0"/>
        <w:textAlignment w:val="baseline"/>
        <w:rPr>
          <w:rStyle w:val="eop"/>
          <w:rFonts w:asciiTheme="minorHAnsi" w:eastAsiaTheme="majorEastAsia" w:hAnsiTheme="minorHAnsi" w:cs="Segoe UI"/>
          <w:color w:val="000000"/>
          <w:sz w:val="18"/>
          <w:szCs w:val="18"/>
        </w:rPr>
      </w:pPr>
      <w:r w:rsidRPr="748FA464">
        <w:rPr>
          <w:rStyle w:val="normaltextrun"/>
          <w:rFonts w:asciiTheme="minorHAnsi" w:eastAsiaTheme="majorEastAsia" w:hAnsiTheme="minorHAnsi" w:cs="Segoe UI"/>
          <w:color w:val="000000" w:themeColor="text1"/>
          <w:sz w:val="18"/>
          <w:szCs w:val="18"/>
          <w:lang w:val="en-US"/>
        </w:rPr>
        <w:t>Carrington, S. and Selva, G. (20</w:t>
      </w:r>
      <w:r w:rsidR="53C2C7BC" w:rsidRPr="748FA464">
        <w:rPr>
          <w:rStyle w:val="normaltextrun"/>
          <w:rFonts w:asciiTheme="minorHAnsi" w:eastAsiaTheme="majorEastAsia" w:hAnsiTheme="minorHAnsi" w:cs="Segoe UI"/>
          <w:color w:val="000000" w:themeColor="text1"/>
          <w:sz w:val="18"/>
          <w:szCs w:val="18"/>
          <w:lang w:val="en-US"/>
        </w:rPr>
        <w:t>one</w:t>
      </w:r>
      <w:r w:rsidRPr="748FA464">
        <w:rPr>
          <w:rStyle w:val="normaltextrun"/>
          <w:rFonts w:asciiTheme="minorHAnsi" w:eastAsiaTheme="majorEastAsia" w:hAnsiTheme="minorHAnsi" w:cs="Segoe UI"/>
          <w:color w:val="000000" w:themeColor="text1"/>
          <w:sz w:val="18"/>
          <w:szCs w:val="18"/>
          <w:lang w:val="en-US"/>
        </w:rPr>
        <w:t>0). Critical social theory and transformative learning: evidence in pre-service teachers' service-learning reflection logs. Higher Education Research &amp; Development, 29(</w:t>
      </w:r>
      <w:r w:rsidR="53C2C7BC" w:rsidRPr="748FA464">
        <w:rPr>
          <w:rStyle w:val="normaltextrun"/>
          <w:rFonts w:asciiTheme="minorHAnsi" w:eastAsiaTheme="majorEastAsia" w:hAnsiTheme="minorHAnsi" w:cs="Segoe UI"/>
          <w:color w:val="000000" w:themeColor="text1"/>
          <w:sz w:val="18"/>
          <w:szCs w:val="18"/>
          <w:lang w:val="en-US"/>
        </w:rPr>
        <w:t>one</w:t>
      </w:r>
      <w:r w:rsidRPr="748FA464">
        <w:rPr>
          <w:rStyle w:val="normaltextrun"/>
          <w:rFonts w:asciiTheme="minorHAnsi" w:eastAsiaTheme="majorEastAsia" w:hAnsiTheme="minorHAnsi" w:cs="Segoe UI"/>
          <w:color w:val="000000" w:themeColor="text1"/>
          <w:sz w:val="18"/>
          <w:szCs w:val="18"/>
          <w:lang w:val="en-US"/>
        </w:rPr>
        <w:t>), 45-57.</w:t>
      </w:r>
      <w:r w:rsidRPr="748FA464">
        <w:rPr>
          <w:rStyle w:val="eop"/>
          <w:rFonts w:asciiTheme="minorHAnsi" w:eastAsiaTheme="majorEastAsia" w:hAnsiTheme="minorHAnsi" w:cs="Segoe UI"/>
          <w:color w:val="000000" w:themeColor="text1"/>
          <w:sz w:val="18"/>
          <w:szCs w:val="18"/>
        </w:rPr>
        <w:t> </w:t>
      </w:r>
    </w:p>
    <w:p w14:paraId="775C36F5" w14:textId="77777777" w:rsidR="00606BE9" w:rsidRDefault="00606BE9" w:rsidP="00606BE9">
      <w:pPr>
        <w:pStyle w:val="paragraph"/>
        <w:spacing w:before="0" w:beforeAutospacing="0" w:after="0" w:afterAutospacing="0"/>
        <w:textAlignment w:val="baseline"/>
        <w:rPr>
          <w:rStyle w:val="eop"/>
          <w:rFonts w:asciiTheme="minorHAnsi" w:eastAsiaTheme="majorEastAsia" w:hAnsiTheme="minorHAnsi" w:cs="Segoe UI"/>
          <w:color w:val="000000"/>
          <w:sz w:val="18"/>
          <w:szCs w:val="18"/>
        </w:rPr>
      </w:pPr>
    </w:p>
    <w:p w14:paraId="0D441819" w14:textId="4A54FD76" w:rsidR="00606BE9" w:rsidRDefault="00606BE9" w:rsidP="748FA464">
      <w:pPr>
        <w:rPr>
          <w:i/>
          <w:iCs/>
          <w:sz w:val="18"/>
          <w:szCs w:val="18"/>
        </w:rPr>
      </w:pPr>
      <w:proofErr w:type="spellStart"/>
      <w:r w:rsidRPr="748FA464">
        <w:rPr>
          <w:i/>
          <w:iCs/>
          <w:sz w:val="18"/>
          <w:szCs w:val="18"/>
          <w:lang w:val="en-US"/>
        </w:rPr>
        <w:t>Gradellini</w:t>
      </w:r>
      <w:proofErr w:type="spellEnd"/>
      <w:r w:rsidRPr="748FA464">
        <w:rPr>
          <w:i/>
          <w:iCs/>
          <w:sz w:val="18"/>
          <w:szCs w:val="18"/>
          <w:lang w:val="en-US"/>
        </w:rPr>
        <w:t xml:space="preserve">, C., Gómez-Cantarino, S., Dominguez-Isabel, P., Molina-Gallego, B., </w:t>
      </w:r>
      <w:proofErr w:type="spellStart"/>
      <w:r w:rsidRPr="748FA464">
        <w:rPr>
          <w:i/>
          <w:iCs/>
          <w:sz w:val="18"/>
          <w:szCs w:val="18"/>
          <w:lang w:val="en-US"/>
        </w:rPr>
        <w:t>Mecugni</w:t>
      </w:r>
      <w:proofErr w:type="spellEnd"/>
      <w:r w:rsidRPr="748FA464">
        <w:rPr>
          <w:i/>
          <w:iCs/>
          <w:sz w:val="18"/>
          <w:szCs w:val="18"/>
          <w:lang w:val="en-US"/>
        </w:rPr>
        <w:t>, D., Ugarte-</w:t>
      </w:r>
      <w:proofErr w:type="spellStart"/>
      <w:r w:rsidRPr="748FA464">
        <w:rPr>
          <w:i/>
          <w:iCs/>
          <w:sz w:val="18"/>
          <w:szCs w:val="18"/>
          <w:lang w:val="en-US"/>
        </w:rPr>
        <w:t>Gurrutxaga</w:t>
      </w:r>
      <w:proofErr w:type="spellEnd"/>
      <w:r w:rsidRPr="748FA464">
        <w:rPr>
          <w:i/>
          <w:iCs/>
          <w:sz w:val="18"/>
          <w:szCs w:val="18"/>
          <w:lang w:val="en-US"/>
        </w:rPr>
        <w:t>, M., 202</w:t>
      </w:r>
      <w:r w:rsidR="53C2C7BC" w:rsidRPr="748FA464">
        <w:rPr>
          <w:i/>
          <w:iCs/>
          <w:sz w:val="18"/>
          <w:szCs w:val="18"/>
          <w:lang w:val="en-US"/>
        </w:rPr>
        <w:t>one</w:t>
      </w:r>
      <w:r w:rsidRPr="748FA464">
        <w:rPr>
          <w:i/>
          <w:iCs/>
          <w:sz w:val="18"/>
          <w:szCs w:val="18"/>
          <w:lang w:val="en-US"/>
        </w:rPr>
        <w:t>. Cultural competence and cultural sensitivity education in university nursing courses. A scoping review. Frontiers in Psychology, 29(</w:t>
      </w:r>
      <w:r w:rsidR="53C2C7BC" w:rsidRPr="748FA464">
        <w:rPr>
          <w:i/>
          <w:iCs/>
          <w:sz w:val="18"/>
          <w:szCs w:val="18"/>
          <w:lang w:val="en-US"/>
        </w:rPr>
        <w:t>one</w:t>
      </w:r>
      <w:r w:rsidRPr="748FA464">
        <w:rPr>
          <w:i/>
          <w:iCs/>
          <w:sz w:val="18"/>
          <w:szCs w:val="18"/>
          <w:lang w:val="en-US"/>
        </w:rPr>
        <w:t>2).</w:t>
      </w:r>
      <w:r w:rsidRPr="748FA464">
        <w:rPr>
          <w:i/>
          <w:iCs/>
          <w:sz w:val="18"/>
          <w:szCs w:val="18"/>
        </w:rPr>
        <w:t> </w:t>
      </w:r>
    </w:p>
    <w:p w14:paraId="26F8A55B" w14:textId="77777777" w:rsidR="00606BE9" w:rsidRPr="00990632" w:rsidRDefault="00606BE9" w:rsidP="00606BE9">
      <w:pPr>
        <w:pStyle w:val="paragraph"/>
        <w:spacing w:before="0" w:beforeAutospacing="0" w:after="0" w:afterAutospacing="0"/>
        <w:textAlignment w:val="baseline"/>
        <w:rPr>
          <w:rFonts w:asciiTheme="minorHAnsi" w:hAnsiTheme="minorHAnsi" w:cs="Segoe UI"/>
          <w:sz w:val="18"/>
          <w:szCs w:val="18"/>
        </w:rPr>
      </w:pPr>
    </w:p>
    <w:p w14:paraId="7C4139EB" w14:textId="2E15A388" w:rsidR="00606BE9" w:rsidRPr="00990632" w:rsidRDefault="00606BE9" w:rsidP="748FA464">
      <w:pPr>
        <w:pStyle w:val="paragraph"/>
        <w:spacing w:before="0" w:beforeAutospacing="0" w:after="0" w:afterAutospacing="0"/>
        <w:textAlignment w:val="baseline"/>
        <w:rPr>
          <w:rFonts w:asciiTheme="minorHAnsi" w:hAnsiTheme="minorHAnsi" w:cs="Segoe UI"/>
          <w:sz w:val="18"/>
          <w:szCs w:val="18"/>
        </w:rPr>
      </w:pPr>
      <w:r w:rsidRPr="748FA464">
        <w:rPr>
          <w:rStyle w:val="normaltextrun"/>
          <w:rFonts w:asciiTheme="minorHAnsi" w:eastAsiaTheme="majorEastAsia" w:hAnsiTheme="minorHAnsi" w:cs="Segoe UI"/>
          <w:color w:val="000000" w:themeColor="text1"/>
          <w:sz w:val="18"/>
          <w:szCs w:val="18"/>
          <w:lang w:val="en-US"/>
        </w:rPr>
        <w:t>Pridham, Bruce, et al. (20</w:t>
      </w:r>
      <w:r w:rsidR="53C2C7BC" w:rsidRPr="748FA464">
        <w:rPr>
          <w:rStyle w:val="normaltextrun"/>
          <w:rFonts w:asciiTheme="minorHAnsi" w:eastAsiaTheme="majorEastAsia" w:hAnsiTheme="minorHAnsi" w:cs="Segoe UI"/>
          <w:color w:val="000000" w:themeColor="text1"/>
          <w:sz w:val="18"/>
          <w:szCs w:val="18"/>
          <w:lang w:val="en-US"/>
        </w:rPr>
        <w:t>one</w:t>
      </w:r>
      <w:r w:rsidRPr="748FA464">
        <w:rPr>
          <w:rStyle w:val="normaltextrun"/>
          <w:rFonts w:asciiTheme="minorHAnsi" w:eastAsiaTheme="majorEastAsia" w:hAnsiTheme="minorHAnsi" w:cs="Segoe UI"/>
          <w:color w:val="000000" w:themeColor="text1"/>
          <w:sz w:val="18"/>
          <w:szCs w:val="18"/>
          <w:lang w:val="en-US"/>
        </w:rPr>
        <w:t>5). “Culturally inclusive curriculum in Higher Education.” The Australian Journal of Indigenous Education, 44(</w:t>
      </w:r>
      <w:r w:rsidR="53C2C7BC" w:rsidRPr="748FA464">
        <w:rPr>
          <w:rStyle w:val="normaltextrun"/>
          <w:rFonts w:asciiTheme="minorHAnsi" w:eastAsiaTheme="majorEastAsia" w:hAnsiTheme="minorHAnsi" w:cs="Segoe UI"/>
          <w:color w:val="000000" w:themeColor="text1"/>
          <w:sz w:val="18"/>
          <w:szCs w:val="18"/>
          <w:lang w:val="en-US"/>
        </w:rPr>
        <w:t>one</w:t>
      </w:r>
      <w:r w:rsidRPr="748FA464">
        <w:rPr>
          <w:rStyle w:val="normaltextrun"/>
          <w:rFonts w:asciiTheme="minorHAnsi" w:eastAsiaTheme="majorEastAsia" w:hAnsiTheme="minorHAnsi" w:cs="Segoe UI"/>
          <w:color w:val="000000" w:themeColor="text1"/>
          <w:sz w:val="18"/>
          <w:szCs w:val="18"/>
          <w:lang w:val="en-US"/>
        </w:rPr>
        <w:t>), 94–</w:t>
      </w:r>
      <w:r w:rsidR="53C2C7BC" w:rsidRPr="748FA464">
        <w:rPr>
          <w:rStyle w:val="normaltextrun"/>
          <w:rFonts w:asciiTheme="minorHAnsi" w:eastAsiaTheme="majorEastAsia" w:hAnsiTheme="minorHAnsi" w:cs="Segoe UI"/>
          <w:color w:val="000000" w:themeColor="text1"/>
          <w:sz w:val="18"/>
          <w:szCs w:val="18"/>
          <w:lang w:val="en-US"/>
        </w:rPr>
        <w:t>one</w:t>
      </w:r>
      <w:r w:rsidRPr="748FA464">
        <w:rPr>
          <w:rStyle w:val="normaltextrun"/>
          <w:rFonts w:asciiTheme="minorHAnsi" w:eastAsiaTheme="majorEastAsia" w:hAnsiTheme="minorHAnsi" w:cs="Segoe UI"/>
          <w:color w:val="000000" w:themeColor="text1"/>
          <w:sz w:val="18"/>
          <w:szCs w:val="18"/>
          <w:lang w:val="en-US"/>
        </w:rPr>
        <w:t xml:space="preserve">05, </w:t>
      </w:r>
      <w:hyperlink r:id="rId15">
        <w:r w:rsidRPr="748FA464">
          <w:rPr>
            <w:rStyle w:val="normaltextrun"/>
            <w:rFonts w:asciiTheme="minorHAnsi" w:eastAsiaTheme="majorEastAsia" w:hAnsiTheme="minorHAnsi" w:cs="Segoe UI"/>
            <w:color w:val="467886"/>
            <w:sz w:val="18"/>
            <w:szCs w:val="18"/>
            <w:u w:val="single"/>
            <w:lang w:val="en-US"/>
          </w:rPr>
          <w:t>https://doi.org/</w:t>
        </w:r>
        <w:r w:rsidR="53C2C7BC" w:rsidRPr="748FA464">
          <w:rPr>
            <w:rStyle w:val="normaltextrun"/>
            <w:rFonts w:asciiTheme="minorHAnsi" w:eastAsiaTheme="majorEastAsia" w:hAnsiTheme="minorHAnsi" w:cs="Segoe UI"/>
            <w:color w:val="467886"/>
            <w:sz w:val="18"/>
            <w:szCs w:val="18"/>
            <w:u w:val="single"/>
            <w:lang w:val="en-US"/>
          </w:rPr>
          <w:t>one</w:t>
        </w:r>
        <w:r w:rsidRPr="748FA464">
          <w:rPr>
            <w:rStyle w:val="normaltextrun"/>
            <w:rFonts w:asciiTheme="minorHAnsi" w:eastAsiaTheme="majorEastAsia" w:hAnsiTheme="minorHAnsi" w:cs="Segoe UI"/>
            <w:color w:val="467886"/>
            <w:sz w:val="18"/>
            <w:szCs w:val="18"/>
            <w:u w:val="single"/>
            <w:lang w:val="en-US"/>
          </w:rPr>
          <w:t>0.</w:t>
        </w:r>
        <w:r w:rsidR="53C2C7BC" w:rsidRPr="748FA464">
          <w:rPr>
            <w:rStyle w:val="normaltextrun"/>
            <w:rFonts w:asciiTheme="minorHAnsi" w:eastAsiaTheme="majorEastAsia" w:hAnsiTheme="minorHAnsi" w:cs="Segoe UI"/>
            <w:color w:val="467886"/>
            <w:sz w:val="18"/>
            <w:szCs w:val="18"/>
            <w:u w:val="single"/>
            <w:lang w:val="en-US"/>
          </w:rPr>
          <w:t>one</w:t>
        </w:r>
        <w:r w:rsidRPr="748FA464">
          <w:rPr>
            <w:rStyle w:val="normaltextrun"/>
            <w:rFonts w:asciiTheme="minorHAnsi" w:eastAsiaTheme="majorEastAsia" w:hAnsiTheme="minorHAnsi" w:cs="Segoe UI"/>
            <w:color w:val="467886"/>
            <w:sz w:val="18"/>
            <w:szCs w:val="18"/>
            <w:u w:val="single"/>
            <w:lang w:val="en-US"/>
          </w:rPr>
          <w:t>0</w:t>
        </w:r>
        <w:r w:rsidR="53C2C7BC" w:rsidRPr="748FA464">
          <w:rPr>
            <w:rStyle w:val="normaltextrun"/>
            <w:rFonts w:asciiTheme="minorHAnsi" w:eastAsiaTheme="majorEastAsia" w:hAnsiTheme="minorHAnsi" w:cs="Segoe UI"/>
            <w:color w:val="467886"/>
            <w:sz w:val="18"/>
            <w:szCs w:val="18"/>
            <w:u w:val="single"/>
            <w:lang w:val="en-US"/>
          </w:rPr>
          <w:t>one</w:t>
        </w:r>
        <w:r w:rsidRPr="748FA464">
          <w:rPr>
            <w:rStyle w:val="normaltextrun"/>
            <w:rFonts w:asciiTheme="minorHAnsi" w:eastAsiaTheme="majorEastAsia" w:hAnsiTheme="minorHAnsi" w:cs="Segoe UI"/>
            <w:color w:val="467886"/>
            <w:sz w:val="18"/>
            <w:szCs w:val="18"/>
            <w:u w:val="single"/>
            <w:lang w:val="en-US"/>
          </w:rPr>
          <w:t>7/jie.20</w:t>
        </w:r>
        <w:r w:rsidR="53C2C7BC" w:rsidRPr="748FA464">
          <w:rPr>
            <w:rStyle w:val="normaltextrun"/>
            <w:rFonts w:asciiTheme="minorHAnsi" w:eastAsiaTheme="majorEastAsia" w:hAnsiTheme="minorHAnsi" w:cs="Segoe UI"/>
            <w:color w:val="467886"/>
            <w:sz w:val="18"/>
            <w:szCs w:val="18"/>
            <w:u w:val="single"/>
            <w:lang w:val="en-US"/>
          </w:rPr>
          <w:t>one</w:t>
        </w:r>
        <w:r w:rsidRPr="748FA464">
          <w:rPr>
            <w:rStyle w:val="normaltextrun"/>
            <w:rFonts w:asciiTheme="minorHAnsi" w:eastAsiaTheme="majorEastAsia" w:hAnsiTheme="minorHAnsi" w:cs="Segoe UI"/>
            <w:color w:val="467886"/>
            <w:sz w:val="18"/>
            <w:szCs w:val="18"/>
            <w:u w:val="single"/>
            <w:lang w:val="en-US"/>
          </w:rPr>
          <w:t>5.2</w:t>
        </w:r>
      </w:hyperlink>
      <w:r w:rsidRPr="748FA464">
        <w:rPr>
          <w:rStyle w:val="normaltextrun"/>
          <w:rFonts w:asciiTheme="minorHAnsi" w:eastAsiaTheme="majorEastAsia" w:hAnsiTheme="minorHAnsi" w:cs="Segoe UI"/>
          <w:color w:val="000000" w:themeColor="text1"/>
          <w:sz w:val="18"/>
          <w:szCs w:val="18"/>
          <w:lang w:val="en-US"/>
        </w:rPr>
        <w:t>.</w:t>
      </w:r>
      <w:r w:rsidRPr="748FA464">
        <w:rPr>
          <w:rStyle w:val="eop"/>
          <w:rFonts w:asciiTheme="minorHAnsi" w:eastAsiaTheme="majorEastAsia" w:hAnsiTheme="minorHAnsi" w:cs="Segoe UI"/>
          <w:color w:val="000000" w:themeColor="text1"/>
          <w:sz w:val="18"/>
          <w:szCs w:val="18"/>
        </w:rPr>
        <w:t> </w:t>
      </w:r>
    </w:p>
    <w:p w14:paraId="7CC7401A" w14:textId="432CFF43" w:rsidR="006619FC" w:rsidRPr="006619FC" w:rsidRDefault="00606BE9" w:rsidP="00B0489E">
      <w:pPr>
        <w:pStyle w:val="paragraph"/>
        <w:spacing w:before="0" w:beforeAutospacing="0" w:after="0" w:afterAutospacing="0"/>
        <w:textAlignment w:val="baseline"/>
      </w:pPr>
      <w:r w:rsidRPr="00990632">
        <w:rPr>
          <w:rStyle w:val="eop"/>
          <w:rFonts w:asciiTheme="minorHAnsi" w:eastAsiaTheme="majorEastAsia" w:hAnsiTheme="minorHAnsi" w:cs="Segoe UI"/>
          <w:color w:val="000000"/>
          <w:sz w:val="22"/>
          <w:szCs w:val="22"/>
        </w:rPr>
        <w:t> </w:t>
      </w:r>
    </w:p>
    <w:p w14:paraId="23799068" w14:textId="64B55E03" w:rsidR="003E4B1D" w:rsidRDefault="003E4B1D" w:rsidP="003E4B1D">
      <w:pPr>
        <w:pStyle w:val="Heading1"/>
      </w:pPr>
      <w:bookmarkStart w:id="12" w:name="_Toc171432026"/>
      <w:r>
        <w:t>Appendix</w:t>
      </w:r>
      <w:bookmarkEnd w:id="12"/>
    </w:p>
    <w:p w14:paraId="0C60579E" w14:textId="2120712C" w:rsidR="003E4B1D" w:rsidRDefault="003E4B1D" w:rsidP="003E4B1D">
      <w:pPr>
        <w:pStyle w:val="Heading2"/>
        <w:rPr>
          <w:rFonts w:ascii="Segoe UI" w:hAnsi="Segoe UI" w:cs="Segoe UI"/>
          <w:sz w:val="18"/>
          <w:szCs w:val="18"/>
        </w:rPr>
      </w:pPr>
      <w:bookmarkStart w:id="13" w:name="_Toc171432027"/>
      <w:r>
        <w:t xml:space="preserve">Focus </w:t>
      </w:r>
      <w:r w:rsidR="00925B40">
        <w:t>G</w:t>
      </w:r>
      <w:r>
        <w:t xml:space="preserve">roup </w:t>
      </w:r>
      <w:r w:rsidR="00925B40">
        <w:t>Q</w:t>
      </w:r>
      <w:r>
        <w:t>uestions</w:t>
      </w:r>
      <w:bookmarkEnd w:id="13"/>
      <w:r>
        <w:rPr>
          <w:rStyle w:val="eop"/>
          <w:rFonts w:ascii="Segoe UI" w:hAnsi="Segoe UI" w:cs="Segoe UI"/>
          <w:sz w:val="21"/>
          <w:szCs w:val="21"/>
        </w:rPr>
        <w:t> </w:t>
      </w:r>
    </w:p>
    <w:p w14:paraId="670DF2CE"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b/>
          <w:bCs/>
          <w:sz w:val="21"/>
          <w:szCs w:val="21"/>
        </w:rPr>
        <w:t>Learning environment </w:t>
      </w:r>
      <w:r>
        <w:rPr>
          <w:rStyle w:val="normaltextrun"/>
          <w:rFonts w:ascii="Segoe UI" w:eastAsiaTheme="majorEastAsia" w:hAnsi="Segoe UI" w:cs="Segoe UI"/>
          <w:sz w:val="21"/>
          <w:szCs w:val="21"/>
        </w:rPr>
        <w:t> </w:t>
      </w:r>
      <w:r>
        <w:rPr>
          <w:rStyle w:val="eop"/>
          <w:rFonts w:ascii="Segoe UI" w:eastAsiaTheme="majorEastAsia" w:hAnsi="Segoe UI" w:cs="Segoe UI"/>
          <w:sz w:val="21"/>
          <w:szCs w:val="21"/>
        </w:rPr>
        <w:t> </w:t>
      </w:r>
    </w:p>
    <w:p w14:paraId="1D28C1B3"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1"/>
          <w:szCs w:val="21"/>
        </w:rPr>
        <w:t>How do you feel most comfortable learning, including space and discussion format? </w:t>
      </w:r>
      <w:r>
        <w:rPr>
          <w:rStyle w:val="eop"/>
          <w:rFonts w:ascii="Segoe UI" w:eastAsiaTheme="majorEastAsia" w:hAnsi="Segoe UI" w:cs="Segoe UI"/>
          <w:sz w:val="21"/>
          <w:szCs w:val="21"/>
        </w:rPr>
        <w:t> </w:t>
      </w:r>
    </w:p>
    <w:p w14:paraId="3F9BA2FB"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i/>
          <w:iCs/>
          <w:sz w:val="21"/>
          <w:szCs w:val="21"/>
        </w:rPr>
        <w:t>Prompt: What kind of seating plan makes you feel most comfortable to engage in discussion? </w:t>
      </w:r>
      <w:r>
        <w:rPr>
          <w:rStyle w:val="eop"/>
          <w:rFonts w:ascii="Segoe UI" w:eastAsiaTheme="majorEastAsia" w:hAnsi="Segoe UI" w:cs="Segoe UI"/>
          <w:sz w:val="21"/>
          <w:szCs w:val="21"/>
        </w:rPr>
        <w:t> </w:t>
      </w:r>
    </w:p>
    <w:p w14:paraId="50C83E71"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i/>
          <w:iCs/>
          <w:sz w:val="21"/>
          <w:szCs w:val="21"/>
        </w:rPr>
        <w:t>Prompt: Do you enjoy working in small groups? Or larger discussions? </w:t>
      </w:r>
      <w:r>
        <w:rPr>
          <w:rStyle w:val="eop"/>
          <w:rFonts w:ascii="Segoe UI" w:eastAsiaTheme="majorEastAsia" w:hAnsi="Segoe UI" w:cs="Segoe UI"/>
          <w:sz w:val="21"/>
          <w:szCs w:val="21"/>
        </w:rPr>
        <w:t> </w:t>
      </w:r>
    </w:p>
    <w:p w14:paraId="2D1044ED"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i/>
          <w:iCs/>
          <w:sz w:val="21"/>
          <w:szCs w:val="21"/>
        </w:rPr>
        <w:t> </w:t>
      </w:r>
      <w:r>
        <w:rPr>
          <w:rStyle w:val="eop"/>
          <w:rFonts w:ascii="Segoe UI" w:eastAsiaTheme="majorEastAsia" w:hAnsi="Segoe UI" w:cs="Segoe UI"/>
          <w:sz w:val="21"/>
          <w:szCs w:val="21"/>
        </w:rPr>
        <w:t> </w:t>
      </w:r>
    </w:p>
    <w:p w14:paraId="643103B3"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b/>
          <w:bCs/>
          <w:sz w:val="21"/>
          <w:szCs w:val="21"/>
        </w:rPr>
        <w:t>Seminar leaders</w:t>
      </w:r>
      <w:r>
        <w:rPr>
          <w:rStyle w:val="normaltextrun"/>
          <w:rFonts w:ascii="Segoe UI" w:eastAsiaTheme="majorEastAsia" w:hAnsi="Segoe UI" w:cs="Segoe UI"/>
          <w:sz w:val="21"/>
          <w:szCs w:val="21"/>
        </w:rPr>
        <w:t> </w:t>
      </w:r>
      <w:r>
        <w:rPr>
          <w:rStyle w:val="scxw231340028"/>
          <w:rFonts w:ascii="Segoe UI" w:eastAsiaTheme="majorEastAsia" w:hAnsi="Segoe UI" w:cs="Segoe UI"/>
          <w:sz w:val="21"/>
          <w:szCs w:val="21"/>
        </w:rPr>
        <w:t> </w:t>
      </w:r>
      <w:r>
        <w:rPr>
          <w:rFonts w:ascii="Segoe UI" w:hAnsi="Segoe UI" w:cs="Segoe UI"/>
          <w:sz w:val="21"/>
          <w:szCs w:val="21"/>
        </w:rPr>
        <w:br/>
      </w:r>
      <w:r>
        <w:rPr>
          <w:rStyle w:val="normaltextrun"/>
          <w:rFonts w:ascii="Segoe UI" w:eastAsiaTheme="majorEastAsia" w:hAnsi="Segoe UI" w:cs="Segoe UI"/>
          <w:sz w:val="21"/>
          <w:szCs w:val="21"/>
        </w:rPr>
        <w:t>When was a time that a seminar leader was successful in creating a seminar atmosphere where you felt comfortable to engage as a person of colour? </w:t>
      </w:r>
      <w:r>
        <w:rPr>
          <w:rStyle w:val="eop"/>
          <w:rFonts w:ascii="Segoe UI" w:eastAsiaTheme="majorEastAsia" w:hAnsi="Segoe UI" w:cs="Segoe UI"/>
          <w:sz w:val="21"/>
          <w:szCs w:val="21"/>
        </w:rPr>
        <w:t> </w:t>
      </w:r>
    </w:p>
    <w:p w14:paraId="4767CE6E"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1"/>
          <w:szCs w:val="21"/>
        </w:rPr>
        <w:t>When was a time that a seminar leader was unsuccessful in creating a seminar atmosphere where you felt uncomfortable to engage as a person of colour? </w:t>
      </w:r>
      <w:r>
        <w:rPr>
          <w:rStyle w:val="eop"/>
          <w:rFonts w:ascii="Segoe UI" w:eastAsiaTheme="majorEastAsia" w:hAnsi="Segoe UI" w:cs="Segoe UI"/>
          <w:sz w:val="21"/>
          <w:szCs w:val="21"/>
        </w:rPr>
        <w:t> </w:t>
      </w:r>
    </w:p>
    <w:p w14:paraId="74673B15"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i/>
          <w:iCs/>
          <w:sz w:val="21"/>
          <w:szCs w:val="21"/>
        </w:rPr>
        <w:t>Prompt: When you share in class, what would be your ideal response from a lecturer?  </w:t>
      </w:r>
      <w:r>
        <w:rPr>
          <w:rStyle w:val="eop"/>
          <w:rFonts w:ascii="Segoe UI" w:eastAsiaTheme="majorEastAsia" w:hAnsi="Segoe UI" w:cs="Segoe UI"/>
          <w:sz w:val="21"/>
          <w:szCs w:val="21"/>
        </w:rPr>
        <w:t> </w:t>
      </w:r>
    </w:p>
    <w:p w14:paraId="37528EC3"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i/>
          <w:iCs/>
          <w:sz w:val="21"/>
          <w:szCs w:val="21"/>
        </w:rPr>
        <w:t>Prompt: What response would make you less likely to share again? </w:t>
      </w:r>
      <w:r>
        <w:rPr>
          <w:rStyle w:val="eop"/>
          <w:rFonts w:ascii="Segoe UI" w:eastAsiaTheme="majorEastAsia" w:hAnsi="Segoe UI" w:cs="Segoe UI"/>
          <w:sz w:val="21"/>
          <w:szCs w:val="21"/>
        </w:rPr>
        <w:t> </w:t>
      </w:r>
    </w:p>
    <w:p w14:paraId="753BABAC"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1"/>
          <w:szCs w:val="21"/>
        </w:rPr>
        <w:t> </w:t>
      </w:r>
      <w:r>
        <w:rPr>
          <w:rStyle w:val="eop"/>
          <w:rFonts w:ascii="Segoe UI" w:eastAsiaTheme="majorEastAsia" w:hAnsi="Segoe UI" w:cs="Segoe UI"/>
          <w:sz w:val="21"/>
          <w:szCs w:val="21"/>
        </w:rPr>
        <w:t> </w:t>
      </w:r>
    </w:p>
    <w:p w14:paraId="0D35E7B7"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b/>
          <w:bCs/>
          <w:sz w:val="21"/>
          <w:szCs w:val="21"/>
        </w:rPr>
        <w:t>Experiences in seminars</w:t>
      </w:r>
      <w:r>
        <w:rPr>
          <w:rStyle w:val="normaltextrun"/>
          <w:rFonts w:ascii="Segoe UI" w:eastAsiaTheme="majorEastAsia" w:hAnsi="Segoe UI" w:cs="Segoe UI"/>
          <w:sz w:val="21"/>
          <w:szCs w:val="21"/>
        </w:rPr>
        <w:t> </w:t>
      </w:r>
      <w:r>
        <w:rPr>
          <w:rStyle w:val="eop"/>
          <w:rFonts w:ascii="Segoe UI" w:eastAsiaTheme="majorEastAsia" w:hAnsi="Segoe UI" w:cs="Segoe UI"/>
          <w:sz w:val="21"/>
          <w:szCs w:val="21"/>
        </w:rPr>
        <w:t> </w:t>
      </w:r>
    </w:p>
    <w:p w14:paraId="6806FF44"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1"/>
          <w:szCs w:val="21"/>
        </w:rPr>
        <w:t>Have you encountered any instances of racial bias or discrimination in class and how did it impact your engagement.  </w:t>
      </w:r>
      <w:r>
        <w:rPr>
          <w:rStyle w:val="eop"/>
          <w:rFonts w:ascii="Segoe UI" w:eastAsiaTheme="majorEastAsia" w:hAnsi="Segoe UI" w:cs="Segoe UI"/>
          <w:sz w:val="21"/>
          <w:szCs w:val="21"/>
        </w:rPr>
        <w:t> </w:t>
      </w:r>
    </w:p>
    <w:p w14:paraId="6F7BBED9"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i/>
          <w:iCs/>
          <w:sz w:val="21"/>
          <w:szCs w:val="21"/>
        </w:rPr>
        <w:t>Prompt: Can you describe a negative experience you've had in a seminar? </w:t>
      </w:r>
      <w:r>
        <w:rPr>
          <w:rStyle w:val="eop"/>
          <w:rFonts w:ascii="Segoe UI" w:eastAsiaTheme="majorEastAsia" w:hAnsi="Segoe UI" w:cs="Segoe UI"/>
          <w:sz w:val="21"/>
          <w:szCs w:val="21"/>
        </w:rPr>
        <w:t> </w:t>
      </w:r>
    </w:p>
    <w:p w14:paraId="7955814A"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i/>
          <w:iCs/>
          <w:sz w:val="21"/>
          <w:szCs w:val="21"/>
        </w:rPr>
        <w:t>Prompt: Can you describe a positive experience you've had in a seminar?  </w:t>
      </w:r>
      <w:r>
        <w:rPr>
          <w:rStyle w:val="eop"/>
          <w:rFonts w:ascii="Segoe UI" w:eastAsiaTheme="majorEastAsia" w:hAnsi="Segoe UI" w:cs="Segoe UI"/>
          <w:sz w:val="21"/>
          <w:szCs w:val="21"/>
        </w:rPr>
        <w:t> </w:t>
      </w:r>
    </w:p>
    <w:p w14:paraId="604DFAD4"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1"/>
          <w:szCs w:val="21"/>
        </w:rPr>
        <w:t> </w:t>
      </w:r>
      <w:r>
        <w:rPr>
          <w:rStyle w:val="eop"/>
          <w:rFonts w:ascii="Segoe UI" w:eastAsiaTheme="majorEastAsia" w:hAnsi="Segoe UI" w:cs="Segoe UI"/>
          <w:sz w:val="21"/>
          <w:szCs w:val="21"/>
        </w:rPr>
        <w:t> </w:t>
      </w:r>
    </w:p>
    <w:p w14:paraId="2A9C761A"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b/>
          <w:bCs/>
          <w:sz w:val="21"/>
          <w:szCs w:val="21"/>
        </w:rPr>
        <w:t>Students in class</w:t>
      </w:r>
      <w:r>
        <w:rPr>
          <w:rStyle w:val="normaltextrun"/>
          <w:rFonts w:ascii="Segoe UI" w:eastAsiaTheme="majorEastAsia" w:hAnsi="Segoe UI" w:cs="Segoe UI"/>
          <w:sz w:val="21"/>
          <w:szCs w:val="21"/>
        </w:rPr>
        <w:t> </w:t>
      </w:r>
      <w:r>
        <w:rPr>
          <w:rStyle w:val="eop"/>
          <w:rFonts w:ascii="Segoe UI" w:eastAsiaTheme="majorEastAsia" w:hAnsi="Segoe UI" w:cs="Segoe UI"/>
          <w:sz w:val="21"/>
          <w:szCs w:val="21"/>
        </w:rPr>
        <w:t> </w:t>
      </w:r>
    </w:p>
    <w:p w14:paraId="4F6B8A2D"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1"/>
          <w:szCs w:val="21"/>
        </w:rPr>
        <w:t>Do you feel that small group discussion in class is an effective way for you to express yourself as a person of colour? </w:t>
      </w:r>
      <w:r>
        <w:rPr>
          <w:rStyle w:val="eop"/>
          <w:rFonts w:ascii="Segoe UI" w:eastAsiaTheme="majorEastAsia" w:hAnsi="Segoe UI" w:cs="Segoe UI"/>
          <w:sz w:val="21"/>
          <w:szCs w:val="21"/>
        </w:rPr>
        <w:t> </w:t>
      </w:r>
    </w:p>
    <w:p w14:paraId="6BA0CC2B"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i/>
          <w:iCs/>
          <w:sz w:val="21"/>
          <w:szCs w:val="21"/>
        </w:rPr>
        <w:lastRenderedPageBreak/>
        <w:t>Prompt: Can you describe an instance where you feel you haven't been listened to in your small group discussions? </w:t>
      </w:r>
      <w:r>
        <w:rPr>
          <w:rStyle w:val="eop"/>
          <w:rFonts w:ascii="Segoe UI" w:eastAsiaTheme="majorEastAsia" w:hAnsi="Segoe UI" w:cs="Segoe UI"/>
          <w:sz w:val="21"/>
          <w:szCs w:val="21"/>
        </w:rPr>
        <w:t> </w:t>
      </w:r>
    </w:p>
    <w:p w14:paraId="12C57613"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i/>
          <w:iCs/>
          <w:sz w:val="21"/>
          <w:szCs w:val="21"/>
        </w:rPr>
        <w:t>Prompt: Can you describe an instance where your small discussion group made you feel heard? </w:t>
      </w:r>
      <w:r>
        <w:rPr>
          <w:rStyle w:val="eop"/>
          <w:rFonts w:ascii="Segoe UI" w:eastAsiaTheme="majorEastAsia" w:hAnsi="Segoe UI" w:cs="Segoe UI"/>
          <w:sz w:val="21"/>
          <w:szCs w:val="21"/>
        </w:rPr>
        <w:t> </w:t>
      </w:r>
    </w:p>
    <w:p w14:paraId="3C4F7279"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EE74EF1" w14:textId="77777777" w:rsidR="003E4B1D" w:rsidRDefault="003E4B1D" w:rsidP="003E4B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E142C80" w14:textId="77777777" w:rsidR="003E4B1D" w:rsidRPr="003E4B1D" w:rsidRDefault="003E4B1D" w:rsidP="003E4B1D"/>
    <w:sectPr w:rsidR="003E4B1D" w:rsidRPr="003E4B1D" w:rsidSect="00B0489E">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56243"/>
    <w:multiLevelType w:val="multilevel"/>
    <w:tmpl w:val="BD700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7A570A"/>
    <w:multiLevelType w:val="hybridMultilevel"/>
    <w:tmpl w:val="B76C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151C6"/>
    <w:multiLevelType w:val="multilevel"/>
    <w:tmpl w:val="E594ED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C25118A"/>
    <w:multiLevelType w:val="multilevel"/>
    <w:tmpl w:val="2FCE45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1C01A43"/>
    <w:multiLevelType w:val="multilevel"/>
    <w:tmpl w:val="4CD610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106028536">
    <w:abstractNumId w:val="0"/>
  </w:num>
  <w:num w:numId="2" w16cid:durableId="375473505">
    <w:abstractNumId w:val="2"/>
  </w:num>
  <w:num w:numId="3" w16cid:durableId="1384407618">
    <w:abstractNumId w:val="3"/>
  </w:num>
  <w:num w:numId="4" w16cid:durableId="1009066415">
    <w:abstractNumId w:val="4"/>
  </w:num>
  <w:num w:numId="5" w16cid:durableId="1449664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71"/>
    <w:rsid w:val="000367AA"/>
    <w:rsid w:val="0007112F"/>
    <w:rsid w:val="000A7BFD"/>
    <w:rsid w:val="000C1D7D"/>
    <w:rsid w:val="00100352"/>
    <w:rsid w:val="00113F03"/>
    <w:rsid w:val="001343EE"/>
    <w:rsid w:val="00142F3C"/>
    <w:rsid w:val="00152151"/>
    <w:rsid w:val="001731E0"/>
    <w:rsid w:val="00180BF7"/>
    <w:rsid w:val="001914D8"/>
    <w:rsid w:val="001C3095"/>
    <w:rsid w:val="001D4D49"/>
    <w:rsid w:val="001D4E85"/>
    <w:rsid w:val="001E3ED6"/>
    <w:rsid w:val="0021564A"/>
    <w:rsid w:val="00256F8B"/>
    <w:rsid w:val="00265365"/>
    <w:rsid w:val="002972BF"/>
    <w:rsid w:val="00315E69"/>
    <w:rsid w:val="00332C9D"/>
    <w:rsid w:val="003D247B"/>
    <w:rsid w:val="003D36FF"/>
    <w:rsid w:val="003E4B1D"/>
    <w:rsid w:val="003F4689"/>
    <w:rsid w:val="0040268F"/>
    <w:rsid w:val="00424119"/>
    <w:rsid w:val="00476713"/>
    <w:rsid w:val="00481012"/>
    <w:rsid w:val="00486BC1"/>
    <w:rsid w:val="00490B4C"/>
    <w:rsid w:val="004A0EFC"/>
    <w:rsid w:val="004B2FF7"/>
    <w:rsid w:val="004C0F0D"/>
    <w:rsid w:val="00543B33"/>
    <w:rsid w:val="0057161D"/>
    <w:rsid w:val="00590542"/>
    <w:rsid w:val="00606BE9"/>
    <w:rsid w:val="0065051B"/>
    <w:rsid w:val="00655F60"/>
    <w:rsid w:val="0065616A"/>
    <w:rsid w:val="006619FC"/>
    <w:rsid w:val="006B0471"/>
    <w:rsid w:val="006C1E21"/>
    <w:rsid w:val="006D003D"/>
    <w:rsid w:val="006F4C92"/>
    <w:rsid w:val="006F5CA1"/>
    <w:rsid w:val="007A75B5"/>
    <w:rsid w:val="00871E91"/>
    <w:rsid w:val="008A0542"/>
    <w:rsid w:val="008E3FA1"/>
    <w:rsid w:val="009168CC"/>
    <w:rsid w:val="00925B40"/>
    <w:rsid w:val="00990632"/>
    <w:rsid w:val="009971D4"/>
    <w:rsid w:val="009AF19E"/>
    <w:rsid w:val="009B5DC6"/>
    <w:rsid w:val="009D466E"/>
    <w:rsid w:val="009E79D1"/>
    <w:rsid w:val="00A365BB"/>
    <w:rsid w:val="00A5710B"/>
    <w:rsid w:val="00A70DC7"/>
    <w:rsid w:val="00B0489E"/>
    <w:rsid w:val="00B07A8E"/>
    <w:rsid w:val="00B15C07"/>
    <w:rsid w:val="00B33F4A"/>
    <w:rsid w:val="00B42814"/>
    <w:rsid w:val="00B45EC8"/>
    <w:rsid w:val="00B50232"/>
    <w:rsid w:val="00B520BB"/>
    <w:rsid w:val="00B52F73"/>
    <w:rsid w:val="00B6273F"/>
    <w:rsid w:val="00C36DFB"/>
    <w:rsid w:val="00C94D34"/>
    <w:rsid w:val="00CB3B76"/>
    <w:rsid w:val="00D3180C"/>
    <w:rsid w:val="00D365ED"/>
    <w:rsid w:val="00D91E67"/>
    <w:rsid w:val="00DAE487"/>
    <w:rsid w:val="00DF4255"/>
    <w:rsid w:val="00E24D8F"/>
    <w:rsid w:val="00E84AE9"/>
    <w:rsid w:val="00EB0158"/>
    <w:rsid w:val="00EB3786"/>
    <w:rsid w:val="00F1118C"/>
    <w:rsid w:val="00F2299F"/>
    <w:rsid w:val="00F25FDF"/>
    <w:rsid w:val="00F7607C"/>
    <w:rsid w:val="00FB6914"/>
    <w:rsid w:val="01322CD5"/>
    <w:rsid w:val="01B5C63D"/>
    <w:rsid w:val="02C81620"/>
    <w:rsid w:val="030E50AC"/>
    <w:rsid w:val="032C545D"/>
    <w:rsid w:val="055B84B2"/>
    <w:rsid w:val="0677AC1A"/>
    <w:rsid w:val="07771AC5"/>
    <w:rsid w:val="07AB09C3"/>
    <w:rsid w:val="0817D517"/>
    <w:rsid w:val="08186A92"/>
    <w:rsid w:val="08763726"/>
    <w:rsid w:val="0944A7CF"/>
    <w:rsid w:val="09908121"/>
    <w:rsid w:val="0A3FA45B"/>
    <w:rsid w:val="0AA91FAA"/>
    <w:rsid w:val="0BDD02C6"/>
    <w:rsid w:val="0C21AF4D"/>
    <w:rsid w:val="0D57BEBA"/>
    <w:rsid w:val="0DA20ABE"/>
    <w:rsid w:val="0E65F317"/>
    <w:rsid w:val="0F226B9F"/>
    <w:rsid w:val="10EDCC79"/>
    <w:rsid w:val="11860B8A"/>
    <w:rsid w:val="13188BC8"/>
    <w:rsid w:val="13188D7D"/>
    <w:rsid w:val="137B3513"/>
    <w:rsid w:val="1427BD5A"/>
    <w:rsid w:val="1537B49F"/>
    <w:rsid w:val="16A6012E"/>
    <w:rsid w:val="17E85540"/>
    <w:rsid w:val="1801F06F"/>
    <w:rsid w:val="18EA3587"/>
    <w:rsid w:val="1A1A5432"/>
    <w:rsid w:val="1CF02658"/>
    <w:rsid w:val="1E0C0250"/>
    <w:rsid w:val="1E23E2F5"/>
    <w:rsid w:val="1E5AB5CE"/>
    <w:rsid w:val="1F0F7ABC"/>
    <w:rsid w:val="1F8CD97C"/>
    <w:rsid w:val="208AD962"/>
    <w:rsid w:val="20A29610"/>
    <w:rsid w:val="2126E379"/>
    <w:rsid w:val="2373BA81"/>
    <w:rsid w:val="245506F6"/>
    <w:rsid w:val="245B23D9"/>
    <w:rsid w:val="24BABB1A"/>
    <w:rsid w:val="2705175F"/>
    <w:rsid w:val="2797E371"/>
    <w:rsid w:val="279B2D6F"/>
    <w:rsid w:val="27A425AF"/>
    <w:rsid w:val="2A3DF679"/>
    <w:rsid w:val="2F04DA83"/>
    <w:rsid w:val="312C951D"/>
    <w:rsid w:val="357698D7"/>
    <w:rsid w:val="37B30718"/>
    <w:rsid w:val="37E42865"/>
    <w:rsid w:val="38449C7B"/>
    <w:rsid w:val="38FE8EF0"/>
    <w:rsid w:val="393A0696"/>
    <w:rsid w:val="3AC60520"/>
    <w:rsid w:val="3B94259D"/>
    <w:rsid w:val="3C1456E7"/>
    <w:rsid w:val="3D22F1E8"/>
    <w:rsid w:val="3DC2B695"/>
    <w:rsid w:val="3DE1A85F"/>
    <w:rsid w:val="3E834762"/>
    <w:rsid w:val="3F5DF0EA"/>
    <w:rsid w:val="439639DC"/>
    <w:rsid w:val="465B9F3F"/>
    <w:rsid w:val="46607B84"/>
    <w:rsid w:val="46E0E3D5"/>
    <w:rsid w:val="49078A6A"/>
    <w:rsid w:val="4923D2B7"/>
    <w:rsid w:val="4985FAEE"/>
    <w:rsid w:val="49DC015F"/>
    <w:rsid w:val="49F51447"/>
    <w:rsid w:val="4A080F49"/>
    <w:rsid w:val="4B507801"/>
    <w:rsid w:val="4B6A49F4"/>
    <w:rsid w:val="4D2FEE2A"/>
    <w:rsid w:val="4D6E51A2"/>
    <w:rsid w:val="4D9E0AF7"/>
    <w:rsid w:val="4F9C94BE"/>
    <w:rsid w:val="508B24C9"/>
    <w:rsid w:val="533C811E"/>
    <w:rsid w:val="53C2C7BC"/>
    <w:rsid w:val="53DC6ADE"/>
    <w:rsid w:val="53E2DEE4"/>
    <w:rsid w:val="5442BAE9"/>
    <w:rsid w:val="54895A2B"/>
    <w:rsid w:val="54E1A123"/>
    <w:rsid w:val="55167660"/>
    <w:rsid w:val="56469D38"/>
    <w:rsid w:val="58E42B75"/>
    <w:rsid w:val="59702C69"/>
    <w:rsid w:val="5A1FB2BB"/>
    <w:rsid w:val="5BEF3486"/>
    <w:rsid w:val="5C0A4E61"/>
    <w:rsid w:val="5E0E9D42"/>
    <w:rsid w:val="5EE57C17"/>
    <w:rsid w:val="6226CE3E"/>
    <w:rsid w:val="643D11E1"/>
    <w:rsid w:val="65EA913F"/>
    <w:rsid w:val="6854410E"/>
    <w:rsid w:val="687D9419"/>
    <w:rsid w:val="68F78BB3"/>
    <w:rsid w:val="6A7D7271"/>
    <w:rsid w:val="6B5E9B6D"/>
    <w:rsid w:val="6C05F206"/>
    <w:rsid w:val="6C09F08E"/>
    <w:rsid w:val="6C971794"/>
    <w:rsid w:val="6D66D3A0"/>
    <w:rsid w:val="6E733186"/>
    <w:rsid w:val="6EF73248"/>
    <w:rsid w:val="707255B4"/>
    <w:rsid w:val="70C4D242"/>
    <w:rsid w:val="73059C26"/>
    <w:rsid w:val="73182AF5"/>
    <w:rsid w:val="738F8AD1"/>
    <w:rsid w:val="748FA464"/>
    <w:rsid w:val="74985547"/>
    <w:rsid w:val="74E6115B"/>
    <w:rsid w:val="753F8319"/>
    <w:rsid w:val="75749F00"/>
    <w:rsid w:val="76E6ED20"/>
    <w:rsid w:val="777BA4E7"/>
    <w:rsid w:val="779D69F9"/>
    <w:rsid w:val="77D80FEE"/>
    <w:rsid w:val="79AA90C8"/>
    <w:rsid w:val="7A536E69"/>
    <w:rsid w:val="7C2BFC41"/>
    <w:rsid w:val="7CFCFFED"/>
    <w:rsid w:val="7D3C1A67"/>
    <w:rsid w:val="7E2B8D1E"/>
    <w:rsid w:val="7EA2697D"/>
    <w:rsid w:val="7ED51597"/>
    <w:rsid w:val="7F354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A862"/>
  <w15:chartTrackingRefBased/>
  <w15:docId w15:val="{4697069C-AF75-41E7-AF0B-32BACC8C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0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B04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4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4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4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4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4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4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4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B04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B04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4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4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4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4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4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471"/>
    <w:rPr>
      <w:rFonts w:eastAsiaTheme="majorEastAsia" w:cstheme="majorBidi"/>
      <w:color w:val="272727" w:themeColor="text1" w:themeTint="D8"/>
    </w:rPr>
  </w:style>
  <w:style w:type="paragraph" w:styleId="Title">
    <w:name w:val="Title"/>
    <w:basedOn w:val="Normal"/>
    <w:next w:val="Normal"/>
    <w:link w:val="TitleChar"/>
    <w:uiPriority w:val="10"/>
    <w:qFormat/>
    <w:rsid w:val="006B0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4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4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4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471"/>
    <w:pPr>
      <w:spacing w:before="160"/>
      <w:jc w:val="center"/>
    </w:pPr>
    <w:rPr>
      <w:i/>
      <w:iCs/>
      <w:color w:val="404040" w:themeColor="text1" w:themeTint="BF"/>
    </w:rPr>
  </w:style>
  <w:style w:type="character" w:customStyle="1" w:styleId="QuoteChar">
    <w:name w:val="Quote Char"/>
    <w:basedOn w:val="DefaultParagraphFont"/>
    <w:link w:val="Quote"/>
    <w:uiPriority w:val="29"/>
    <w:rsid w:val="006B0471"/>
    <w:rPr>
      <w:i/>
      <w:iCs/>
      <w:color w:val="404040" w:themeColor="text1" w:themeTint="BF"/>
    </w:rPr>
  </w:style>
  <w:style w:type="paragraph" w:styleId="ListParagraph">
    <w:name w:val="List Paragraph"/>
    <w:basedOn w:val="Normal"/>
    <w:uiPriority w:val="34"/>
    <w:qFormat/>
    <w:rsid w:val="006B0471"/>
    <w:pPr>
      <w:ind w:left="720"/>
      <w:contextualSpacing/>
    </w:pPr>
  </w:style>
  <w:style w:type="character" w:styleId="IntenseEmphasis">
    <w:name w:val="Intense Emphasis"/>
    <w:basedOn w:val="DefaultParagraphFont"/>
    <w:uiPriority w:val="21"/>
    <w:qFormat/>
    <w:rsid w:val="006B0471"/>
    <w:rPr>
      <w:i/>
      <w:iCs/>
      <w:color w:val="0F4761" w:themeColor="accent1" w:themeShade="BF"/>
    </w:rPr>
  </w:style>
  <w:style w:type="paragraph" w:styleId="IntenseQuote">
    <w:name w:val="Intense Quote"/>
    <w:basedOn w:val="Normal"/>
    <w:next w:val="Normal"/>
    <w:link w:val="IntenseQuoteChar"/>
    <w:uiPriority w:val="30"/>
    <w:qFormat/>
    <w:rsid w:val="006B0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471"/>
    <w:rPr>
      <w:i/>
      <w:iCs/>
      <w:color w:val="0F4761" w:themeColor="accent1" w:themeShade="BF"/>
    </w:rPr>
  </w:style>
  <w:style w:type="character" w:styleId="IntenseReference">
    <w:name w:val="Intense Reference"/>
    <w:basedOn w:val="DefaultParagraphFont"/>
    <w:uiPriority w:val="32"/>
    <w:qFormat/>
    <w:rsid w:val="006B0471"/>
    <w:rPr>
      <w:b/>
      <w:bCs/>
      <w:smallCaps/>
      <w:color w:val="0F4761" w:themeColor="accent1" w:themeShade="BF"/>
      <w:spacing w:val="5"/>
    </w:rPr>
  </w:style>
  <w:style w:type="paragraph" w:styleId="TOCHeading">
    <w:name w:val="TOC Heading"/>
    <w:basedOn w:val="Heading1"/>
    <w:next w:val="Normal"/>
    <w:uiPriority w:val="39"/>
    <w:unhideWhenUsed/>
    <w:qFormat/>
    <w:rsid w:val="006B0471"/>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6B0471"/>
    <w:pPr>
      <w:spacing w:after="100"/>
    </w:pPr>
  </w:style>
  <w:style w:type="character" w:styleId="Hyperlink">
    <w:name w:val="Hyperlink"/>
    <w:basedOn w:val="DefaultParagraphFont"/>
    <w:uiPriority w:val="99"/>
    <w:unhideWhenUsed/>
    <w:rsid w:val="006B0471"/>
    <w:rPr>
      <w:color w:val="467886" w:themeColor="hyperlink"/>
      <w:u w:val="single"/>
    </w:rPr>
  </w:style>
  <w:style w:type="character" w:styleId="UnresolvedMention">
    <w:name w:val="Unresolved Mention"/>
    <w:basedOn w:val="DefaultParagraphFont"/>
    <w:uiPriority w:val="99"/>
    <w:semiHidden/>
    <w:unhideWhenUsed/>
    <w:rsid w:val="006B0471"/>
    <w:rPr>
      <w:color w:val="605E5C"/>
      <w:shd w:val="clear" w:color="auto" w:fill="E1DFDD"/>
    </w:rPr>
  </w:style>
  <w:style w:type="character" w:styleId="CommentReference">
    <w:name w:val="annotation reference"/>
    <w:basedOn w:val="DefaultParagraphFont"/>
    <w:uiPriority w:val="99"/>
    <w:semiHidden/>
    <w:unhideWhenUsed/>
    <w:rsid w:val="008E3FA1"/>
    <w:rPr>
      <w:sz w:val="16"/>
      <w:szCs w:val="16"/>
    </w:rPr>
  </w:style>
  <w:style w:type="paragraph" w:styleId="CommentText">
    <w:name w:val="annotation text"/>
    <w:basedOn w:val="Normal"/>
    <w:link w:val="CommentTextChar"/>
    <w:uiPriority w:val="99"/>
    <w:unhideWhenUsed/>
    <w:rsid w:val="008E3FA1"/>
    <w:pPr>
      <w:spacing w:line="240" w:lineRule="auto"/>
    </w:pPr>
    <w:rPr>
      <w:sz w:val="20"/>
      <w:szCs w:val="20"/>
    </w:rPr>
  </w:style>
  <w:style w:type="character" w:customStyle="1" w:styleId="CommentTextChar">
    <w:name w:val="Comment Text Char"/>
    <w:basedOn w:val="DefaultParagraphFont"/>
    <w:link w:val="CommentText"/>
    <w:uiPriority w:val="99"/>
    <w:rsid w:val="008E3FA1"/>
    <w:rPr>
      <w:sz w:val="20"/>
      <w:szCs w:val="20"/>
    </w:rPr>
  </w:style>
  <w:style w:type="paragraph" w:styleId="CommentSubject">
    <w:name w:val="annotation subject"/>
    <w:basedOn w:val="CommentText"/>
    <w:next w:val="CommentText"/>
    <w:link w:val="CommentSubjectChar"/>
    <w:uiPriority w:val="99"/>
    <w:semiHidden/>
    <w:unhideWhenUsed/>
    <w:rsid w:val="008E3FA1"/>
    <w:rPr>
      <w:b/>
      <w:bCs/>
    </w:rPr>
  </w:style>
  <w:style w:type="character" w:customStyle="1" w:styleId="CommentSubjectChar">
    <w:name w:val="Comment Subject Char"/>
    <w:basedOn w:val="CommentTextChar"/>
    <w:link w:val="CommentSubject"/>
    <w:uiPriority w:val="99"/>
    <w:semiHidden/>
    <w:rsid w:val="008E3FA1"/>
    <w:rPr>
      <w:b/>
      <w:bCs/>
      <w:sz w:val="20"/>
      <w:szCs w:val="20"/>
    </w:rPr>
  </w:style>
  <w:style w:type="paragraph" w:customStyle="1" w:styleId="paragraph">
    <w:name w:val="paragraph"/>
    <w:basedOn w:val="Normal"/>
    <w:rsid w:val="003E4B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E4B1D"/>
  </w:style>
  <w:style w:type="character" w:customStyle="1" w:styleId="eop">
    <w:name w:val="eop"/>
    <w:basedOn w:val="DefaultParagraphFont"/>
    <w:rsid w:val="003E4B1D"/>
  </w:style>
  <w:style w:type="character" w:customStyle="1" w:styleId="scxw231340028">
    <w:name w:val="scxw231340028"/>
    <w:basedOn w:val="DefaultParagraphFont"/>
    <w:rsid w:val="003E4B1D"/>
  </w:style>
  <w:style w:type="paragraph" w:styleId="TOC2">
    <w:name w:val="toc 2"/>
    <w:basedOn w:val="Normal"/>
    <w:next w:val="Normal"/>
    <w:autoRedefine/>
    <w:uiPriority w:val="39"/>
    <w:unhideWhenUsed/>
    <w:rsid w:val="003E4B1D"/>
    <w:pPr>
      <w:spacing w:after="100"/>
      <w:ind w:left="220"/>
    </w:pPr>
  </w:style>
  <w:style w:type="character" w:customStyle="1" w:styleId="scxw258506604">
    <w:name w:val="scxw258506604"/>
    <w:basedOn w:val="DefaultParagraphFont"/>
    <w:rsid w:val="00990632"/>
  </w:style>
  <w:style w:type="paragraph" w:styleId="TOC3">
    <w:name w:val="toc 3"/>
    <w:basedOn w:val="Normal"/>
    <w:next w:val="Normal"/>
    <w:autoRedefine/>
    <w:uiPriority w:val="39"/>
    <w:unhideWhenUsed/>
    <w:rsid w:val="00990632"/>
    <w:pPr>
      <w:spacing w:after="100"/>
      <w:ind w:left="440"/>
    </w:pPr>
  </w:style>
  <w:style w:type="character" w:customStyle="1" w:styleId="scxw203102529">
    <w:name w:val="scxw203102529"/>
    <w:basedOn w:val="DefaultParagraphFont"/>
    <w:rsid w:val="006619FC"/>
  </w:style>
  <w:style w:type="character" w:customStyle="1" w:styleId="superscript">
    <w:name w:val="superscript"/>
    <w:basedOn w:val="DefaultParagraphFont"/>
    <w:rsid w:val="006619FC"/>
  </w:style>
  <w:style w:type="character" w:customStyle="1" w:styleId="scxw216792507">
    <w:name w:val="scxw216792507"/>
    <w:basedOn w:val="DefaultParagraphFont"/>
    <w:rsid w:val="006619FC"/>
  </w:style>
  <w:style w:type="character" w:customStyle="1" w:styleId="tabchar">
    <w:name w:val="tabchar"/>
    <w:basedOn w:val="DefaultParagraphFont"/>
    <w:rsid w:val="00606BE9"/>
  </w:style>
  <w:style w:type="paragraph" w:styleId="Revision">
    <w:name w:val="Revision"/>
    <w:hidden/>
    <w:uiPriority w:val="99"/>
    <w:semiHidden/>
    <w:rsid w:val="001521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634512">
      <w:bodyDiv w:val="1"/>
      <w:marLeft w:val="0"/>
      <w:marRight w:val="0"/>
      <w:marTop w:val="0"/>
      <w:marBottom w:val="0"/>
      <w:divBdr>
        <w:top w:val="none" w:sz="0" w:space="0" w:color="auto"/>
        <w:left w:val="none" w:sz="0" w:space="0" w:color="auto"/>
        <w:bottom w:val="none" w:sz="0" w:space="0" w:color="auto"/>
        <w:right w:val="none" w:sz="0" w:space="0" w:color="auto"/>
      </w:divBdr>
      <w:divsChild>
        <w:div w:id="65301479">
          <w:marLeft w:val="0"/>
          <w:marRight w:val="0"/>
          <w:marTop w:val="0"/>
          <w:marBottom w:val="0"/>
          <w:divBdr>
            <w:top w:val="none" w:sz="0" w:space="0" w:color="auto"/>
            <w:left w:val="none" w:sz="0" w:space="0" w:color="auto"/>
            <w:bottom w:val="none" w:sz="0" w:space="0" w:color="auto"/>
            <w:right w:val="none" w:sz="0" w:space="0" w:color="auto"/>
          </w:divBdr>
        </w:div>
        <w:div w:id="102386574">
          <w:marLeft w:val="0"/>
          <w:marRight w:val="0"/>
          <w:marTop w:val="0"/>
          <w:marBottom w:val="0"/>
          <w:divBdr>
            <w:top w:val="none" w:sz="0" w:space="0" w:color="auto"/>
            <w:left w:val="none" w:sz="0" w:space="0" w:color="auto"/>
            <w:bottom w:val="none" w:sz="0" w:space="0" w:color="auto"/>
            <w:right w:val="none" w:sz="0" w:space="0" w:color="auto"/>
          </w:divBdr>
        </w:div>
        <w:div w:id="152066118">
          <w:marLeft w:val="0"/>
          <w:marRight w:val="0"/>
          <w:marTop w:val="0"/>
          <w:marBottom w:val="0"/>
          <w:divBdr>
            <w:top w:val="none" w:sz="0" w:space="0" w:color="auto"/>
            <w:left w:val="none" w:sz="0" w:space="0" w:color="auto"/>
            <w:bottom w:val="none" w:sz="0" w:space="0" w:color="auto"/>
            <w:right w:val="none" w:sz="0" w:space="0" w:color="auto"/>
          </w:divBdr>
        </w:div>
        <w:div w:id="444886691">
          <w:marLeft w:val="0"/>
          <w:marRight w:val="0"/>
          <w:marTop w:val="0"/>
          <w:marBottom w:val="0"/>
          <w:divBdr>
            <w:top w:val="none" w:sz="0" w:space="0" w:color="auto"/>
            <w:left w:val="none" w:sz="0" w:space="0" w:color="auto"/>
            <w:bottom w:val="none" w:sz="0" w:space="0" w:color="auto"/>
            <w:right w:val="none" w:sz="0" w:space="0" w:color="auto"/>
          </w:divBdr>
        </w:div>
        <w:div w:id="453867141">
          <w:marLeft w:val="0"/>
          <w:marRight w:val="0"/>
          <w:marTop w:val="0"/>
          <w:marBottom w:val="0"/>
          <w:divBdr>
            <w:top w:val="none" w:sz="0" w:space="0" w:color="auto"/>
            <w:left w:val="none" w:sz="0" w:space="0" w:color="auto"/>
            <w:bottom w:val="none" w:sz="0" w:space="0" w:color="auto"/>
            <w:right w:val="none" w:sz="0" w:space="0" w:color="auto"/>
          </w:divBdr>
        </w:div>
        <w:div w:id="533463236">
          <w:marLeft w:val="0"/>
          <w:marRight w:val="0"/>
          <w:marTop w:val="0"/>
          <w:marBottom w:val="0"/>
          <w:divBdr>
            <w:top w:val="none" w:sz="0" w:space="0" w:color="auto"/>
            <w:left w:val="none" w:sz="0" w:space="0" w:color="auto"/>
            <w:bottom w:val="none" w:sz="0" w:space="0" w:color="auto"/>
            <w:right w:val="none" w:sz="0" w:space="0" w:color="auto"/>
          </w:divBdr>
        </w:div>
        <w:div w:id="660427437">
          <w:marLeft w:val="0"/>
          <w:marRight w:val="0"/>
          <w:marTop w:val="0"/>
          <w:marBottom w:val="0"/>
          <w:divBdr>
            <w:top w:val="none" w:sz="0" w:space="0" w:color="auto"/>
            <w:left w:val="none" w:sz="0" w:space="0" w:color="auto"/>
            <w:bottom w:val="none" w:sz="0" w:space="0" w:color="auto"/>
            <w:right w:val="none" w:sz="0" w:space="0" w:color="auto"/>
          </w:divBdr>
        </w:div>
        <w:div w:id="813066882">
          <w:marLeft w:val="0"/>
          <w:marRight w:val="0"/>
          <w:marTop w:val="0"/>
          <w:marBottom w:val="0"/>
          <w:divBdr>
            <w:top w:val="none" w:sz="0" w:space="0" w:color="auto"/>
            <w:left w:val="none" w:sz="0" w:space="0" w:color="auto"/>
            <w:bottom w:val="none" w:sz="0" w:space="0" w:color="auto"/>
            <w:right w:val="none" w:sz="0" w:space="0" w:color="auto"/>
          </w:divBdr>
        </w:div>
        <w:div w:id="956108193">
          <w:marLeft w:val="0"/>
          <w:marRight w:val="0"/>
          <w:marTop w:val="0"/>
          <w:marBottom w:val="0"/>
          <w:divBdr>
            <w:top w:val="none" w:sz="0" w:space="0" w:color="auto"/>
            <w:left w:val="none" w:sz="0" w:space="0" w:color="auto"/>
            <w:bottom w:val="none" w:sz="0" w:space="0" w:color="auto"/>
            <w:right w:val="none" w:sz="0" w:space="0" w:color="auto"/>
          </w:divBdr>
        </w:div>
        <w:div w:id="1147745960">
          <w:marLeft w:val="0"/>
          <w:marRight w:val="0"/>
          <w:marTop w:val="0"/>
          <w:marBottom w:val="0"/>
          <w:divBdr>
            <w:top w:val="none" w:sz="0" w:space="0" w:color="auto"/>
            <w:left w:val="none" w:sz="0" w:space="0" w:color="auto"/>
            <w:bottom w:val="none" w:sz="0" w:space="0" w:color="auto"/>
            <w:right w:val="none" w:sz="0" w:space="0" w:color="auto"/>
          </w:divBdr>
        </w:div>
        <w:div w:id="1267031821">
          <w:marLeft w:val="0"/>
          <w:marRight w:val="0"/>
          <w:marTop w:val="0"/>
          <w:marBottom w:val="0"/>
          <w:divBdr>
            <w:top w:val="none" w:sz="0" w:space="0" w:color="auto"/>
            <w:left w:val="none" w:sz="0" w:space="0" w:color="auto"/>
            <w:bottom w:val="none" w:sz="0" w:space="0" w:color="auto"/>
            <w:right w:val="none" w:sz="0" w:space="0" w:color="auto"/>
          </w:divBdr>
        </w:div>
        <w:div w:id="1419710990">
          <w:marLeft w:val="0"/>
          <w:marRight w:val="0"/>
          <w:marTop w:val="0"/>
          <w:marBottom w:val="0"/>
          <w:divBdr>
            <w:top w:val="none" w:sz="0" w:space="0" w:color="auto"/>
            <w:left w:val="none" w:sz="0" w:space="0" w:color="auto"/>
            <w:bottom w:val="none" w:sz="0" w:space="0" w:color="auto"/>
            <w:right w:val="none" w:sz="0" w:space="0" w:color="auto"/>
          </w:divBdr>
        </w:div>
        <w:div w:id="1721631526">
          <w:marLeft w:val="0"/>
          <w:marRight w:val="0"/>
          <w:marTop w:val="0"/>
          <w:marBottom w:val="0"/>
          <w:divBdr>
            <w:top w:val="none" w:sz="0" w:space="0" w:color="auto"/>
            <w:left w:val="none" w:sz="0" w:space="0" w:color="auto"/>
            <w:bottom w:val="none" w:sz="0" w:space="0" w:color="auto"/>
            <w:right w:val="none" w:sz="0" w:space="0" w:color="auto"/>
          </w:divBdr>
        </w:div>
        <w:div w:id="1771730545">
          <w:marLeft w:val="0"/>
          <w:marRight w:val="0"/>
          <w:marTop w:val="0"/>
          <w:marBottom w:val="0"/>
          <w:divBdr>
            <w:top w:val="none" w:sz="0" w:space="0" w:color="auto"/>
            <w:left w:val="none" w:sz="0" w:space="0" w:color="auto"/>
            <w:bottom w:val="none" w:sz="0" w:space="0" w:color="auto"/>
            <w:right w:val="none" w:sz="0" w:space="0" w:color="auto"/>
          </w:divBdr>
        </w:div>
        <w:div w:id="1827163722">
          <w:marLeft w:val="0"/>
          <w:marRight w:val="0"/>
          <w:marTop w:val="0"/>
          <w:marBottom w:val="0"/>
          <w:divBdr>
            <w:top w:val="none" w:sz="0" w:space="0" w:color="auto"/>
            <w:left w:val="none" w:sz="0" w:space="0" w:color="auto"/>
            <w:bottom w:val="none" w:sz="0" w:space="0" w:color="auto"/>
            <w:right w:val="none" w:sz="0" w:space="0" w:color="auto"/>
          </w:divBdr>
        </w:div>
        <w:div w:id="1890339853">
          <w:marLeft w:val="0"/>
          <w:marRight w:val="0"/>
          <w:marTop w:val="0"/>
          <w:marBottom w:val="0"/>
          <w:divBdr>
            <w:top w:val="none" w:sz="0" w:space="0" w:color="auto"/>
            <w:left w:val="none" w:sz="0" w:space="0" w:color="auto"/>
            <w:bottom w:val="none" w:sz="0" w:space="0" w:color="auto"/>
            <w:right w:val="none" w:sz="0" w:space="0" w:color="auto"/>
          </w:divBdr>
        </w:div>
        <w:div w:id="1904636996">
          <w:marLeft w:val="0"/>
          <w:marRight w:val="0"/>
          <w:marTop w:val="0"/>
          <w:marBottom w:val="0"/>
          <w:divBdr>
            <w:top w:val="none" w:sz="0" w:space="0" w:color="auto"/>
            <w:left w:val="none" w:sz="0" w:space="0" w:color="auto"/>
            <w:bottom w:val="none" w:sz="0" w:space="0" w:color="auto"/>
            <w:right w:val="none" w:sz="0" w:space="0" w:color="auto"/>
          </w:divBdr>
        </w:div>
        <w:div w:id="2053919518">
          <w:marLeft w:val="0"/>
          <w:marRight w:val="0"/>
          <w:marTop w:val="0"/>
          <w:marBottom w:val="0"/>
          <w:divBdr>
            <w:top w:val="none" w:sz="0" w:space="0" w:color="auto"/>
            <w:left w:val="none" w:sz="0" w:space="0" w:color="auto"/>
            <w:bottom w:val="none" w:sz="0" w:space="0" w:color="auto"/>
            <w:right w:val="none" w:sz="0" w:space="0" w:color="auto"/>
          </w:divBdr>
        </w:div>
      </w:divsChild>
    </w:div>
    <w:div w:id="436797871">
      <w:bodyDiv w:val="1"/>
      <w:marLeft w:val="0"/>
      <w:marRight w:val="0"/>
      <w:marTop w:val="0"/>
      <w:marBottom w:val="0"/>
      <w:divBdr>
        <w:top w:val="none" w:sz="0" w:space="0" w:color="auto"/>
        <w:left w:val="none" w:sz="0" w:space="0" w:color="auto"/>
        <w:bottom w:val="none" w:sz="0" w:space="0" w:color="auto"/>
        <w:right w:val="none" w:sz="0" w:space="0" w:color="auto"/>
      </w:divBdr>
      <w:divsChild>
        <w:div w:id="499128199">
          <w:marLeft w:val="0"/>
          <w:marRight w:val="0"/>
          <w:marTop w:val="0"/>
          <w:marBottom w:val="0"/>
          <w:divBdr>
            <w:top w:val="none" w:sz="0" w:space="0" w:color="auto"/>
            <w:left w:val="none" w:sz="0" w:space="0" w:color="auto"/>
            <w:bottom w:val="none" w:sz="0" w:space="0" w:color="auto"/>
            <w:right w:val="none" w:sz="0" w:space="0" w:color="auto"/>
          </w:divBdr>
        </w:div>
        <w:div w:id="568229119">
          <w:marLeft w:val="0"/>
          <w:marRight w:val="0"/>
          <w:marTop w:val="0"/>
          <w:marBottom w:val="0"/>
          <w:divBdr>
            <w:top w:val="none" w:sz="0" w:space="0" w:color="auto"/>
            <w:left w:val="none" w:sz="0" w:space="0" w:color="auto"/>
            <w:bottom w:val="none" w:sz="0" w:space="0" w:color="auto"/>
            <w:right w:val="none" w:sz="0" w:space="0" w:color="auto"/>
          </w:divBdr>
        </w:div>
        <w:div w:id="636226953">
          <w:marLeft w:val="0"/>
          <w:marRight w:val="0"/>
          <w:marTop w:val="0"/>
          <w:marBottom w:val="0"/>
          <w:divBdr>
            <w:top w:val="none" w:sz="0" w:space="0" w:color="auto"/>
            <w:left w:val="none" w:sz="0" w:space="0" w:color="auto"/>
            <w:bottom w:val="none" w:sz="0" w:space="0" w:color="auto"/>
            <w:right w:val="none" w:sz="0" w:space="0" w:color="auto"/>
          </w:divBdr>
        </w:div>
        <w:div w:id="649141648">
          <w:marLeft w:val="0"/>
          <w:marRight w:val="0"/>
          <w:marTop w:val="0"/>
          <w:marBottom w:val="0"/>
          <w:divBdr>
            <w:top w:val="none" w:sz="0" w:space="0" w:color="auto"/>
            <w:left w:val="none" w:sz="0" w:space="0" w:color="auto"/>
            <w:bottom w:val="none" w:sz="0" w:space="0" w:color="auto"/>
            <w:right w:val="none" w:sz="0" w:space="0" w:color="auto"/>
          </w:divBdr>
        </w:div>
        <w:div w:id="687145158">
          <w:marLeft w:val="0"/>
          <w:marRight w:val="0"/>
          <w:marTop w:val="0"/>
          <w:marBottom w:val="0"/>
          <w:divBdr>
            <w:top w:val="none" w:sz="0" w:space="0" w:color="auto"/>
            <w:left w:val="none" w:sz="0" w:space="0" w:color="auto"/>
            <w:bottom w:val="none" w:sz="0" w:space="0" w:color="auto"/>
            <w:right w:val="none" w:sz="0" w:space="0" w:color="auto"/>
          </w:divBdr>
        </w:div>
        <w:div w:id="694161040">
          <w:marLeft w:val="0"/>
          <w:marRight w:val="0"/>
          <w:marTop w:val="0"/>
          <w:marBottom w:val="0"/>
          <w:divBdr>
            <w:top w:val="none" w:sz="0" w:space="0" w:color="auto"/>
            <w:left w:val="none" w:sz="0" w:space="0" w:color="auto"/>
            <w:bottom w:val="none" w:sz="0" w:space="0" w:color="auto"/>
            <w:right w:val="none" w:sz="0" w:space="0" w:color="auto"/>
          </w:divBdr>
        </w:div>
        <w:div w:id="1030914006">
          <w:marLeft w:val="0"/>
          <w:marRight w:val="0"/>
          <w:marTop w:val="0"/>
          <w:marBottom w:val="0"/>
          <w:divBdr>
            <w:top w:val="none" w:sz="0" w:space="0" w:color="auto"/>
            <w:left w:val="none" w:sz="0" w:space="0" w:color="auto"/>
            <w:bottom w:val="none" w:sz="0" w:space="0" w:color="auto"/>
            <w:right w:val="none" w:sz="0" w:space="0" w:color="auto"/>
          </w:divBdr>
        </w:div>
        <w:div w:id="1091199787">
          <w:marLeft w:val="0"/>
          <w:marRight w:val="0"/>
          <w:marTop w:val="0"/>
          <w:marBottom w:val="0"/>
          <w:divBdr>
            <w:top w:val="none" w:sz="0" w:space="0" w:color="auto"/>
            <w:left w:val="none" w:sz="0" w:space="0" w:color="auto"/>
            <w:bottom w:val="none" w:sz="0" w:space="0" w:color="auto"/>
            <w:right w:val="none" w:sz="0" w:space="0" w:color="auto"/>
          </w:divBdr>
        </w:div>
        <w:div w:id="1223054894">
          <w:marLeft w:val="0"/>
          <w:marRight w:val="0"/>
          <w:marTop w:val="0"/>
          <w:marBottom w:val="0"/>
          <w:divBdr>
            <w:top w:val="none" w:sz="0" w:space="0" w:color="auto"/>
            <w:left w:val="none" w:sz="0" w:space="0" w:color="auto"/>
            <w:bottom w:val="none" w:sz="0" w:space="0" w:color="auto"/>
            <w:right w:val="none" w:sz="0" w:space="0" w:color="auto"/>
          </w:divBdr>
        </w:div>
        <w:div w:id="1231236160">
          <w:marLeft w:val="0"/>
          <w:marRight w:val="0"/>
          <w:marTop w:val="0"/>
          <w:marBottom w:val="0"/>
          <w:divBdr>
            <w:top w:val="none" w:sz="0" w:space="0" w:color="auto"/>
            <w:left w:val="none" w:sz="0" w:space="0" w:color="auto"/>
            <w:bottom w:val="none" w:sz="0" w:space="0" w:color="auto"/>
            <w:right w:val="none" w:sz="0" w:space="0" w:color="auto"/>
          </w:divBdr>
        </w:div>
        <w:div w:id="1807746049">
          <w:marLeft w:val="0"/>
          <w:marRight w:val="0"/>
          <w:marTop w:val="0"/>
          <w:marBottom w:val="0"/>
          <w:divBdr>
            <w:top w:val="none" w:sz="0" w:space="0" w:color="auto"/>
            <w:left w:val="none" w:sz="0" w:space="0" w:color="auto"/>
            <w:bottom w:val="none" w:sz="0" w:space="0" w:color="auto"/>
            <w:right w:val="none" w:sz="0" w:space="0" w:color="auto"/>
          </w:divBdr>
        </w:div>
        <w:div w:id="1952278459">
          <w:marLeft w:val="0"/>
          <w:marRight w:val="0"/>
          <w:marTop w:val="0"/>
          <w:marBottom w:val="0"/>
          <w:divBdr>
            <w:top w:val="none" w:sz="0" w:space="0" w:color="auto"/>
            <w:left w:val="none" w:sz="0" w:space="0" w:color="auto"/>
            <w:bottom w:val="none" w:sz="0" w:space="0" w:color="auto"/>
            <w:right w:val="none" w:sz="0" w:space="0" w:color="auto"/>
          </w:divBdr>
        </w:div>
        <w:div w:id="2099864196">
          <w:marLeft w:val="0"/>
          <w:marRight w:val="0"/>
          <w:marTop w:val="0"/>
          <w:marBottom w:val="0"/>
          <w:divBdr>
            <w:top w:val="none" w:sz="0" w:space="0" w:color="auto"/>
            <w:left w:val="none" w:sz="0" w:space="0" w:color="auto"/>
            <w:bottom w:val="none" w:sz="0" w:space="0" w:color="auto"/>
            <w:right w:val="none" w:sz="0" w:space="0" w:color="auto"/>
          </w:divBdr>
        </w:div>
      </w:divsChild>
    </w:div>
    <w:div w:id="769397593">
      <w:bodyDiv w:val="1"/>
      <w:marLeft w:val="0"/>
      <w:marRight w:val="0"/>
      <w:marTop w:val="0"/>
      <w:marBottom w:val="0"/>
      <w:divBdr>
        <w:top w:val="none" w:sz="0" w:space="0" w:color="auto"/>
        <w:left w:val="none" w:sz="0" w:space="0" w:color="auto"/>
        <w:bottom w:val="none" w:sz="0" w:space="0" w:color="auto"/>
        <w:right w:val="none" w:sz="0" w:space="0" w:color="auto"/>
      </w:divBdr>
      <w:divsChild>
        <w:div w:id="189337866">
          <w:marLeft w:val="0"/>
          <w:marRight w:val="0"/>
          <w:marTop w:val="0"/>
          <w:marBottom w:val="0"/>
          <w:divBdr>
            <w:top w:val="none" w:sz="0" w:space="0" w:color="auto"/>
            <w:left w:val="none" w:sz="0" w:space="0" w:color="auto"/>
            <w:bottom w:val="none" w:sz="0" w:space="0" w:color="auto"/>
            <w:right w:val="none" w:sz="0" w:space="0" w:color="auto"/>
          </w:divBdr>
        </w:div>
        <w:div w:id="517044353">
          <w:marLeft w:val="0"/>
          <w:marRight w:val="0"/>
          <w:marTop w:val="0"/>
          <w:marBottom w:val="0"/>
          <w:divBdr>
            <w:top w:val="none" w:sz="0" w:space="0" w:color="auto"/>
            <w:left w:val="none" w:sz="0" w:space="0" w:color="auto"/>
            <w:bottom w:val="none" w:sz="0" w:space="0" w:color="auto"/>
            <w:right w:val="none" w:sz="0" w:space="0" w:color="auto"/>
          </w:divBdr>
        </w:div>
        <w:div w:id="652876273">
          <w:marLeft w:val="0"/>
          <w:marRight w:val="0"/>
          <w:marTop w:val="0"/>
          <w:marBottom w:val="0"/>
          <w:divBdr>
            <w:top w:val="none" w:sz="0" w:space="0" w:color="auto"/>
            <w:left w:val="none" w:sz="0" w:space="0" w:color="auto"/>
            <w:bottom w:val="none" w:sz="0" w:space="0" w:color="auto"/>
            <w:right w:val="none" w:sz="0" w:space="0" w:color="auto"/>
          </w:divBdr>
        </w:div>
        <w:div w:id="1015303677">
          <w:marLeft w:val="0"/>
          <w:marRight w:val="0"/>
          <w:marTop w:val="0"/>
          <w:marBottom w:val="0"/>
          <w:divBdr>
            <w:top w:val="none" w:sz="0" w:space="0" w:color="auto"/>
            <w:left w:val="none" w:sz="0" w:space="0" w:color="auto"/>
            <w:bottom w:val="none" w:sz="0" w:space="0" w:color="auto"/>
            <w:right w:val="none" w:sz="0" w:space="0" w:color="auto"/>
          </w:divBdr>
        </w:div>
        <w:div w:id="1205560589">
          <w:marLeft w:val="0"/>
          <w:marRight w:val="0"/>
          <w:marTop w:val="0"/>
          <w:marBottom w:val="0"/>
          <w:divBdr>
            <w:top w:val="none" w:sz="0" w:space="0" w:color="auto"/>
            <w:left w:val="none" w:sz="0" w:space="0" w:color="auto"/>
            <w:bottom w:val="none" w:sz="0" w:space="0" w:color="auto"/>
            <w:right w:val="none" w:sz="0" w:space="0" w:color="auto"/>
          </w:divBdr>
        </w:div>
        <w:div w:id="1521167030">
          <w:marLeft w:val="0"/>
          <w:marRight w:val="0"/>
          <w:marTop w:val="0"/>
          <w:marBottom w:val="0"/>
          <w:divBdr>
            <w:top w:val="none" w:sz="0" w:space="0" w:color="auto"/>
            <w:left w:val="none" w:sz="0" w:space="0" w:color="auto"/>
            <w:bottom w:val="none" w:sz="0" w:space="0" w:color="auto"/>
            <w:right w:val="none" w:sz="0" w:space="0" w:color="auto"/>
          </w:divBdr>
        </w:div>
      </w:divsChild>
    </w:div>
    <w:div w:id="844322856">
      <w:bodyDiv w:val="1"/>
      <w:marLeft w:val="0"/>
      <w:marRight w:val="0"/>
      <w:marTop w:val="0"/>
      <w:marBottom w:val="0"/>
      <w:divBdr>
        <w:top w:val="none" w:sz="0" w:space="0" w:color="auto"/>
        <w:left w:val="none" w:sz="0" w:space="0" w:color="auto"/>
        <w:bottom w:val="none" w:sz="0" w:space="0" w:color="auto"/>
        <w:right w:val="none" w:sz="0" w:space="0" w:color="auto"/>
      </w:divBdr>
      <w:divsChild>
        <w:div w:id="377171552">
          <w:marLeft w:val="0"/>
          <w:marRight w:val="0"/>
          <w:marTop w:val="0"/>
          <w:marBottom w:val="0"/>
          <w:divBdr>
            <w:top w:val="none" w:sz="0" w:space="0" w:color="auto"/>
            <w:left w:val="none" w:sz="0" w:space="0" w:color="auto"/>
            <w:bottom w:val="none" w:sz="0" w:space="0" w:color="auto"/>
            <w:right w:val="none" w:sz="0" w:space="0" w:color="auto"/>
          </w:divBdr>
        </w:div>
        <w:div w:id="815757339">
          <w:marLeft w:val="0"/>
          <w:marRight w:val="0"/>
          <w:marTop w:val="0"/>
          <w:marBottom w:val="0"/>
          <w:divBdr>
            <w:top w:val="none" w:sz="0" w:space="0" w:color="auto"/>
            <w:left w:val="none" w:sz="0" w:space="0" w:color="auto"/>
            <w:bottom w:val="none" w:sz="0" w:space="0" w:color="auto"/>
            <w:right w:val="none" w:sz="0" w:space="0" w:color="auto"/>
          </w:divBdr>
        </w:div>
        <w:div w:id="892617749">
          <w:marLeft w:val="0"/>
          <w:marRight w:val="0"/>
          <w:marTop w:val="0"/>
          <w:marBottom w:val="0"/>
          <w:divBdr>
            <w:top w:val="none" w:sz="0" w:space="0" w:color="auto"/>
            <w:left w:val="none" w:sz="0" w:space="0" w:color="auto"/>
            <w:bottom w:val="none" w:sz="0" w:space="0" w:color="auto"/>
            <w:right w:val="none" w:sz="0" w:space="0" w:color="auto"/>
          </w:divBdr>
        </w:div>
        <w:div w:id="1379357179">
          <w:marLeft w:val="0"/>
          <w:marRight w:val="0"/>
          <w:marTop w:val="0"/>
          <w:marBottom w:val="0"/>
          <w:divBdr>
            <w:top w:val="none" w:sz="0" w:space="0" w:color="auto"/>
            <w:left w:val="none" w:sz="0" w:space="0" w:color="auto"/>
            <w:bottom w:val="none" w:sz="0" w:space="0" w:color="auto"/>
            <w:right w:val="none" w:sz="0" w:space="0" w:color="auto"/>
          </w:divBdr>
        </w:div>
        <w:div w:id="1473251148">
          <w:marLeft w:val="0"/>
          <w:marRight w:val="0"/>
          <w:marTop w:val="0"/>
          <w:marBottom w:val="0"/>
          <w:divBdr>
            <w:top w:val="none" w:sz="0" w:space="0" w:color="auto"/>
            <w:left w:val="none" w:sz="0" w:space="0" w:color="auto"/>
            <w:bottom w:val="none" w:sz="0" w:space="0" w:color="auto"/>
            <w:right w:val="none" w:sz="0" w:space="0" w:color="auto"/>
          </w:divBdr>
        </w:div>
        <w:div w:id="1653099936">
          <w:marLeft w:val="0"/>
          <w:marRight w:val="0"/>
          <w:marTop w:val="0"/>
          <w:marBottom w:val="0"/>
          <w:divBdr>
            <w:top w:val="none" w:sz="0" w:space="0" w:color="auto"/>
            <w:left w:val="none" w:sz="0" w:space="0" w:color="auto"/>
            <w:bottom w:val="none" w:sz="0" w:space="0" w:color="auto"/>
            <w:right w:val="none" w:sz="0" w:space="0" w:color="auto"/>
          </w:divBdr>
        </w:div>
        <w:div w:id="1993019722">
          <w:marLeft w:val="0"/>
          <w:marRight w:val="0"/>
          <w:marTop w:val="0"/>
          <w:marBottom w:val="0"/>
          <w:divBdr>
            <w:top w:val="none" w:sz="0" w:space="0" w:color="auto"/>
            <w:left w:val="none" w:sz="0" w:space="0" w:color="auto"/>
            <w:bottom w:val="none" w:sz="0" w:space="0" w:color="auto"/>
            <w:right w:val="none" w:sz="0" w:space="0" w:color="auto"/>
          </w:divBdr>
        </w:div>
        <w:div w:id="2123257137">
          <w:marLeft w:val="0"/>
          <w:marRight w:val="0"/>
          <w:marTop w:val="0"/>
          <w:marBottom w:val="0"/>
          <w:divBdr>
            <w:top w:val="none" w:sz="0" w:space="0" w:color="auto"/>
            <w:left w:val="none" w:sz="0" w:space="0" w:color="auto"/>
            <w:bottom w:val="none" w:sz="0" w:space="0" w:color="auto"/>
            <w:right w:val="none" w:sz="0" w:space="0" w:color="auto"/>
          </w:divBdr>
        </w:div>
        <w:div w:id="2135325981">
          <w:marLeft w:val="0"/>
          <w:marRight w:val="0"/>
          <w:marTop w:val="0"/>
          <w:marBottom w:val="0"/>
          <w:divBdr>
            <w:top w:val="none" w:sz="0" w:space="0" w:color="auto"/>
            <w:left w:val="none" w:sz="0" w:space="0" w:color="auto"/>
            <w:bottom w:val="none" w:sz="0" w:space="0" w:color="auto"/>
            <w:right w:val="none" w:sz="0" w:space="0" w:color="auto"/>
          </w:divBdr>
        </w:div>
      </w:divsChild>
    </w:div>
    <w:div w:id="1263607059">
      <w:bodyDiv w:val="1"/>
      <w:marLeft w:val="0"/>
      <w:marRight w:val="0"/>
      <w:marTop w:val="0"/>
      <w:marBottom w:val="0"/>
      <w:divBdr>
        <w:top w:val="none" w:sz="0" w:space="0" w:color="auto"/>
        <w:left w:val="none" w:sz="0" w:space="0" w:color="auto"/>
        <w:bottom w:val="none" w:sz="0" w:space="0" w:color="auto"/>
        <w:right w:val="none" w:sz="0" w:space="0" w:color="auto"/>
      </w:divBdr>
      <w:divsChild>
        <w:div w:id="97648751">
          <w:marLeft w:val="0"/>
          <w:marRight w:val="0"/>
          <w:marTop w:val="0"/>
          <w:marBottom w:val="0"/>
          <w:divBdr>
            <w:top w:val="none" w:sz="0" w:space="0" w:color="auto"/>
            <w:left w:val="none" w:sz="0" w:space="0" w:color="auto"/>
            <w:bottom w:val="none" w:sz="0" w:space="0" w:color="auto"/>
            <w:right w:val="none" w:sz="0" w:space="0" w:color="auto"/>
          </w:divBdr>
        </w:div>
        <w:div w:id="267393419">
          <w:marLeft w:val="0"/>
          <w:marRight w:val="0"/>
          <w:marTop w:val="0"/>
          <w:marBottom w:val="0"/>
          <w:divBdr>
            <w:top w:val="none" w:sz="0" w:space="0" w:color="auto"/>
            <w:left w:val="none" w:sz="0" w:space="0" w:color="auto"/>
            <w:bottom w:val="none" w:sz="0" w:space="0" w:color="auto"/>
            <w:right w:val="none" w:sz="0" w:space="0" w:color="auto"/>
          </w:divBdr>
        </w:div>
        <w:div w:id="369765606">
          <w:marLeft w:val="0"/>
          <w:marRight w:val="0"/>
          <w:marTop w:val="0"/>
          <w:marBottom w:val="0"/>
          <w:divBdr>
            <w:top w:val="none" w:sz="0" w:space="0" w:color="auto"/>
            <w:left w:val="none" w:sz="0" w:space="0" w:color="auto"/>
            <w:bottom w:val="none" w:sz="0" w:space="0" w:color="auto"/>
            <w:right w:val="none" w:sz="0" w:space="0" w:color="auto"/>
          </w:divBdr>
        </w:div>
        <w:div w:id="387531411">
          <w:marLeft w:val="0"/>
          <w:marRight w:val="0"/>
          <w:marTop w:val="0"/>
          <w:marBottom w:val="0"/>
          <w:divBdr>
            <w:top w:val="none" w:sz="0" w:space="0" w:color="auto"/>
            <w:left w:val="none" w:sz="0" w:space="0" w:color="auto"/>
            <w:bottom w:val="none" w:sz="0" w:space="0" w:color="auto"/>
            <w:right w:val="none" w:sz="0" w:space="0" w:color="auto"/>
          </w:divBdr>
        </w:div>
        <w:div w:id="430129961">
          <w:marLeft w:val="0"/>
          <w:marRight w:val="0"/>
          <w:marTop w:val="0"/>
          <w:marBottom w:val="0"/>
          <w:divBdr>
            <w:top w:val="none" w:sz="0" w:space="0" w:color="auto"/>
            <w:left w:val="none" w:sz="0" w:space="0" w:color="auto"/>
            <w:bottom w:val="none" w:sz="0" w:space="0" w:color="auto"/>
            <w:right w:val="none" w:sz="0" w:space="0" w:color="auto"/>
          </w:divBdr>
        </w:div>
        <w:div w:id="602686354">
          <w:marLeft w:val="0"/>
          <w:marRight w:val="0"/>
          <w:marTop w:val="0"/>
          <w:marBottom w:val="0"/>
          <w:divBdr>
            <w:top w:val="none" w:sz="0" w:space="0" w:color="auto"/>
            <w:left w:val="none" w:sz="0" w:space="0" w:color="auto"/>
            <w:bottom w:val="none" w:sz="0" w:space="0" w:color="auto"/>
            <w:right w:val="none" w:sz="0" w:space="0" w:color="auto"/>
          </w:divBdr>
        </w:div>
        <w:div w:id="699817648">
          <w:marLeft w:val="0"/>
          <w:marRight w:val="0"/>
          <w:marTop w:val="0"/>
          <w:marBottom w:val="0"/>
          <w:divBdr>
            <w:top w:val="none" w:sz="0" w:space="0" w:color="auto"/>
            <w:left w:val="none" w:sz="0" w:space="0" w:color="auto"/>
            <w:bottom w:val="none" w:sz="0" w:space="0" w:color="auto"/>
            <w:right w:val="none" w:sz="0" w:space="0" w:color="auto"/>
          </w:divBdr>
        </w:div>
        <w:div w:id="713769697">
          <w:marLeft w:val="0"/>
          <w:marRight w:val="0"/>
          <w:marTop w:val="0"/>
          <w:marBottom w:val="0"/>
          <w:divBdr>
            <w:top w:val="none" w:sz="0" w:space="0" w:color="auto"/>
            <w:left w:val="none" w:sz="0" w:space="0" w:color="auto"/>
            <w:bottom w:val="none" w:sz="0" w:space="0" w:color="auto"/>
            <w:right w:val="none" w:sz="0" w:space="0" w:color="auto"/>
          </w:divBdr>
        </w:div>
        <w:div w:id="743340608">
          <w:marLeft w:val="0"/>
          <w:marRight w:val="0"/>
          <w:marTop w:val="0"/>
          <w:marBottom w:val="0"/>
          <w:divBdr>
            <w:top w:val="none" w:sz="0" w:space="0" w:color="auto"/>
            <w:left w:val="none" w:sz="0" w:space="0" w:color="auto"/>
            <w:bottom w:val="none" w:sz="0" w:space="0" w:color="auto"/>
            <w:right w:val="none" w:sz="0" w:space="0" w:color="auto"/>
          </w:divBdr>
        </w:div>
        <w:div w:id="763264747">
          <w:marLeft w:val="0"/>
          <w:marRight w:val="0"/>
          <w:marTop w:val="0"/>
          <w:marBottom w:val="0"/>
          <w:divBdr>
            <w:top w:val="none" w:sz="0" w:space="0" w:color="auto"/>
            <w:left w:val="none" w:sz="0" w:space="0" w:color="auto"/>
            <w:bottom w:val="none" w:sz="0" w:space="0" w:color="auto"/>
            <w:right w:val="none" w:sz="0" w:space="0" w:color="auto"/>
          </w:divBdr>
        </w:div>
        <w:div w:id="837112425">
          <w:marLeft w:val="0"/>
          <w:marRight w:val="0"/>
          <w:marTop w:val="0"/>
          <w:marBottom w:val="0"/>
          <w:divBdr>
            <w:top w:val="none" w:sz="0" w:space="0" w:color="auto"/>
            <w:left w:val="none" w:sz="0" w:space="0" w:color="auto"/>
            <w:bottom w:val="none" w:sz="0" w:space="0" w:color="auto"/>
            <w:right w:val="none" w:sz="0" w:space="0" w:color="auto"/>
          </w:divBdr>
        </w:div>
        <w:div w:id="874928349">
          <w:marLeft w:val="0"/>
          <w:marRight w:val="0"/>
          <w:marTop w:val="0"/>
          <w:marBottom w:val="0"/>
          <w:divBdr>
            <w:top w:val="none" w:sz="0" w:space="0" w:color="auto"/>
            <w:left w:val="none" w:sz="0" w:space="0" w:color="auto"/>
            <w:bottom w:val="none" w:sz="0" w:space="0" w:color="auto"/>
            <w:right w:val="none" w:sz="0" w:space="0" w:color="auto"/>
          </w:divBdr>
        </w:div>
        <w:div w:id="919631548">
          <w:marLeft w:val="0"/>
          <w:marRight w:val="0"/>
          <w:marTop w:val="0"/>
          <w:marBottom w:val="0"/>
          <w:divBdr>
            <w:top w:val="none" w:sz="0" w:space="0" w:color="auto"/>
            <w:left w:val="none" w:sz="0" w:space="0" w:color="auto"/>
            <w:bottom w:val="none" w:sz="0" w:space="0" w:color="auto"/>
            <w:right w:val="none" w:sz="0" w:space="0" w:color="auto"/>
          </w:divBdr>
        </w:div>
        <w:div w:id="932082325">
          <w:marLeft w:val="0"/>
          <w:marRight w:val="0"/>
          <w:marTop w:val="0"/>
          <w:marBottom w:val="0"/>
          <w:divBdr>
            <w:top w:val="none" w:sz="0" w:space="0" w:color="auto"/>
            <w:left w:val="none" w:sz="0" w:space="0" w:color="auto"/>
            <w:bottom w:val="none" w:sz="0" w:space="0" w:color="auto"/>
            <w:right w:val="none" w:sz="0" w:space="0" w:color="auto"/>
          </w:divBdr>
        </w:div>
        <w:div w:id="1281692236">
          <w:marLeft w:val="0"/>
          <w:marRight w:val="0"/>
          <w:marTop w:val="0"/>
          <w:marBottom w:val="0"/>
          <w:divBdr>
            <w:top w:val="none" w:sz="0" w:space="0" w:color="auto"/>
            <w:left w:val="none" w:sz="0" w:space="0" w:color="auto"/>
            <w:bottom w:val="none" w:sz="0" w:space="0" w:color="auto"/>
            <w:right w:val="none" w:sz="0" w:space="0" w:color="auto"/>
          </w:divBdr>
        </w:div>
        <w:div w:id="1398237454">
          <w:marLeft w:val="0"/>
          <w:marRight w:val="0"/>
          <w:marTop w:val="0"/>
          <w:marBottom w:val="0"/>
          <w:divBdr>
            <w:top w:val="none" w:sz="0" w:space="0" w:color="auto"/>
            <w:left w:val="none" w:sz="0" w:space="0" w:color="auto"/>
            <w:bottom w:val="none" w:sz="0" w:space="0" w:color="auto"/>
            <w:right w:val="none" w:sz="0" w:space="0" w:color="auto"/>
          </w:divBdr>
        </w:div>
        <w:div w:id="1411267668">
          <w:marLeft w:val="0"/>
          <w:marRight w:val="0"/>
          <w:marTop w:val="0"/>
          <w:marBottom w:val="0"/>
          <w:divBdr>
            <w:top w:val="none" w:sz="0" w:space="0" w:color="auto"/>
            <w:left w:val="none" w:sz="0" w:space="0" w:color="auto"/>
            <w:bottom w:val="none" w:sz="0" w:space="0" w:color="auto"/>
            <w:right w:val="none" w:sz="0" w:space="0" w:color="auto"/>
          </w:divBdr>
        </w:div>
        <w:div w:id="1562713912">
          <w:marLeft w:val="0"/>
          <w:marRight w:val="0"/>
          <w:marTop w:val="0"/>
          <w:marBottom w:val="0"/>
          <w:divBdr>
            <w:top w:val="none" w:sz="0" w:space="0" w:color="auto"/>
            <w:left w:val="none" w:sz="0" w:space="0" w:color="auto"/>
            <w:bottom w:val="none" w:sz="0" w:space="0" w:color="auto"/>
            <w:right w:val="none" w:sz="0" w:space="0" w:color="auto"/>
          </w:divBdr>
        </w:div>
        <w:div w:id="1611544591">
          <w:marLeft w:val="0"/>
          <w:marRight w:val="0"/>
          <w:marTop w:val="0"/>
          <w:marBottom w:val="0"/>
          <w:divBdr>
            <w:top w:val="none" w:sz="0" w:space="0" w:color="auto"/>
            <w:left w:val="none" w:sz="0" w:space="0" w:color="auto"/>
            <w:bottom w:val="none" w:sz="0" w:space="0" w:color="auto"/>
            <w:right w:val="none" w:sz="0" w:space="0" w:color="auto"/>
          </w:divBdr>
        </w:div>
        <w:div w:id="1729450158">
          <w:marLeft w:val="0"/>
          <w:marRight w:val="0"/>
          <w:marTop w:val="0"/>
          <w:marBottom w:val="0"/>
          <w:divBdr>
            <w:top w:val="none" w:sz="0" w:space="0" w:color="auto"/>
            <w:left w:val="none" w:sz="0" w:space="0" w:color="auto"/>
            <w:bottom w:val="none" w:sz="0" w:space="0" w:color="auto"/>
            <w:right w:val="none" w:sz="0" w:space="0" w:color="auto"/>
          </w:divBdr>
        </w:div>
        <w:div w:id="1736658206">
          <w:marLeft w:val="0"/>
          <w:marRight w:val="0"/>
          <w:marTop w:val="0"/>
          <w:marBottom w:val="0"/>
          <w:divBdr>
            <w:top w:val="none" w:sz="0" w:space="0" w:color="auto"/>
            <w:left w:val="none" w:sz="0" w:space="0" w:color="auto"/>
            <w:bottom w:val="none" w:sz="0" w:space="0" w:color="auto"/>
            <w:right w:val="none" w:sz="0" w:space="0" w:color="auto"/>
          </w:divBdr>
        </w:div>
        <w:div w:id="1883863721">
          <w:marLeft w:val="0"/>
          <w:marRight w:val="0"/>
          <w:marTop w:val="0"/>
          <w:marBottom w:val="0"/>
          <w:divBdr>
            <w:top w:val="none" w:sz="0" w:space="0" w:color="auto"/>
            <w:left w:val="none" w:sz="0" w:space="0" w:color="auto"/>
            <w:bottom w:val="none" w:sz="0" w:space="0" w:color="auto"/>
            <w:right w:val="none" w:sz="0" w:space="0" w:color="auto"/>
          </w:divBdr>
        </w:div>
        <w:div w:id="1901598868">
          <w:marLeft w:val="0"/>
          <w:marRight w:val="0"/>
          <w:marTop w:val="0"/>
          <w:marBottom w:val="0"/>
          <w:divBdr>
            <w:top w:val="none" w:sz="0" w:space="0" w:color="auto"/>
            <w:left w:val="none" w:sz="0" w:space="0" w:color="auto"/>
            <w:bottom w:val="none" w:sz="0" w:space="0" w:color="auto"/>
            <w:right w:val="none" w:sz="0" w:space="0" w:color="auto"/>
          </w:divBdr>
        </w:div>
        <w:div w:id="2036809318">
          <w:marLeft w:val="0"/>
          <w:marRight w:val="0"/>
          <w:marTop w:val="0"/>
          <w:marBottom w:val="0"/>
          <w:divBdr>
            <w:top w:val="none" w:sz="0" w:space="0" w:color="auto"/>
            <w:left w:val="none" w:sz="0" w:space="0" w:color="auto"/>
            <w:bottom w:val="none" w:sz="0" w:space="0" w:color="auto"/>
            <w:right w:val="none" w:sz="0" w:space="0" w:color="auto"/>
          </w:divBdr>
        </w:div>
        <w:div w:id="2078698462">
          <w:marLeft w:val="0"/>
          <w:marRight w:val="0"/>
          <w:marTop w:val="0"/>
          <w:marBottom w:val="0"/>
          <w:divBdr>
            <w:top w:val="none" w:sz="0" w:space="0" w:color="auto"/>
            <w:left w:val="none" w:sz="0" w:space="0" w:color="auto"/>
            <w:bottom w:val="none" w:sz="0" w:space="0" w:color="auto"/>
            <w:right w:val="none" w:sz="0" w:space="0" w:color="auto"/>
          </w:divBdr>
        </w:div>
      </w:divsChild>
    </w:div>
    <w:div w:id="1517962732">
      <w:bodyDiv w:val="1"/>
      <w:marLeft w:val="0"/>
      <w:marRight w:val="0"/>
      <w:marTop w:val="0"/>
      <w:marBottom w:val="0"/>
      <w:divBdr>
        <w:top w:val="none" w:sz="0" w:space="0" w:color="auto"/>
        <w:left w:val="none" w:sz="0" w:space="0" w:color="auto"/>
        <w:bottom w:val="none" w:sz="0" w:space="0" w:color="auto"/>
        <w:right w:val="none" w:sz="0" w:space="0" w:color="auto"/>
      </w:divBdr>
      <w:divsChild>
        <w:div w:id="854610452">
          <w:marLeft w:val="0"/>
          <w:marRight w:val="0"/>
          <w:marTop w:val="0"/>
          <w:marBottom w:val="0"/>
          <w:divBdr>
            <w:top w:val="none" w:sz="0" w:space="0" w:color="auto"/>
            <w:left w:val="none" w:sz="0" w:space="0" w:color="auto"/>
            <w:bottom w:val="none" w:sz="0" w:space="0" w:color="auto"/>
            <w:right w:val="none" w:sz="0" w:space="0" w:color="auto"/>
          </w:divBdr>
          <w:divsChild>
            <w:div w:id="95098469">
              <w:marLeft w:val="0"/>
              <w:marRight w:val="0"/>
              <w:marTop w:val="0"/>
              <w:marBottom w:val="0"/>
              <w:divBdr>
                <w:top w:val="none" w:sz="0" w:space="0" w:color="auto"/>
                <w:left w:val="none" w:sz="0" w:space="0" w:color="auto"/>
                <w:bottom w:val="none" w:sz="0" w:space="0" w:color="auto"/>
                <w:right w:val="none" w:sz="0" w:space="0" w:color="auto"/>
              </w:divBdr>
            </w:div>
            <w:div w:id="240482460">
              <w:marLeft w:val="0"/>
              <w:marRight w:val="0"/>
              <w:marTop w:val="0"/>
              <w:marBottom w:val="0"/>
              <w:divBdr>
                <w:top w:val="none" w:sz="0" w:space="0" w:color="auto"/>
                <w:left w:val="none" w:sz="0" w:space="0" w:color="auto"/>
                <w:bottom w:val="none" w:sz="0" w:space="0" w:color="auto"/>
                <w:right w:val="none" w:sz="0" w:space="0" w:color="auto"/>
              </w:divBdr>
            </w:div>
            <w:div w:id="396828869">
              <w:marLeft w:val="0"/>
              <w:marRight w:val="0"/>
              <w:marTop w:val="0"/>
              <w:marBottom w:val="0"/>
              <w:divBdr>
                <w:top w:val="none" w:sz="0" w:space="0" w:color="auto"/>
                <w:left w:val="none" w:sz="0" w:space="0" w:color="auto"/>
                <w:bottom w:val="none" w:sz="0" w:space="0" w:color="auto"/>
                <w:right w:val="none" w:sz="0" w:space="0" w:color="auto"/>
              </w:divBdr>
            </w:div>
            <w:div w:id="513567507">
              <w:marLeft w:val="0"/>
              <w:marRight w:val="0"/>
              <w:marTop w:val="0"/>
              <w:marBottom w:val="0"/>
              <w:divBdr>
                <w:top w:val="none" w:sz="0" w:space="0" w:color="auto"/>
                <w:left w:val="none" w:sz="0" w:space="0" w:color="auto"/>
                <w:bottom w:val="none" w:sz="0" w:space="0" w:color="auto"/>
                <w:right w:val="none" w:sz="0" w:space="0" w:color="auto"/>
              </w:divBdr>
            </w:div>
            <w:div w:id="733236396">
              <w:marLeft w:val="0"/>
              <w:marRight w:val="0"/>
              <w:marTop w:val="0"/>
              <w:marBottom w:val="0"/>
              <w:divBdr>
                <w:top w:val="none" w:sz="0" w:space="0" w:color="auto"/>
                <w:left w:val="none" w:sz="0" w:space="0" w:color="auto"/>
                <w:bottom w:val="none" w:sz="0" w:space="0" w:color="auto"/>
                <w:right w:val="none" w:sz="0" w:space="0" w:color="auto"/>
              </w:divBdr>
            </w:div>
            <w:div w:id="861552500">
              <w:marLeft w:val="0"/>
              <w:marRight w:val="0"/>
              <w:marTop w:val="0"/>
              <w:marBottom w:val="0"/>
              <w:divBdr>
                <w:top w:val="none" w:sz="0" w:space="0" w:color="auto"/>
                <w:left w:val="none" w:sz="0" w:space="0" w:color="auto"/>
                <w:bottom w:val="none" w:sz="0" w:space="0" w:color="auto"/>
                <w:right w:val="none" w:sz="0" w:space="0" w:color="auto"/>
              </w:divBdr>
            </w:div>
            <w:div w:id="1065758136">
              <w:marLeft w:val="0"/>
              <w:marRight w:val="0"/>
              <w:marTop w:val="0"/>
              <w:marBottom w:val="0"/>
              <w:divBdr>
                <w:top w:val="none" w:sz="0" w:space="0" w:color="auto"/>
                <w:left w:val="none" w:sz="0" w:space="0" w:color="auto"/>
                <w:bottom w:val="none" w:sz="0" w:space="0" w:color="auto"/>
                <w:right w:val="none" w:sz="0" w:space="0" w:color="auto"/>
              </w:divBdr>
            </w:div>
            <w:div w:id="1174107586">
              <w:marLeft w:val="0"/>
              <w:marRight w:val="0"/>
              <w:marTop w:val="0"/>
              <w:marBottom w:val="0"/>
              <w:divBdr>
                <w:top w:val="none" w:sz="0" w:space="0" w:color="auto"/>
                <w:left w:val="none" w:sz="0" w:space="0" w:color="auto"/>
                <w:bottom w:val="none" w:sz="0" w:space="0" w:color="auto"/>
                <w:right w:val="none" w:sz="0" w:space="0" w:color="auto"/>
              </w:divBdr>
            </w:div>
            <w:div w:id="1739285859">
              <w:marLeft w:val="0"/>
              <w:marRight w:val="0"/>
              <w:marTop w:val="0"/>
              <w:marBottom w:val="0"/>
              <w:divBdr>
                <w:top w:val="none" w:sz="0" w:space="0" w:color="auto"/>
                <w:left w:val="none" w:sz="0" w:space="0" w:color="auto"/>
                <w:bottom w:val="none" w:sz="0" w:space="0" w:color="auto"/>
                <w:right w:val="none" w:sz="0" w:space="0" w:color="auto"/>
              </w:divBdr>
            </w:div>
            <w:div w:id="1756708869">
              <w:marLeft w:val="0"/>
              <w:marRight w:val="0"/>
              <w:marTop w:val="0"/>
              <w:marBottom w:val="0"/>
              <w:divBdr>
                <w:top w:val="none" w:sz="0" w:space="0" w:color="auto"/>
                <w:left w:val="none" w:sz="0" w:space="0" w:color="auto"/>
                <w:bottom w:val="none" w:sz="0" w:space="0" w:color="auto"/>
                <w:right w:val="none" w:sz="0" w:space="0" w:color="auto"/>
              </w:divBdr>
            </w:div>
            <w:div w:id="1860046246">
              <w:marLeft w:val="0"/>
              <w:marRight w:val="0"/>
              <w:marTop w:val="0"/>
              <w:marBottom w:val="0"/>
              <w:divBdr>
                <w:top w:val="none" w:sz="0" w:space="0" w:color="auto"/>
                <w:left w:val="none" w:sz="0" w:space="0" w:color="auto"/>
                <w:bottom w:val="none" w:sz="0" w:space="0" w:color="auto"/>
                <w:right w:val="none" w:sz="0" w:space="0" w:color="auto"/>
              </w:divBdr>
            </w:div>
            <w:div w:id="1868176305">
              <w:marLeft w:val="0"/>
              <w:marRight w:val="0"/>
              <w:marTop w:val="0"/>
              <w:marBottom w:val="0"/>
              <w:divBdr>
                <w:top w:val="none" w:sz="0" w:space="0" w:color="auto"/>
                <w:left w:val="none" w:sz="0" w:space="0" w:color="auto"/>
                <w:bottom w:val="none" w:sz="0" w:space="0" w:color="auto"/>
                <w:right w:val="none" w:sz="0" w:space="0" w:color="auto"/>
              </w:divBdr>
            </w:div>
          </w:divsChild>
        </w:div>
        <w:div w:id="1325207141">
          <w:marLeft w:val="0"/>
          <w:marRight w:val="0"/>
          <w:marTop w:val="0"/>
          <w:marBottom w:val="0"/>
          <w:divBdr>
            <w:top w:val="none" w:sz="0" w:space="0" w:color="auto"/>
            <w:left w:val="none" w:sz="0" w:space="0" w:color="auto"/>
            <w:bottom w:val="none" w:sz="0" w:space="0" w:color="auto"/>
            <w:right w:val="none" w:sz="0" w:space="0" w:color="auto"/>
          </w:divBdr>
          <w:divsChild>
            <w:div w:id="5982307">
              <w:marLeft w:val="0"/>
              <w:marRight w:val="0"/>
              <w:marTop w:val="0"/>
              <w:marBottom w:val="0"/>
              <w:divBdr>
                <w:top w:val="none" w:sz="0" w:space="0" w:color="auto"/>
                <w:left w:val="none" w:sz="0" w:space="0" w:color="auto"/>
                <w:bottom w:val="none" w:sz="0" w:space="0" w:color="auto"/>
                <w:right w:val="none" w:sz="0" w:space="0" w:color="auto"/>
              </w:divBdr>
            </w:div>
            <w:div w:id="143670434">
              <w:marLeft w:val="0"/>
              <w:marRight w:val="0"/>
              <w:marTop w:val="0"/>
              <w:marBottom w:val="0"/>
              <w:divBdr>
                <w:top w:val="none" w:sz="0" w:space="0" w:color="auto"/>
                <w:left w:val="none" w:sz="0" w:space="0" w:color="auto"/>
                <w:bottom w:val="none" w:sz="0" w:space="0" w:color="auto"/>
                <w:right w:val="none" w:sz="0" w:space="0" w:color="auto"/>
              </w:divBdr>
            </w:div>
            <w:div w:id="178199554">
              <w:marLeft w:val="0"/>
              <w:marRight w:val="0"/>
              <w:marTop w:val="0"/>
              <w:marBottom w:val="0"/>
              <w:divBdr>
                <w:top w:val="none" w:sz="0" w:space="0" w:color="auto"/>
                <w:left w:val="none" w:sz="0" w:space="0" w:color="auto"/>
                <w:bottom w:val="none" w:sz="0" w:space="0" w:color="auto"/>
                <w:right w:val="none" w:sz="0" w:space="0" w:color="auto"/>
              </w:divBdr>
            </w:div>
            <w:div w:id="1056204766">
              <w:marLeft w:val="0"/>
              <w:marRight w:val="0"/>
              <w:marTop w:val="0"/>
              <w:marBottom w:val="0"/>
              <w:divBdr>
                <w:top w:val="none" w:sz="0" w:space="0" w:color="auto"/>
                <w:left w:val="none" w:sz="0" w:space="0" w:color="auto"/>
                <w:bottom w:val="none" w:sz="0" w:space="0" w:color="auto"/>
                <w:right w:val="none" w:sz="0" w:space="0" w:color="auto"/>
              </w:divBdr>
            </w:div>
            <w:div w:id="1653868446">
              <w:marLeft w:val="0"/>
              <w:marRight w:val="0"/>
              <w:marTop w:val="0"/>
              <w:marBottom w:val="0"/>
              <w:divBdr>
                <w:top w:val="none" w:sz="0" w:space="0" w:color="auto"/>
                <w:left w:val="none" w:sz="0" w:space="0" w:color="auto"/>
                <w:bottom w:val="none" w:sz="0" w:space="0" w:color="auto"/>
                <w:right w:val="none" w:sz="0" w:space="0" w:color="auto"/>
              </w:divBdr>
            </w:div>
            <w:div w:id="20817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6827">
      <w:bodyDiv w:val="1"/>
      <w:marLeft w:val="0"/>
      <w:marRight w:val="0"/>
      <w:marTop w:val="0"/>
      <w:marBottom w:val="0"/>
      <w:divBdr>
        <w:top w:val="none" w:sz="0" w:space="0" w:color="auto"/>
        <w:left w:val="none" w:sz="0" w:space="0" w:color="auto"/>
        <w:bottom w:val="none" w:sz="0" w:space="0" w:color="auto"/>
        <w:right w:val="none" w:sz="0" w:space="0" w:color="auto"/>
      </w:divBdr>
      <w:divsChild>
        <w:div w:id="53940207">
          <w:marLeft w:val="0"/>
          <w:marRight w:val="0"/>
          <w:marTop w:val="0"/>
          <w:marBottom w:val="0"/>
          <w:divBdr>
            <w:top w:val="none" w:sz="0" w:space="0" w:color="auto"/>
            <w:left w:val="none" w:sz="0" w:space="0" w:color="auto"/>
            <w:bottom w:val="none" w:sz="0" w:space="0" w:color="auto"/>
            <w:right w:val="none" w:sz="0" w:space="0" w:color="auto"/>
          </w:divBdr>
          <w:divsChild>
            <w:div w:id="1373847593">
              <w:marLeft w:val="-75"/>
              <w:marRight w:val="0"/>
              <w:marTop w:val="30"/>
              <w:marBottom w:val="30"/>
              <w:divBdr>
                <w:top w:val="none" w:sz="0" w:space="0" w:color="auto"/>
                <w:left w:val="none" w:sz="0" w:space="0" w:color="auto"/>
                <w:bottom w:val="none" w:sz="0" w:space="0" w:color="auto"/>
                <w:right w:val="none" w:sz="0" w:space="0" w:color="auto"/>
              </w:divBdr>
              <w:divsChild>
                <w:div w:id="157620924">
                  <w:marLeft w:val="0"/>
                  <w:marRight w:val="0"/>
                  <w:marTop w:val="0"/>
                  <w:marBottom w:val="0"/>
                  <w:divBdr>
                    <w:top w:val="none" w:sz="0" w:space="0" w:color="auto"/>
                    <w:left w:val="none" w:sz="0" w:space="0" w:color="auto"/>
                    <w:bottom w:val="none" w:sz="0" w:space="0" w:color="auto"/>
                    <w:right w:val="none" w:sz="0" w:space="0" w:color="auto"/>
                  </w:divBdr>
                  <w:divsChild>
                    <w:div w:id="256137897">
                      <w:marLeft w:val="0"/>
                      <w:marRight w:val="0"/>
                      <w:marTop w:val="0"/>
                      <w:marBottom w:val="0"/>
                      <w:divBdr>
                        <w:top w:val="none" w:sz="0" w:space="0" w:color="auto"/>
                        <w:left w:val="none" w:sz="0" w:space="0" w:color="auto"/>
                        <w:bottom w:val="none" w:sz="0" w:space="0" w:color="auto"/>
                        <w:right w:val="none" w:sz="0" w:space="0" w:color="auto"/>
                      </w:divBdr>
                    </w:div>
                    <w:div w:id="449739148">
                      <w:marLeft w:val="0"/>
                      <w:marRight w:val="0"/>
                      <w:marTop w:val="0"/>
                      <w:marBottom w:val="0"/>
                      <w:divBdr>
                        <w:top w:val="none" w:sz="0" w:space="0" w:color="auto"/>
                        <w:left w:val="none" w:sz="0" w:space="0" w:color="auto"/>
                        <w:bottom w:val="none" w:sz="0" w:space="0" w:color="auto"/>
                        <w:right w:val="none" w:sz="0" w:space="0" w:color="auto"/>
                      </w:divBdr>
                    </w:div>
                  </w:divsChild>
                </w:div>
                <w:div w:id="455442238">
                  <w:marLeft w:val="0"/>
                  <w:marRight w:val="0"/>
                  <w:marTop w:val="0"/>
                  <w:marBottom w:val="0"/>
                  <w:divBdr>
                    <w:top w:val="none" w:sz="0" w:space="0" w:color="auto"/>
                    <w:left w:val="none" w:sz="0" w:space="0" w:color="auto"/>
                    <w:bottom w:val="none" w:sz="0" w:space="0" w:color="auto"/>
                    <w:right w:val="none" w:sz="0" w:space="0" w:color="auto"/>
                  </w:divBdr>
                  <w:divsChild>
                    <w:div w:id="1236863077">
                      <w:marLeft w:val="0"/>
                      <w:marRight w:val="0"/>
                      <w:marTop w:val="0"/>
                      <w:marBottom w:val="0"/>
                      <w:divBdr>
                        <w:top w:val="none" w:sz="0" w:space="0" w:color="auto"/>
                        <w:left w:val="none" w:sz="0" w:space="0" w:color="auto"/>
                        <w:bottom w:val="none" w:sz="0" w:space="0" w:color="auto"/>
                        <w:right w:val="none" w:sz="0" w:space="0" w:color="auto"/>
                      </w:divBdr>
                    </w:div>
                  </w:divsChild>
                </w:div>
                <w:div w:id="535041069">
                  <w:marLeft w:val="0"/>
                  <w:marRight w:val="0"/>
                  <w:marTop w:val="0"/>
                  <w:marBottom w:val="0"/>
                  <w:divBdr>
                    <w:top w:val="none" w:sz="0" w:space="0" w:color="auto"/>
                    <w:left w:val="none" w:sz="0" w:space="0" w:color="auto"/>
                    <w:bottom w:val="none" w:sz="0" w:space="0" w:color="auto"/>
                    <w:right w:val="none" w:sz="0" w:space="0" w:color="auto"/>
                  </w:divBdr>
                  <w:divsChild>
                    <w:div w:id="1304193097">
                      <w:marLeft w:val="0"/>
                      <w:marRight w:val="0"/>
                      <w:marTop w:val="0"/>
                      <w:marBottom w:val="0"/>
                      <w:divBdr>
                        <w:top w:val="none" w:sz="0" w:space="0" w:color="auto"/>
                        <w:left w:val="none" w:sz="0" w:space="0" w:color="auto"/>
                        <w:bottom w:val="none" w:sz="0" w:space="0" w:color="auto"/>
                        <w:right w:val="none" w:sz="0" w:space="0" w:color="auto"/>
                      </w:divBdr>
                    </w:div>
                    <w:div w:id="1859348164">
                      <w:marLeft w:val="0"/>
                      <w:marRight w:val="0"/>
                      <w:marTop w:val="0"/>
                      <w:marBottom w:val="0"/>
                      <w:divBdr>
                        <w:top w:val="none" w:sz="0" w:space="0" w:color="auto"/>
                        <w:left w:val="none" w:sz="0" w:space="0" w:color="auto"/>
                        <w:bottom w:val="none" w:sz="0" w:space="0" w:color="auto"/>
                        <w:right w:val="none" w:sz="0" w:space="0" w:color="auto"/>
                      </w:divBdr>
                    </w:div>
                  </w:divsChild>
                </w:div>
                <w:div w:id="1037043036">
                  <w:marLeft w:val="0"/>
                  <w:marRight w:val="0"/>
                  <w:marTop w:val="0"/>
                  <w:marBottom w:val="0"/>
                  <w:divBdr>
                    <w:top w:val="none" w:sz="0" w:space="0" w:color="auto"/>
                    <w:left w:val="none" w:sz="0" w:space="0" w:color="auto"/>
                    <w:bottom w:val="none" w:sz="0" w:space="0" w:color="auto"/>
                    <w:right w:val="none" w:sz="0" w:space="0" w:color="auto"/>
                  </w:divBdr>
                  <w:divsChild>
                    <w:div w:id="42146234">
                      <w:marLeft w:val="0"/>
                      <w:marRight w:val="0"/>
                      <w:marTop w:val="0"/>
                      <w:marBottom w:val="0"/>
                      <w:divBdr>
                        <w:top w:val="none" w:sz="0" w:space="0" w:color="auto"/>
                        <w:left w:val="none" w:sz="0" w:space="0" w:color="auto"/>
                        <w:bottom w:val="none" w:sz="0" w:space="0" w:color="auto"/>
                        <w:right w:val="none" w:sz="0" w:space="0" w:color="auto"/>
                      </w:divBdr>
                    </w:div>
                    <w:div w:id="262305128">
                      <w:marLeft w:val="0"/>
                      <w:marRight w:val="0"/>
                      <w:marTop w:val="0"/>
                      <w:marBottom w:val="0"/>
                      <w:divBdr>
                        <w:top w:val="none" w:sz="0" w:space="0" w:color="auto"/>
                        <w:left w:val="none" w:sz="0" w:space="0" w:color="auto"/>
                        <w:bottom w:val="none" w:sz="0" w:space="0" w:color="auto"/>
                        <w:right w:val="none" w:sz="0" w:space="0" w:color="auto"/>
                      </w:divBdr>
                    </w:div>
                  </w:divsChild>
                </w:div>
                <w:div w:id="1314799831">
                  <w:marLeft w:val="0"/>
                  <w:marRight w:val="0"/>
                  <w:marTop w:val="0"/>
                  <w:marBottom w:val="0"/>
                  <w:divBdr>
                    <w:top w:val="none" w:sz="0" w:space="0" w:color="auto"/>
                    <w:left w:val="none" w:sz="0" w:space="0" w:color="auto"/>
                    <w:bottom w:val="none" w:sz="0" w:space="0" w:color="auto"/>
                    <w:right w:val="none" w:sz="0" w:space="0" w:color="auto"/>
                  </w:divBdr>
                  <w:divsChild>
                    <w:div w:id="701247207">
                      <w:marLeft w:val="0"/>
                      <w:marRight w:val="0"/>
                      <w:marTop w:val="0"/>
                      <w:marBottom w:val="0"/>
                      <w:divBdr>
                        <w:top w:val="none" w:sz="0" w:space="0" w:color="auto"/>
                        <w:left w:val="none" w:sz="0" w:space="0" w:color="auto"/>
                        <w:bottom w:val="none" w:sz="0" w:space="0" w:color="auto"/>
                        <w:right w:val="none" w:sz="0" w:space="0" w:color="auto"/>
                      </w:divBdr>
                    </w:div>
                    <w:div w:id="1194348972">
                      <w:marLeft w:val="0"/>
                      <w:marRight w:val="0"/>
                      <w:marTop w:val="0"/>
                      <w:marBottom w:val="0"/>
                      <w:divBdr>
                        <w:top w:val="none" w:sz="0" w:space="0" w:color="auto"/>
                        <w:left w:val="none" w:sz="0" w:space="0" w:color="auto"/>
                        <w:bottom w:val="none" w:sz="0" w:space="0" w:color="auto"/>
                        <w:right w:val="none" w:sz="0" w:space="0" w:color="auto"/>
                      </w:divBdr>
                    </w:div>
                    <w:div w:id="1624925326">
                      <w:marLeft w:val="0"/>
                      <w:marRight w:val="0"/>
                      <w:marTop w:val="0"/>
                      <w:marBottom w:val="0"/>
                      <w:divBdr>
                        <w:top w:val="none" w:sz="0" w:space="0" w:color="auto"/>
                        <w:left w:val="none" w:sz="0" w:space="0" w:color="auto"/>
                        <w:bottom w:val="none" w:sz="0" w:space="0" w:color="auto"/>
                        <w:right w:val="none" w:sz="0" w:space="0" w:color="auto"/>
                      </w:divBdr>
                    </w:div>
                    <w:div w:id="1689453046">
                      <w:marLeft w:val="0"/>
                      <w:marRight w:val="0"/>
                      <w:marTop w:val="0"/>
                      <w:marBottom w:val="0"/>
                      <w:divBdr>
                        <w:top w:val="none" w:sz="0" w:space="0" w:color="auto"/>
                        <w:left w:val="none" w:sz="0" w:space="0" w:color="auto"/>
                        <w:bottom w:val="none" w:sz="0" w:space="0" w:color="auto"/>
                        <w:right w:val="none" w:sz="0" w:space="0" w:color="auto"/>
                      </w:divBdr>
                    </w:div>
                  </w:divsChild>
                </w:div>
                <w:div w:id="1673413138">
                  <w:marLeft w:val="0"/>
                  <w:marRight w:val="0"/>
                  <w:marTop w:val="0"/>
                  <w:marBottom w:val="0"/>
                  <w:divBdr>
                    <w:top w:val="none" w:sz="0" w:space="0" w:color="auto"/>
                    <w:left w:val="none" w:sz="0" w:space="0" w:color="auto"/>
                    <w:bottom w:val="none" w:sz="0" w:space="0" w:color="auto"/>
                    <w:right w:val="none" w:sz="0" w:space="0" w:color="auto"/>
                  </w:divBdr>
                  <w:divsChild>
                    <w:div w:id="240261882">
                      <w:marLeft w:val="0"/>
                      <w:marRight w:val="0"/>
                      <w:marTop w:val="0"/>
                      <w:marBottom w:val="0"/>
                      <w:divBdr>
                        <w:top w:val="none" w:sz="0" w:space="0" w:color="auto"/>
                        <w:left w:val="none" w:sz="0" w:space="0" w:color="auto"/>
                        <w:bottom w:val="none" w:sz="0" w:space="0" w:color="auto"/>
                        <w:right w:val="none" w:sz="0" w:space="0" w:color="auto"/>
                      </w:divBdr>
                    </w:div>
                    <w:div w:id="2057268367">
                      <w:marLeft w:val="0"/>
                      <w:marRight w:val="0"/>
                      <w:marTop w:val="0"/>
                      <w:marBottom w:val="0"/>
                      <w:divBdr>
                        <w:top w:val="none" w:sz="0" w:space="0" w:color="auto"/>
                        <w:left w:val="none" w:sz="0" w:space="0" w:color="auto"/>
                        <w:bottom w:val="none" w:sz="0" w:space="0" w:color="auto"/>
                        <w:right w:val="none" w:sz="0" w:space="0" w:color="auto"/>
                      </w:divBdr>
                    </w:div>
                  </w:divsChild>
                </w:div>
                <w:div w:id="2040202318">
                  <w:marLeft w:val="0"/>
                  <w:marRight w:val="0"/>
                  <w:marTop w:val="0"/>
                  <w:marBottom w:val="0"/>
                  <w:divBdr>
                    <w:top w:val="none" w:sz="0" w:space="0" w:color="auto"/>
                    <w:left w:val="none" w:sz="0" w:space="0" w:color="auto"/>
                    <w:bottom w:val="none" w:sz="0" w:space="0" w:color="auto"/>
                    <w:right w:val="none" w:sz="0" w:space="0" w:color="auto"/>
                  </w:divBdr>
                  <w:divsChild>
                    <w:div w:id="215971648">
                      <w:marLeft w:val="0"/>
                      <w:marRight w:val="0"/>
                      <w:marTop w:val="0"/>
                      <w:marBottom w:val="0"/>
                      <w:divBdr>
                        <w:top w:val="none" w:sz="0" w:space="0" w:color="auto"/>
                        <w:left w:val="none" w:sz="0" w:space="0" w:color="auto"/>
                        <w:bottom w:val="none" w:sz="0" w:space="0" w:color="auto"/>
                        <w:right w:val="none" w:sz="0" w:space="0" w:color="auto"/>
                      </w:divBdr>
                    </w:div>
                    <w:div w:id="338849835">
                      <w:marLeft w:val="0"/>
                      <w:marRight w:val="0"/>
                      <w:marTop w:val="0"/>
                      <w:marBottom w:val="0"/>
                      <w:divBdr>
                        <w:top w:val="none" w:sz="0" w:space="0" w:color="auto"/>
                        <w:left w:val="none" w:sz="0" w:space="0" w:color="auto"/>
                        <w:bottom w:val="none" w:sz="0" w:space="0" w:color="auto"/>
                        <w:right w:val="none" w:sz="0" w:space="0" w:color="auto"/>
                      </w:divBdr>
                    </w:div>
                    <w:div w:id="11075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638">
          <w:marLeft w:val="0"/>
          <w:marRight w:val="0"/>
          <w:marTop w:val="0"/>
          <w:marBottom w:val="0"/>
          <w:divBdr>
            <w:top w:val="none" w:sz="0" w:space="0" w:color="auto"/>
            <w:left w:val="none" w:sz="0" w:space="0" w:color="auto"/>
            <w:bottom w:val="none" w:sz="0" w:space="0" w:color="auto"/>
            <w:right w:val="none" w:sz="0" w:space="0" w:color="auto"/>
          </w:divBdr>
        </w:div>
        <w:div w:id="231505147">
          <w:marLeft w:val="0"/>
          <w:marRight w:val="0"/>
          <w:marTop w:val="0"/>
          <w:marBottom w:val="0"/>
          <w:divBdr>
            <w:top w:val="none" w:sz="0" w:space="0" w:color="auto"/>
            <w:left w:val="none" w:sz="0" w:space="0" w:color="auto"/>
            <w:bottom w:val="none" w:sz="0" w:space="0" w:color="auto"/>
            <w:right w:val="none" w:sz="0" w:space="0" w:color="auto"/>
          </w:divBdr>
        </w:div>
        <w:div w:id="468133649">
          <w:marLeft w:val="0"/>
          <w:marRight w:val="0"/>
          <w:marTop w:val="0"/>
          <w:marBottom w:val="0"/>
          <w:divBdr>
            <w:top w:val="none" w:sz="0" w:space="0" w:color="auto"/>
            <w:left w:val="none" w:sz="0" w:space="0" w:color="auto"/>
            <w:bottom w:val="none" w:sz="0" w:space="0" w:color="auto"/>
            <w:right w:val="none" w:sz="0" w:space="0" w:color="auto"/>
          </w:divBdr>
        </w:div>
        <w:div w:id="612833538">
          <w:marLeft w:val="0"/>
          <w:marRight w:val="0"/>
          <w:marTop w:val="0"/>
          <w:marBottom w:val="0"/>
          <w:divBdr>
            <w:top w:val="none" w:sz="0" w:space="0" w:color="auto"/>
            <w:left w:val="none" w:sz="0" w:space="0" w:color="auto"/>
            <w:bottom w:val="none" w:sz="0" w:space="0" w:color="auto"/>
            <w:right w:val="none" w:sz="0" w:space="0" w:color="auto"/>
          </w:divBdr>
        </w:div>
        <w:div w:id="972100139">
          <w:marLeft w:val="0"/>
          <w:marRight w:val="0"/>
          <w:marTop w:val="0"/>
          <w:marBottom w:val="0"/>
          <w:divBdr>
            <w:top w:val="none" w:sz="0" w:space="0" w:color="auto"/>
            <w:left w:val="none" w:sz="0" w:space="0" w:color="auto"/>
            <w:bottom w:val="none" w:sz="0" w:space="0" w:color="auto"/>
            <w:right w:val="none" w:sz="0" w:space="0" w:color="auto"/>
          </w:divBdr>
        </w:div>
        <w:div w:id="1112286348">
          <w:marLeft w:val="0"/>
          <w:marRight w:val="0"/>
          <w:marTop w:val="0"/>
          <w:marBottom w:val="0"/>
          <w:divBdr>
            <w:top w:val="none" w:sz="0" w:space="0" w:color="auto"/>
            <w:left w:val="none" w:sz="0" w:space="0" w:color="auto"/>
            <w:bottom w:val="none" w:sz="0" w:space="0" w:color="auto"/>
            <w:right w:val="none" w:sz="0" w:space="0" w:color="auto"/>
          </w:divBdr>
        </w:div>
        <w:div w:id="1119956706">
          <w:marLeft w:val="0"/>
          <w:marRight w:val="0"/>
          <w:marTop w:val="0"/>
          <w:marBottom w:val="0"/>
          <w:divBdr>
            <w:top w:val="none" w:sz="0" w:space="0" w:color="auto"/>
            <w:left w:val="none" w:sz="0" w:space="0" w:color="auto"/>
            <w:bottom w:val="none" w:sz="0" w:space="0" w:color="auto"/>
            <w:right w:val="none" w:sz="0" w:space="0" w:color="auto"/>
          </w:divBdr>
        </w:div>
        <w:div w:id="1302154847">
          <w:marLeft w:val="0"/>
          <w:marRight w:val="0"/>
          <w:marTop w:val="0"/>
          <w:marBottom w:val="0"/>
          <w:divBdr>
            <w:top w:val="none" w:sz="0" w:space="0" w:color="auto"/>
            <w:left w:val="none" w:sz="0" w:space="0" w:color="auto"/>
            <w:bottom w:val="none" w:sz="0" w:space="0" w:color="auto"/>
            <w:right w:val="none" w:sz="0" w:space="0" w:color="auto"/>
          </w:divBdr>
        </w:div>
        <w:div w:id="1418356980">
          <w:marLeft w:val="0"/>
          <w:marRight w:val="0"/>
          <w:marTop w:val="0"/>
          <w:marBottom w:val="0"/>
          <w:divBdr>
            <w:top w:val="none" w:sz="0" w:space="0" w:color="auto"/>
            <w:left w:val="none" w:sz="0" w:space="0" w:color="auto"/>
            <w:bottom w:val="none" w:sz="0" w:space="0" w:color="auto"/>
            <w:right w:val="none" w:sz="0" w:space="0" w:color="auto"/>
          </w:divBdr>
        </w:div>
        <w:div w:id="1523783057">
          <w:marLeft w:val="0"/>
          <w:marRight w:val="0"/>
          <w:marTop w:val="0"/>
          <w:marBottom w:val="0"/>
          <w:divBdr>
            <w:top w:val="none" w:sz="0" w:space="0" w:color="auto"/>
            <w:left w:val="none" w:sz="0" w:space="0" w:color="auto"/>
            <w:bottom w:val="none" w:sz="0" w:space="0" w:color="auto"/>
            <w:right w:val="none" w:sz="0" w:space="0" w:color="auto"/>
          </w:divBdr>
        </w:div>
        <w:div w:id="1586302006">
          <w:marLeft w:val="0"/>
          <w:marRight w:val="0"/>
          <w:marTop w:val="0"/>
          <w:marBottom w:val="0"/>
          <w:divBdr>
            <w:top w:val="none" w:sz="0" w:space="0" w:color="auto"/>
            <w:left w:val="none" w:sz="0" w:space="0" w:color="auto"/>
            <w:bottom w:val="none" w:sz="0" w:space="0" w:color="auto"/>
            <w:right w:val="none" w:sz="0" w:space="0" w:color="auto"/>
          </w:divBdr>
        </w:div>
        <w:div w:id="1657954563">
          <w:marLeft w:val="0"/>
          <w:marRight w:val="0"/>
          <w:marTop w:val="0"/>
          <w:marBottom w:val="0"/>
          <w:divBdr>
            <w:top w:val="none" w:sz="0" w:space="0" w:color="auto"/>
            <w:left w:val="none" w:sz="0" w:space="0" w:color="auto"/>
            <w:bottom w:val="none" w:sz="0" w:space="0" w:color="auto"/>
            <w:right w:val="none" w:sz="0" w:space="0" w:color="auto"/>
          </w:divBdr>
        </w:div>
        <w:div w:id="1864052024">
          <w:marLeft w:val="0"/>
          <w:marRight w:val="0"/>
          <w:marTop w:val="0"/>
          <w:marBottom w:val="0"/>
          <w:divBdr>
            <w:top w:val="none" w:sz="0" w:space="0" w:color="auto"/>
            <w:left w:val="none" w:sz="0" w:space="0" w:color="auto"/>
            <w:bottom w:val="none" w:sz="0" w:space="0" w:color="auto"/>
            <w:right w:val="none" w:sz="0" w:space="0" w:color="auto"/>
          </w:divBdr>
        </w:div>
        <w:div w:id="1895654038">
          <w:marLeft w:val="0"/>
          <w:marRight w:val="0"/>
          <w:marTop w:val="0"/>
          <w:marBottom w:val="0"/>
          <w:divBdr>
            <w:top w:val="none" w:sz="0" w:space="0" w:color="auto"/>
            <w:left w:val="none" w:sz="0" w:space="0" w:color="auto"/>
            <w:bottom w:val="none" w:sz="0" w:space="0" w:color="auto"/>
            <w:right w:val="none" w:sz="0" w:space="0" w:color="auto"/>
          </w:divBdr>
        </w:div>
        <w:div w:id="2097751031">
          <w:marLeft w:val="0"/>
          <w:marRight w:val="0"/>
          <w:marTop w:val="0"/>
          <w:marBottom w:val="0"/>
          <w:divBdr>
            <w:top w:val="none" w:sz="0" w:space="0" w:color="auto"/>
            <w:left w:val="none" w:sz="0" w:space="0" w:color="auto"/>
            <w:bottom w:val="none" w:sz="0" w:space="0" w:color="auto"/>
            <w:right w:val="none" w:sz="0" w:space="0" w:color="auto"/>
          </w:divBdr>
        </w:div>
      </w:divsChild>
    </w:div>
    <w:div w:id="1722709522">
      <w:bodyDiv w:val="1"/>
      <w:marLeft w:val="0"/>
      <w:marRight w:val="0"/>
      <w:marTop w:val="0"/>
      <w:marBottom w:val="0"/>
      <w:divBdr>
        <w:top w:val="none" w:sz="0" w:space="0" w:color="auto"/>
        <w:left w:val="none" w:sz="0" w:space="0" w:color="auto"/>
        <w:bottom w:val="none" w:sz="0" w:space="0" w:color="auto"/>
        <w:right w:val="none" w:sz="0" w:space="0" w:color="auto"/>
      </w:divBdr>
      <w:divsChild>
        <w:div w:id="21057696">
          <w:marLeft w:val="0"/>
          <w:marRight w:val="0"/>
          <w:marTop w:val="0"/>
          <w:marBottom w:val="0"/>
          <w:divBdr>
            <w:top w:val="none" w:sz="0" w:space="0" w:color="auto"/>
            <w:left w:val="none" w:sz="0" w:space="0" w:color="auto"/>
            <w:bottom w:val="none" w:sz="0" w:space="0" w:color="auto"/>
            <w:right w:val="none" w:sz="0" w:space="0" w:color="auto"/>
          </w:divBdr>
        </w:div>
        <w:div w:id="37972861">
          <w:marLeft w:val="0"/>
          <w:marRight w:val="0"/>
          <w:marTop w:val="0"/>
          <w:marBottom w:val="0"/>
          <w:divBdr>
            <w:top w:val="none" w:sz="0" w:space="0" w:color="auto"/>
            <w:left w:val="none" w:sz="0" w:space="0" w:color="auto"/>
            <w:bottom w:val="none" w:sz="0" w:space="0" w:color="auto"/>
            <w:right w:val="none" w:sz="0" w:space="0" w:color="auto"/>
          </w:divBdr>
        </w:div>
        <w:div w:id="115876287">
          <w:marLeft w:val="0"/>
          <w:marRight w:val="0"/>
          <w:marTop w:val="0"/>
          <w:marBottom w:val="0"/>
          <w:divBdr>
            <w:top w:val="none" w:sz="0" w:space="0" w:color="auto"/>
            <w:left w:val="none" w:sz="0" w:space="0" w:color="auto"/>
            <w:bottom w:val="none" w:sz="0" w:space="0" w:color="auto"/>
            <w:right w:val="none" w:sz="0" w:space="0" w:color="auto"/>
          </w:divBdr>
        </w:div>
        <w:div w:id="527110842">
          <w:marLeft w:val="0"/>
          <w:marRight w:val="0"/>
          <w:marTop w:val="0"/>
          <w:marBottom w:val="0"/>
          <w:divBdr>
            <w:top w:val="none" w:sz="0" w:space="0" w:color="auto"/>
            <w:left w:val="none" w:sz="0" w:space="0" w:color="auto"/>
            <w:bottom w:val="none" w:sz="0" w:space="0" w:color="auto"/>
            <w:right w:val="none" w:sz="0" w:space="0" w:color="auto"/>
          </w:divBdr>
        </w:div>
        <w:div w:id="677001393">
          <w:marLeft w:val="0"/>
          <w:marRight w:val="0"/>
          <w:marTop w:val="0"/>
          <w:marBottom w:val="0"/>
          <w:divBdr>
            <w:top w:val="none" w:sz="0" w:space="0" w:color="auto"/>
            <w:left w:val="none" w:sz="0" w:space="0" w:color="auto"/>
            <w:bottom w:val="none" w:sz="0" w:space="0" w:color="auto"/>
            <w:right w:val="none" w:sz="0" w:space="0" w:color="auto"/>
          </w:divBdr>
        </w:div>
        <w:div w:id="923342195">
          <w:marLeft w:val="0"/>
          <w:marRight w:val="0"/>
          <w:marTop w:val="0"/>
          <w:marBottom w:val="0"/>
          <w:divBdr>
            <w:top w:val="none" w:sz="0" w:space="0" w:color="auto"/>
            <w:left w:val="none" w:sz="0" w:space="0" w:color="auto"/>
            <w:bottom w:val="none" w:sz="0" w:space="0" w:color="auto"/>
            <w:right w:val="none" w:sz="0" w:space="0" w:color="auto"/>
          </w:divBdr>
        </w:div>
        <w:div w:id="992099651">
          <w:marLeft w:val="0"/>
          <w:marRight w:val="0"/>
          <w:marTop w:val="0"/>
          <w:marBottom w:val="0"/>
          <w:divBdr>
            <w:top w:val="none" w:sz="0" w:space="0" w:color="auto"/>
            <w:left w:val="none" w:sz="0" w:space="0" w:color="auto"/>
            <w:bottom w:val="none" w:sz="0" w:space="0" w:color="auto"/>
            <w:right w:val="none" w:sz="0" w:space="0" w:color="auto"/>
          </w:divBdr>
        </w:div>
        <w:div w:id="993068019">
          <w:marLeft w:val="0"/>
          <w:marRight w:val="0"/>
          <w:marTop w:val="0"/>
          <w:marBottom w:val="0"/>
          <w:divBdr>
            <w:top w:val="none" w:sz="0" w:space="0" w:color="auto"/>
            <w:left w:val="none" w:sz="0" w:space="0" w:color="auto"/>
            <w:bottom w:val="none" w:sz="0" w:space="0" w:color="auto"/>
            <w:right w:val="none" w:sz="0" w:space="0" w:color="auto"/>
          </w:divBdr>
        </w:div>
        <w:div w:id="1137799139">
          <w:marLeft w:val="0"/>
          <w:marRight w:val="0"/>
          <w:marTop w:val="0"/>
          <w:marBottom w:val="0"/>
          <w:divBdr>
            <w:top w:val="none" w:sz="0" w:space="0" w:color="auto"/>
            <w:left w:val="none" w:sz="0" w:space="0" w:color="auto"/>
            <w:bottom w:val="none" w:sz="0" w:space="0" w:color="auto"/>
            <w:right w:val="none" w:sz="0" w:space="0" w:color="auto"/>
          </w:divBdr>
        </w:div>
        <w:div w:id="1149714354">
          <w:marLeft w:val="0"/>
          <w:marRight w:val="0"/>
          <w:marTop w:val="0"/>
          <w:marBottom w:val="0"/>
          <w:divBdr>
            <w:top w:val="none" w:sz="0" w:space="0" w:color="auto"/>
            <w:left w:val="none" w:sz="0" w:space="0" w:color="auto"/>
            <w:bottom w:val="none" w:sz="0" w:space="0" w:color="auto"/>
            <w:right w:val="none" w:sz="0" w:space="0" w:color="auto"/>
          </w:divBdr>
        </w:div>
        <w:div w:id="1261525835">
          <w:marLeft w:val="0"/>
          <w:marRight w:val="0"/>
          <w:marTop w:val="0"/>
          <w:marBottom w:val="0"/>
          <w:divBdr>
            <w:top w:val="none" w:sz="0" w:space="0" w:color="auto"/>
            <w:left w:val="none" w:sz="0" w:space="0" w:color="auto"/>
            <w:bottom w:val="none" w:sz="0" w:space="0" w:color="auto"/>
            <w:right w:val="none" w:sz="0" w:space="0" w:color="auto"/>
          </w:divBdr>
        </w:div>
        <w:div w:id="1764957291">
          <w:marLeft w:val="0"/>
          <w:marRight w:val="0"/>
          <w:marTop w:val="0"/>
          <w:marBottom w:val="0"/>
          <w:divBdr>
            <w:top w:val="none" w:sz="0" w:space="0" w:color="auto"/>
            <w:left w:val="none" w:sz="0" w:space="0" w:color="auto"/>
            <w:bottom w:val="none" w:sz="0" w:space="0" w:color="auto"/>
            <w:right w:val="none" w:sz="0" w:space="0" w:color="auto"/>
          </w:divBdr>
        </w:div>
        <w:div w:id="1961572137">
          <w:marLeft w:val="0"/>
          <w:marRight w:val="0"/>
          <w:marTop w:val="0"/>
          <w:marBottom w:val="0"/>
          <w:divBdr>
            <w:top w:val="none" w:sz="0" w:space="0" w:color="auto"/>
            <w:left w:val="none" w:sz="0" w:space="0" w:color="auto"/>
            <w:bottom w:val="none" w:sz="0" w:space="0" w:color="auto"/>
            <w:right w:val="none" w:sz="0" w:space="0" w:color="auto"/>
          </w:divBdr>
        </w:div>
        <w:div w:id="1988390265">
          <w:marLeft w:val="0"/>
          <w:marRight w:val="0"/>
          <w:marTop w:val="0"/>
          <w:marBottom w:val="0"/>
          <w:divBdr>
            <w:top w:val="none" w:sz="0" w:space="0" w:color="auto"/>
            <w:left w:val="none" w:sz="0" w:space="0" w:color="auto"/>
            <w:bottom w:val="none" w:sz="0" w:space="0" w:color="auto"/>
            <w:right w:val="none" w:sz="0" w:space="0" w:color="auto"/>
          </w:divBdr>
        </w:div>
        <w:div w:id="2030989452">
          <w:marLeft w:val="0"/>
          <w:marRight w:val="0"/>
          <w:marTop w:val="0"/>
          <w:marBottom w:val="0"/>
          <w:divBdr>
            <w:top w:val="none" w:sz="0" w:space="0" w:color="auto"/>
            <w:left w:val="none" w:sz="0" w:space="0" w:color="auto"/>
            <w:bottom w:val="none" w:sz="0" w:space="0" w:color="auto"/>
            <w:right w:val="none" w:sz="0" w:space="0" w:color="auto"/>
          </w:divBdr>
        </w:div>
      </w:divsChild>
    </w:div>
    <w:div w:id="1982224913">
      <w:bodyDiv w:val="1"/>
      <w:marLeft w:val="0"/>
      <w:marRight w:val="0"/>
      <w:marTop w:val="0"/>
      <w:marBottom w:val="0"/>
      <w:divBdr>
        <w:top w:val="none" w:sz="0" w:space="0" w:color="auto"/>
        <w:left w:val="none" w:sz="0" w:space="0" w:color="auto"/>
        <w:bottom w:val="none" w:sz="0" w:space="0" w:color="auto"/>
        <w:right w:val="none" w:sz="0" w:space="0" w:color="auto"/>
      </w:divBdr>
      <w:divsChild>
        <w:div w:id="402721739">
          <w:marLeft w:val="0"/>
          <w:marRight w:val="0"/>
          <w:marTop w:val="0"/>
          <w:marBottom w:val="0"/>
          <w:divBdr>
            <w:top w:val="none" w:sz="0" w:space="0" w:color="auto"/>
            <w:left w:val="none" w:sz="0" w:space="0" w:color="auto"/>
            <w:bottom w:val="none" w:sz="0" w:space="0" w:color="auto"/>
            <w:right w:val="none" w:sz="0" w:space="0" w:color="auto"/>
          </w:divBdr>
          <w:divsChild>
            <w:div w:id="1550679927">
              <w:marLeft w:val="0"/>
              <w:marRight w:val="0"/>
              <w:marTop w:val="0"/>
              <w:marBottom w:val="0"/>
              <w:divBdr>
                <w:top w:val="none" w:sz="0" w:space="0" w:color="auto"/>
                <w:left w:val="none" w:sz="0" w:space="0" w:color="auto"/>
                <w:bottom w:val="none" w:sz="0" w:space="0" w:color="auto"/>
                <w:right w:val="none" w:sz="0" w:space="0" w:color="auto"/>
              </w:divBdr>
            </w:div>
            <w:div w:id="1750350774">
              <w:marLeft w:val="0"/>
              <w:marRight w:val="0"/>
              <w:marTop w:val="0"/>
              <w:marBottom w:val="0"/>
              <w:divBdr>
                <w:top w:val="none" w:sz="0" w:space="0" w:color="auto"/>
                <w:left w:val="none" w:sz="0" w:space="0" w:color="auto"/>
                <w:bottom w:val="none" w:sz="0" w:space="0" w:color="auto"/>
                <w:right w:val="none" w:sz="0" w:space="0" w:color="auto"/>
              </w:divBdr>
            </w:div>
          </w:divsChild>
        </w:div>
        <w:div w:id="458456202">
          <w:marLeft w:val="0"/>
          <w:marRight w:val="0"/>
          <w:marTop w:val="0"/>
          <w:marBottom w:val="0"/>
          <w:divBdr>
            <w:top w:val="none" w:sz="0" w:space="0" w:color="auto"/>
            <w:left w:val="none" w:sz="0" w:space="0" w:color="auto"/>
            <w:bottom w:val="none" w:sz="0" w:space="0" w:color="auto"/>
            <w:right w:val="none" w:sz="0" w:space="0" w:color="auto"/>
          </w:divBdr>
          <w:divsChild>
            <w:div w:id="343091685">
              <w:marLeft w:val="0"/>
              <w:marRight w:val="0"/>
              <w:marTop w:val="0"/>
              <w:marBottom w:val="0"/>
              <w:divBdr>
                <w:top w:val="none" w:sz="0" w:space="0" w:color="auto"/>
                <w:left w:val="none" w:sz="0" w:space="0" w:color="auto"/>
                <w:bottom w:val="none" w:sz="0" w:space="0" w:color="auto"/>
                <w:right w:val="none" w:sz="0" w:space="0" w:color="auto"/>
              </w:divBdr>
            </w:div>
            <w:div w:id="1114133927">
              <w:marLeft w:val="0"/>
              <w:marRight w:val="0"/>
              <w:marTop w:val="0"/>
              <w:marBottom w:val="0"/>
              <w:divBdr>
                <w:top w:val="none" w:sz="0" w:space="0" w:color="auto"/>
                <w:left w:val="none" w:sz="0" w:space="0" w:color="auto"/>
                <w:bottom w:val="none" w:sz="0" w:space="0" w:color="auto"/>
                <w:right w:val="none" w:sz="0" w:space="0" w:color="auto"/>
              </w:divBdr>
            </w:div>
          </w:divsChild>
        </w:div>
        <w:div w:id="570390043">
          <w:marLeft w:val="0"/>
          <w:marRight w:val="0"/>
          <w:marTop w:val="0"/>
          <w:marBottom w:val="0"/>
          <w:divBdr>
            <w:top w:val="none" w:sz="0" w:space="0" w:color="auto"/>
            <w:left w:val="none" w:sz="0" w:space="0" w:color="auto"/>
            <w:bottom w:val="none" w:sz="0" w:space="0" w:color="auto"/>
            <w:right w:val="none" w:sz="0" w:space="0" w:color="auto"/>
          </w:divBdr>
          <w:divsChild>
            <w:div w:id="489909288">
              <w:marLeft w:val="0"/>
              <w:marRight w:val="0"/>
              <w:marTop w:val="0"/>
              <w:marBottom w:val="0"/>
              <w:divBdr>
                <w:top w:val="none" w:sz="0" w:space="0" w:color="auto"/>
                <w:left w:val="none" w:sz="0" w:space="0" w:color="auto"/>
                <w:bottom w:val="none" w:sz="0" w:space="0" w:color="auto"/>
                <w:right w:val="none" w:sz="0" w:space="0" w:color="auto"/>
              </w:divBdr>
            </w:div>
            <w:div w:id="848561183">
              <w:marLeft w:val="0"/>
              <w:marRight w:val="0"/>
              <w:marTop w:val="0"/>
              <w:marBottom w:val="0"/>
              <w:divBdr>
                <w:top w:val="none" w:sz="0" w:space="0" w:color="auto"/>
                <w:left w:val="none" w:sz="0" w:space="0" w:color="auto"/>
                <w:bottom w:val="none" w:sz="0" w:space="0" w:color="auto"/>
                <w:right w:val="none" w:sz="0" w:space="0" w:color="auto"/>
              </w:divBdr>
            </w:div>
            <w:div w:id="1368214344">
              <w:marLeft w:val="0"/>
              <w:marRight w:val="0"/>
              <w:marTop w:val="0"/>
              <w:marBottom w:val="0"/>
              <w:divBdr>
                <w:top w:val="none" w:sz="0" w:space="0" w:color="auto"/>
                <w:left w:val="none" w:sz="0" w:space="0" w:color="auto"/>
                <w:bottom w:val="none" w:sz="0" w:space="0" w:color="auto"/>
                <w:right w:val="none" w:sz="0" w:space="0" w:color="auto"/>
              </w:divBdr>
            </w:div>
            <w:div w:id="1719429313">
              <w:marLeft w:val="0"/>
              <w:marRight w:val="0"/>
              <w:marTop w:val="0"/>
              <w:marBottom w:val="0"/>
              <w:divBdr>
                <w:top w:val="none" w:sz="0" w:space="0" w:color="auto"/>
                <w:left w:val="none" w:sz="0" w:space="0" w:color="auto"/>
                <w:bottom w:val="none" w:sz="0" w:space="0" w:color="auto"/>
                <w:right w:val="none" w:sz="0" w:space="0" w:color="auto"/>
              </w:divBdr>
            </w:div>
          </w:divsChild>
        </w:div>
        <w:div w:id="760562962">
          <w:marLeft w:val="0"/>
          <w:marRight w:val="0"/>
          <w:marTop w:val="0"/>
          <w:marBottom w:val="0"/>
          <w:divBdr>
            <w:top w:val="none" w:sz="0" w:space="0" w:color="auto"/>
            <w:left w:val="none" w:sz="0" w:space="0" w:color="auto"/>
            <w:bottom w:val="none" w:sz="0" w:space="0" w:color="auto"/>
            <w:right w:val="none" w:sz="0" w:space="0" w:color="auto"/>
          </w:divBdr>
          <w:divsChild>
            <w:div w:id="1112362991">
              <w:marLeft w:val="0"/>
              <w:marRight w:val="0"/>
              <w:marTop w:val="0"/>
              <w:marBottom w:val="0"/>
              <w:divBdr>
                <w:top w:val="none" w:sz="0" w:space="0" w:color="auto"/>
                <w:left w:val="none" w:sz="0" w:space="0" w:color="auto"/>
                <w:bottom w:val="none" w:sz="0" w:space="0" w:color="auto"/>
                <w:right w:val="none" w:sz="0" w:space="0" w:color="auto"/>
              </w:divBdr>
            </w:div>
            <w:div w:id="1685589550">
              <w:marLeft w:val="0"/>
              <w:marRight w:val="0"/>
              <w:marTop w:val="0"/>
              <w:marBottom w:val="0"/>
              <w:divBdr>
                <w:top w:val="none" w:sz="0" w:space="0" w:color="auto"/>
                <w:left w:val="none" w:sz="0" w:space="0" w:color="auto"/>
                <w:bottom w:val="none" w:sz="0" w:space="0" w:color="auto"/>
                <w:right w:val="none" w:sz="0" w:space="0" w:color="auto"/>
              </w:divBdr>
            </w:div>
            <w:div w:id="2074963167">
              <w:marLeft w:val="0"/>
              <w:marRight w:val="0"/>
              <w:marTop w:val="0"/>
              <w:marBottom w:val="0"/>
              <w:divBdr>
                <w:top w:val="none" w:sz="0" w:space="0" w:color="auto"/>
                <w:left w:val="none" w:sz="0" w:space="0" w:color="auto"/>
                <w:bottom w:val="none" w:sz="0" w:space="0" w:color="auto"/>
                <w:right w:val="none" w:sz="0" w:space="0" w:color="auto"/>
              </w:divBdr>
            </w:div>
          </w:divsChild>
        </w:div>
        <w:div w:id="810100302">
          <w:marLeft w:val="0"/>
          <w:marRight w:val="0"/>
          <w:marTop w:val="0"/>
          <w:marBottom w:val="0"/>
          <w:divBdr>
            <w:top w:val="none" w:sz="0" w:space="0" w:color="auto"/>
            <w:left w:val="none" w:sz="0" w:space="0" w:color="auto"/>
            <w:bottom w:val="none" w:sz="0" w:space="0" w:color="auto"/>
            <w:right w:val="none" w:sz="0" w:space="0" w:color="auto"/>
          </w:divBdr>
          <w:divsChild>
            <w:div w:id="1688630443">
              <w:marLeft w:val="0"/>
              <w:marRight w:val="0"/>
              <w:marTop w:val="0"/>
              <w:marBottom w:val="0"/>
              <w:divBdr>
                <w:top w:val="none" w:sz="0" w:space="0" w:color="auto"/>
                <w:left w:val="none" w:sz="0" w:space="0" w:color="auto"/>
                <w:bottom w:val="none" w:sz="0" w:space="0" w:color="auto"/>
                <w:right w:val="none" w:sz="0" w:space="0" w:color="auto"/>
              </w:divBdr>
            </w:div>
            <w:div w:id="1987582549">
              <w:marLeft w:val="0"/>
              <w:marRight w:val="0"/>
              <w:marTop w:val="0"/>
              <w:marBottom w:val="0"/>
              <w:divBdr>
                <w:top w:val="none" w:sz="0" w:space="0" w:color="auto"/>
                <w:left w:val="none" w:sz="0" w:space="0" w:color="auto"/>
                <w:bottom w:val="none" w:sz="0" w:space="0" w:color="auto"/>
                <w:right w:val="none" w:sz="0" w:space="0" w:color="auto"/>
              </w:divBdr>
            </w:div>
          </w:divsChild>
        </w:div>
        <w:div w:id="969434793">
          <w:marLeft w:val="0"/>
          <w:marRight w:val="0"/>
          <w:marTop w:val="0"/>
          <w:marBottom w:val="0"/>
          <w:divBdr>
            <w:top w:val="none" w:sz="0" w:space="0" w:color="auto"/>
            <w:left w:val="none" w:sz="0" w:space="0" w:color="auto"/>
            <w:bottom w:val="none" w:sz="0" w:space="0" w:color="auto"/>
            <w:right w:val="none" w:sz="0" w:space="0" w:color="auto"/>
          </w:divBdr>
          <w:divsChild>
            <w:div w:id="134564538">
              <w:marLeft w:val="0"/>
              <w:marRight w:val="0"/>
              <w:marTop w:val="0"/>
              <w:marBottom w:val="0"/>
              <w:divBdr>
                <w:top w:val="none" w:sz="0" w:space="0" w:color="auto"/>
                <w:left w:val="none" w:sz="0" w:space="0" w:color="auto"/>
                <w:bottom w:val="none" w:sz="0" w:space="0" w:color="auto"/>
                <w:right w:val="none" w:sz="0" w:space="0" w:color="auto"/>
              </w:divBdr>
            </w:div>
            <w:div w:id="1742368954">
              <w:marLeft w:val="0"/>
              <w:marRight w:val="0"/>
              <w:marTop w:val="0"/>
              <w:marBottom w:val="0"/>
              <w:divBdr>
                <w:top w:val="none" w:sz="0" w:space="0" w:color="auto"/>
                <w:left w:val="none" w:sz="0" w:space="0" w:color="auto"/>
                <w:bottom w:val="none" w:sz="0" w:space="0" w:color="auto"/>
                <w:right w:val="none" w:sz="0" w:space="0" w:color="auto"/>
              </w:divBdr>
            </w:div>
          </w:divsChild>
        </w:div>
        <w:div w:id="1867524325">
          <w:marLeft w:val="0"/>
          <w:marRight w:val="0"/>
          <w:marTop w:val="0"/>
          <w:marBottom w:val="0"/>
          <w:divBdr>
            <w:top w:val="none" w:sz="0" w:space="0" w:color="auto"/>
            <w:left w:val="none" w:sz="0" w:space="0" w:color="auto"/>
            <w:bottom w:val="none" w:sz="0" w:space="0" w:color="auto"/>
            <w:right w:val="none" w:sz="0" w:space="0" w:color="auto"/>
          </w:divBdr>
          <w:divsChild>
            <w:div w:id="1353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5559">
      <w:bodyDiv w:val="1"/>
      <w:marLeft w:val="0"/>
      <w:marRight w:val="0"/>
      <w:marTop w:val="0"/>
      <w:marBottom w:val="0"/>
      <w:divBdr>
        <w:top w:val="none" w:sz="0" w:space="0" w:color="auto"/>
        <w:left w:val="none" w:sz="0" w:space="0" w:color="auto"/>
        <w:bottom w:val="none" w:sz="0" w:space="0" w:color="auto"/>
        <w:right w:val="none" w:sz="0" w:space="0" w:color="auto"/>
      </w:divBdr>
      <w:divsChild>
        <w:div w:id="453333602">
          <w:marLeft w:val="0"/>
          <w:marRight w:val="0"/>
          <w:marTop w:val="0"/>
          <w:marBottom w:val="0"/>
          <w:divBdr>
            <w:top w:val="none" w:sz="0" w:space="0" w:color="auto"/>
            <w:left w:val="none" w:sz="0" w:space="0" w:color="auto"/>
            <w:bottom w:val="none" w:sz="0" w:space="0" w:color="auto"/>
            <w:right w:val="none" w:sz="0" w:space="0" w:color="auto"/>
          </w:divBdr>
        </w:div>
        <w:div w:id="486017678">
          <w:marLeft w:val="0"/>
          <w:marRight w:val="0"/>
          <w:marTop w:val="0"/>
          <w:marBottom w:val="0"/>
          <w:divBdr>
            <w:top w:val="none" w:sz="0" w:space="0" w:color="auto"/>
            <w:left w:val="none" w:sz="0" w:space="0" w:color="auto"/>
            <w:bottom w:val="none" w:sz="0" w:space="0" w:color="auto"/>
            <w:right w:val="none" w:sz="0" w:space="0" w:color="auto"/>
          </w:divBdr>
        </w:div>
        <w:div w:id="621620691">
          <w:marLeft w:val="0"/>
          <w:marRight w:val="0"/>
          <w:marTop w:val="0"/>
          <w:marBottom w:val="0"/>
          <w:divBdr>
            <w:top w:val="none" w:sz="0" w:space="0" w:color="auto"/>
            <w:left w:val="none" w:sz="0" w:space="0" w:color="auto"/>
            <w:bottom w:val="none" w:sz="0" w:space="0" w:color="auto"/>
            <w:right w:val="none" w:sz="0" w:space="0" w:color="auto"/>
          </w:divBdr>
        </w:div>
        <w:div w:id="1172452763">
          <w:marLeft w:val="0"/>
          <w:marRight w:val="0"/>
          <w:marTop w:val="0"/>
          <w:marBottom w:val="0"/>
          <w:divBdr>
            <w:top w:val="none" w:sz="0" w:space="0" w:color="auto"/>
            <w:left w:val="none" w:sz="0" w:space="0" w:color="auto"/>
            <w:bottom w:val="none" w:sz="0" w:space="0" w:color="auto"/>
            <w:right w:val="none" w:sz="0" w:space="0" w:color="auto"/>
          </w:divBdr>
        </w:div>
        <w:div w:id="1256331229">
          <w:marLeft w:val="0"/>
          <w:marRight w:val="0"/>
          <w:marTop w:val="0"/>
          <w:marBottom w:val="0"/>
          <w:divBdr>
            <w:top w:val="none" w:sz="0" w:space="0" w:color="auto"/>
            <w:left w:val="none" w:sz="0" w:space="0" w:color="auto"/>
            <w:bottom w:val="none" w:sz="0" w:space="0" w:color="auto"/>
            <w:right w:val="none" w:sz="0" w:space="0" w:color="auto"/>
          </w:divBdr>
        </w:div>
        <w:div w:id="1462187941">
          <w:marLeft w:val="0"/>
          <w:marRight w:val="0"/>
          <w:marTop w:val="0"/>
          <w:marBottom w:val="0"/>
          <w:divBdr>
            <w:top w:val="none" w:sz="0" w:space="0" w:color="auto"/>
            <w:left w:val="none" w:sz="0" w:space="0" w:color="auto"/>
            <w:bottom w:val="none" w:sz="0" w:space="0" w:color="auto"/>
            <w:right w:val="none" w:sz="0" w:space="0" w:color="auto"/>
          </w:divBdr>
        </w:div>
        <w:div w:id="1573152570">
          <w:marLeft w:val="0"/>
          <w:marRight w:val="0"/>
          <w:marTop w:val="0"/>
          <w:marBottom w:val="0"/>
          <w:divBdr>
            <w:top w:val="none" w:sz="0" w:space="0" w:color="auto"/>
            <w:left w:val="none" w:sz="0" w:space="0" w:color="auto"/>
            <w:bottom w:val="none" w:sz="0" w:space="0" w:color="auto"/>
            <w:right w:val="none" w:sz="0" w:space="0" w:color="auto"/>
          </w:divBdr>
        </w:div>
        <w:div w:id="2099055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eha.veera@kc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ce.iukingchee@kcl.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i.sit@kcl.ac.uk" TargetMode="External"/><Relationship Id="rId5" Type="http://schemas.openxmlformats.org/officeDocument/2006/relationships/styles" Target="styles.xml"/><Relationship Id="rId15" Type="http://schemas.openxmlformats.org/officeDocument/2006/relationships/hyperlink" Target="https://doi.org/10.1017/jie.2015.2" TargetMode="External"/><Relationship Id="rId10" Type="http://schemas.openxmlformats.org/officeDocument/2006/relationships/hyperlink" Target="mailto:atoosa.salamat@kcl.ac.uk" TargetMode="External"/><Relationship Id="rId4" Type="http://schemas.openxmlformats.org/officeDocument/2006/relationships/numbering" Target="numbering.xml"/><Relationship Id="rId9" Type="http://schemas.openxmlformats.org/officeDocument/2006/relationships/hyperlink" Target="mailto:kin.l.wong@kcl.ac.uk" TargetMode="External"/><Relationship Id="rId14" Type="http://schemas.openxmlformats.org/officeDocument/2006/relationships/hyperlink" Target="https://www.gov.uk/government/publications/the-report-of-the-commission-on-race-and-ethnic-disparities/summary-of-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929099d-ee33-4d7a-8823-dd889725222c">
      <Terms xmlns="http://schemas.microsoft.com/office/infopath/2007/PartnerControls"/>
    </lcf76f155ced4ddcb4097134ff3c332f>
    <TaxCatchAll xmlns="4aaf35b1-80a8-48e7-9d03-c612add1997b" xsi:nil="true"/>
    <_ip_UnifiedCompliancePolicyProperties xmlns="http://schemas.microsoft.com/sharepoint/v3" xsi:nil="true"/>
    <SharedWithUsers xmlns="542d5092-1a85-4853-8dd8-dd94ea46fc29">
      <UserInfo>
        <DisplayName>Maya Boustany</DisplayName>
        <AccountId>1656</AccountId>
        <AccountType/>
      </UserInfo>
      <UserInfo>
        <DisplayName>A&amp;H Student Experience</DisplayName>
        <AccountId>290</AccountId>
        <AccountType/>
      </UserInfo>
      <UserInfo>
        <DisplayName>Annie Willingham Ruiz</DisplayName>
        <AccountId>2318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62A73BD654044D979972D636682FD9" ma:contentTypeVersion="20" ma:contentTypeDescription="Create a new document." ma:contentTypeScope="" ma:versionID="7daf62da9460822e4a1b8dea2002e741">
  <xsd:schema xmlns:xsd="http://www.w3.org/2001/XMLSchema" xmlns:xs="http://www.w3.org/2001/XMLSchema" xmlns:p="http://schemas.microsoft.com/office/2006/metadata/properties" xmlns:ns1="http://schemas.microsoft.com/sharepoint/v3" xmlns:ns2="e929099d-ee33-4d7a-8823-dd889725222c" xmlns:ns3="542d5092-1a85-4853-8dd8-dd94ea46fc29" xmlns:ns4="4aaf35b1-80a8-48e7-9d03-c612add1997b" targetNamespace="http://schemas.microsoft.com/office/2006/metadata/properties" ma:root="true" ma:fieldsID="064038823d7a6a19ab47e22b37ee8b09" ns1:_="" ns2:_="" ns3:_="" ns4:_="">
    <xsd:import namespace="http://schemas.microsoft.com/sharepoint/v3"/>
    <xsd:import namespace="e929099d-ee33-4d7a-8823-dd889725222c"/>
    <xsd:import namespace="542d5092-1a85-4853-8dd8-dd94ea46fc29"/>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29099d-ee33-4d7a-8823-dd889725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d5092-1a85-4853-8dd8-dd94ea46fc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733508-a9de-4829-9b0c-9b9bf30e7387}" ma:internalName="TaxCatchAll" ma:showField="CatchAllData" ma:web="542d5092-1a85-4853-8dd8-dd94ea46f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E8C98-DD24-4263-A74C-B32DB0F2C467}">
  <ds:schemaRefs>
    <ds:schemaRef ds:uri="http://schemas.microsoft.com/office/2006/metadata/properties"/>
    <ds:schemaRef ds:uri="http://schemas.microsoft.com/office/infopath/2007/PartnerControls"/>
    <ds:schemaRef ds:uri="http://schemas.microsoft.com/sharepoint/v3"/>
    <ds:schemaRef ds:uri="e929099d-ee33-4d7a-8823-dd889725222c"/>
    <ds:schemaRef ds:uri="4aaf35b1-80a8-48e7-9d03-c612add1997b"/>
    <ds:schemaRef ds:uri="542d5092-1a85-4853-8dd8-dd94ea46fc29"/>
  </ds:schemaRefs>
</ds:datastoreItem>
</file>

<file path=customXml/itemProps2.xml><?xml version="1.0" encoding="utf-8"?>
<ds:datastoreItem xmlns:ds="http://schemas.openxmlformats.org/officeDocument/2006/customXml" ds:itemID="{5B7E60D1-08AC-441F-B00E-18DCB67DD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29099d-ee33-4d7a-8823-dd889725222c"/>
    <ds:schemaRef ds:uri="542d5092-1a85-4853-8dd8-dd94ea46fc29"/>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A7E81-494D-45A0-B3E6-1D68CDEE4D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6136</Words>
  <Characters>34977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Willingham Ruiz</dc:creator>
  <cp:keywords/>
  <dc:description/>
  <cp:lastModifiedBy>Billy Bryan</cp:lastModifiedBy>
  <cp:revision>2</cp:revision>
  <dcterms:created xsi:type="dcterms:W3CDTF">2025-02-05T15:57:00Z</dcterms:created>
  <dcterms:modified xsi:type="dcterms:W3CDTF">2025-02-05T15:57:00Z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0x0101003C62A73BD654044D979972D636682FD9</vt:lpwstr>
  </property>
  <property fmtid="{D5CDD505-2E9C-101B-9397-08002B2CF9AE}" pid="3" name="MediaServiceImageTags">
    <vt:lpwstr/>
  </property>
</Properties>
</file>