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9FDB3" w14:textId="6F470C36" w:rsidR="124CDC78" w:rsidRDefault="31A9AD8C" w:rsidP="09FDB8E2">
      <w:pPr>
        <w:jc w:val="center"/>
        <w:rPr>
          <w:rFonts w:ascii="Calibri" w:eastAsia="Calibri" w:hAnsi="Calibri" w:cs="Calibri"/>
          <w:sz w:val="24"/>
          <w:szCs w:val="24"/>
        </w:rPr>
      </w:pPr>
      <w:r w:rsidRPr="3615FBE7">
        <w:rPr>
          <w:rFonts w:ascii="Calibri" w:eastAsia="Calibri" w:hAnsi="Calibri" w:cs="Calibri"/>
          <w:b/>
          <w:bCs/>
          <w:color w:val="000000" w:themeColor="text1"/>
          <w:sz w:val="24"/>
          <w:szCs w:val="24"/>
          <w:lang w:val="en-GB"/>
        </w:rPr>
        <w:t>Creating an Anti-Racis</w:t>
      </w:r>
      <w:r w:rsidR="538164B7" w:rsidRPr="3615FBE7">
        <w:rPr>
          <w:rFonts w:ascii="Calibri" w:eastAsia="Calibri" w:hAnsi="Calibri" w:cs="Calibri"/>
          <w:b/>
          <w:bCs/>
          <w:color w:val="000000" w:themeColor="text1"/>
          <w:sz w:val="24"/>
          <w:szCs w:val="24"/>
          <w:lang w:val="en-GB"/>
        </w:rPr>
        <w:t>m</w:t>
      </w:r>
      <w:r w:rsidRPr="3615FBE7">
        <w:rPr>
          <w:rFonts w:ascii="Calibri" w:eastAsia="Calibri" w:hAnsi="Calibri" w:cs="Calibri"/>
          <w:b/>
          <w:bCs/>
          <w:color w:val="000000" w:themeColor="text1"/>
          <w:sz w:val="24"/>
          <w:szCs w:val="24"/>
          <w:lang w:val="en-GB"/>
        </w:rPr>
        <w:t xml:space="preserve"> Institution: a model for progression</w:t>
      </w:r>
    </w:p>
    <w:p w14:paraId="0A9E4436" w14:textId="44E41AC0" w:rsidR="124CDC78" w:rsidRDefault="31A9AD8C" w:rsidP="09FDB8E2">
      <w:pPr>
        <w:jc w:val="center"/>
        <w:rPr>
          <w:rFonts w:ascii="Calibri" w:eastAsia="Calibri" w:hAnsi="Calibri" w:cs="Calibri"/>
          <w:b/>
          <w:bCs/>
          <w:color w:val="000000" w:themeColor="text1"/>
          <w:sz w:val="24"/>
          <w:szCs w:val="24"/>
          <w:lang w:val="en-GB"/>
        </w:rPr>
      </w:pPr>
      <w:r w:rsidRPr="09FDB8E2">
        <w:rPr>
          <w:rFonts w:ascii="Calibri" w:eastAsia="Calibri" w:hAnsi="Calibri" w:cs="Calibri"/>
          <w:b/>
          <w:bCs/>
          <w:color w:val="000000" w:themeColor="text1"/>
          <w:sz w:val="24"/>
          <w:szCs w:val="24"/>
          <w:lang w:val="en-GB"/>
        </w:rPr>
        <w:t xml:space="preserve">Guidance Document </w:t>
      </w:r>
    </w:p>
    <w:p w14:paraId="6DE63E1A" w14:textId="021214A1" w:rsidR="124CDC78" w:rsidRDefault="124CDC78" w:rsidP="09FDB8E2">
      <w:pPr>
        <w:rPr>
          <w:sz w:val="24"/>
          <w:szCs w:val="24"/>
        </w:rPr>
      </w:pPr>
    </w:p>
    <w:p w14:paraId="2ABBFE47" w14:textId="5F9F223B" w:rsidR="124CDC78" w:rsidRDefault="124CDC78" w:rsidP="09FDB8E2">
      <w:pPr>
        <w:rPr>
          <w:sz w:val="24"/>
          <w:szCs w:val="24"/>
        </w:rPr>
      </w:pPr>
    </w:p>
    <w:p w14:paraId="3C2F360B" w14:textId="2F91A8A9" w:rsidR="124CDC78" w:rsidRDefault="2A2069B5" w:rsidP="09FDB8E2">
      <w:pPr>
        <w:rPr>
          <w:b/>
          <w:bCs/>
          <w:sz w:val="24"/>
          <w:szCs w:val="24"/>
        </w:rPr>
      </w:pPr>
      <w:r w:rsidRPr="09FDB8E2">
        <w:rPr>
          <w:b/>
          <w:bCs/>
          <w:sz w:val="24"/>
          <w:szCs w:val="24"/>
        </w:rPr>
        <w:t>What is the model?</w:t>
      </w:r>
    </w:p>
    <w:p w14:paraId="140A4AC1" w14:textId="48CFA1C4" w:rsidR="124CDC78" w:rsidRDefault="494D5F33" w:rsidP="09FDB8E2">
      <w:r w:rsidRPr="09FDB8E2">
        <w:t xml:space="preserve">The model is a framework </w:t>
      </w:r>
      <w:r w:rsidR="0D39D78D" w:rsidRPr="09FDB8E2">
        <w:t>for measuring King’s</w:t>
      </w:r>
      <w:r w:rsidRPr="09FDB8E2">
        <w:t xml:space="preserve"> progress </w:t>
      </w:r>
      <w:r w:rsidR="3FAB1AF6" w:rsidRPr="09FDB8E2">
        <w:t>towards</w:t>
      </w:r>
      <w:r w:rsidRPr="09FDB8E2">
        <w:t xml:space="preserve"> becoming an anti-racist institut</w:t>
      </w:r>
      <w:r w:rsidR="4D2224CE" w:rsidRPr="09FDB8E2">
        <w:t xml:space="preserve">ion, as well as to guide its work. It is based on our </w:t>
      </w:r>
      <w:hyperlink r:id="rId8">
        <w:r w:rsidR="742C2538" w:rsidRPr="09FDB8E2">
          <w:rPr>
            <w:rStyle w:val="Hyperlink"/>
          </w:rPr>
          <w:t>R</w:t>
        </w:r>
        <w:r w:rsidR="4D2224CE" w:rsidRPr="09FDB8E2">
          <w:rPr>
            <w:rStyle w:val="Hyperlink"/>
          </w:rPr>
          <w:t>ace Equality Action Plan</w:t>
        </w:r>
      </w:hyperlink>
      <w:r w:rsidR="4D2224CE" w:rsidRPr="09FDB8E2">
        <w:t xml:space="preserve"> and has been</w:t>
      </w:r>
      <w:r w:rsidR="6ABE8C8D" w:rsidRPr="09FDB8E2">
        <w:t xml:space="preserve"> wisely</w:t>
      </w:r>
      <w:r w:rsidR="4D2224CE" w:rsidRPr="09FDB8E2">
        <w:t xml:space="preserve"> consulted on.</w:t>
      </w:r>
      <w:r w:rsidR="26208E58" w:rsidRPr="09FDB8E2">
        <w:t xml:space="preserve"> </w:t>
      </w:r>
    </w:p>
    <w:p w14:paraId="7A16174B" w14:textId="0A629126" w:rsidR="124CDC78" w:rsidRDefault="7F933515" w:rsidP="4110666F">
      <w:pPr>
        <w:rPr>
          <w:rFonts w:ascii="Calibri" w:eastAsia="Calibri" w:hAnsi="Calibri" w:cs="Calibri"/>
          <w:color w:val="000000" w:themeColor="text1"/>
        </w:rPr>
      </w:pPr>
      <w:r w:rsidRPr="4110666F">
        <w:t>The model presents indicators for each theme at f</w:t>
      </w:r>
      <w:r w:rsidR="5D0B033C" w:rsidRPr="4110666F">
        <w:t>ive</w:t>
      </w:r>
      <w:r w:rsidRPr="4110666F">
        <w:t xml:space="preserve"> different levels: </w:t>
      </w:r>
      <w:r w:rsidR="62711C5F" w:rsidRPr="4110666F">
        <w:t>absent</w:t>
      </w:r>
      <w:r w:rsidR="48517D67" w:rsidRPr="4110666F">
        <w:t xml:space="preserve">, </w:t>
      </w:r>
      <w:r w:rsidRPr="4110666F">
        <w:rPr>
          <w:rFonts w:ascii="Calibri" w:eastAsia="Calibri" w:hAnsi="Calibri" w:cs="Calibri"/>
          <w:color w:val="000000" w:themeColor="text1"/>
        </w:rPr>
        <w:t xml:space="preserve">basic, reactive, proactive and </w:t>
      </w:r>
      <w:r w:rsidR="71DF32BB" w:rsidRPr="4110666F">
        <w:rPr>
          <w:rFonts w:ascii="Calibri" w:eastAsia="Calibri" w:hAnsi="Calibri" w:cs="Calibri"/>
          <w:color w:val="000000" w:themeColor="text1"/>
        </w:rPr>
        <w:t>highly developed</w:t>
      </w:r>
      <w:r w:rsidRPr="4110666F">
        <w:rPr>
          <w:rFonts w:ascii="Calibri" w:eastAsia="Calibri" w:hAnsi="Calibri" w:cs="Calibri"/>
          <w:color w:val="000000" w:themeColor="text1"/>
        </w:rPr>
        <w:t xml:space="preserve">. </w:t>
      </w:r>
      <w:r w:rsidR="592C3346" w:rsidRPr="4110666F">
        <w:rPr>
          <w:rFonts w:ascii="Calibri" w:eastAsia="Calibri" w:hAnsi="Calibri" w:cs="Calibri"/>
          <w:color w:val="000000" w:themeColor="text1"/>
        </w:rPr>
        <w:t>Indicators represent tangible actions and/or observable traits so that it is clear when they are being demonstrated.</w:t>
      </w:r>
    </w:p>
    <w:p w14:paraId="6AD40B79" w14:textId="6ED1402E" w:rsidR="124CDC78" w:rsidRDefault="6327433E" w:rsidP="4110666F">
      <w:pPr>
        <w:rPr>
          <w:rFonts w:ascii="Calibri" w:eastAsia="Calibri" w:hAnsi="Calibri" w:cs="Calibri"/>
          <w:color w:val="000000" w:themeColor="text1"/>
        </w:rPr>
      </w:pPr>
      <w:r w:rsidRPr="4110666F">
        <w:rPr>
          <w:rFonts w:ascii="Calibri" w:eastAsia="Calibri" w:hAnsi="Calibri" w:cs="Calibri"/>
          <w:color w:val="000000" w:themeColor="text1"/>
        </w:rPr>
        <w:t xml:space="preserve">King’s strives to be </w:t>
      </w:r>
      <w:r w:rsidR="7B83AE1D" w:rsidRPr="4110666F">
        <w:rPr>
          <w:rFonts w:ascii="Calibri" w:eastAsia="Calibri" w:hAnsi="Calibri" w:cs="Calibri"/>
          <w:color w:val="000000" w:themeColor="text1"/>
        </w:rPr>
        <w:t>Highly developed</w:t>
      </w:r>
      <w:r w:rsidRPr="4110666F">
        <w:rPr>
          <w:rFonts w:ascii="Calibri" w:eastAsia="Calibri" w:hAnsi="Calibri" w:cs="Calibri"/>
          <w:color w:val="000000" w:themeColor="text1"/>
        </w:rPr>
        <w:t xml:space="preserve"> in this space and so the </w:t>
      </w:r>
      <w:r w:rsidR="16B82512" w:rsidRPr="4110666F">
        <w:rPr>
          <w:rFonts w:ascii="Calibri" w:eastAsia="Calibri" w:hAnsi="Calibri" w:cs="Calibri"/>
          <w:color w:val="000000" w:themeColor="text1"/>
        </w:rPr>
        <w:t>“</w:t>
      </w:r>
      <w:r w:rsidRPr="4110666F">
        <w:rPr>
          <w:rFonts w:ascii="Calibri" w:eastAsia="Calibri" w:hAnsi="Calibri" w:cs="Calibri"/>
          <w:color w:val="000000" w:themeColor="text1"/>
        </w:rPr>
        <w:t>basic</w:t>
      </w:r>
      <w:r w:rsidR="49120781" w:rsidRPr="4110666F">
        <w:rPr>
          <w:rFonts w:ascii="Calibri" w:eastAsia="Calibri" w:hAnsi="Calibri" w:cs="Calibri"/>
          <w:color w:val="000000" w:themeColor="text1"/>
        </w:rPr>
        <w:t>”</w:t>
      </w:r>
      <w:r w:rsidRPr="4110666F">
        <w:rPr>
          <w:rFonts w:ascii="Calibri" w:eastAsia="Calibri" w:hAnsi="Calibri" w:cs="Calibri"/>
          <w:color w:val="000000" w:themeColor="text1"/>
        </w:rPr>
        <w:t xml:space="preserve"> indicators should be seen as starting points.</w:t>
      </w:r>
      <w:r w:rsidR="403D4976" w:rsidRPr="4110666F">
        <w:rPr>
          <w:rFonts w:ascii="Calibri" w:eastAsia="Calibri" w:hAnsi="Calibri" w:cs="Calibri"/>
          <w:color w:val="000000" w:themeColor="text1"/>
        </w:rPr>
        <w:t xml:space="preserve"> </w:t>
      </w:r>
      <w:r w:rsidR="62C7F02B" w:rsidRPr="4110666F">
        <w:rPr>
          <w:rFonts w:ascii="Calibri" w:eastAsia="Calibri" w:hAnsi="Calibri" w:cs="Calibri"/>
          <w:color w:val="000000" w:themeColor="text1"/>
        </w:rPr>
        <w:t>“</w:t>
      </w:r>
      <w:r w:rsidR="403D4976" w:rsidRPr="4110666F">
        <w:rPr>
          <w:rFonts w:ascii="Calibri" w:eastAsia="Calibri" w:hAnsi="Calibri" w:cs="Calibri"/>
          <w:color w:val="000000" w:themeColor="text1"/>
        </w:rPr>
        <w:t>Inactive</w:t>
      </w:r>
      <w:r w:rsidR="12DA9805" w:rsidRPr="4110666F">
        <w:rPr>
          <w:rFonts w:ascii="Calibri" w:eastAsia="Calibri" w:hAnsi="Calibri" w:cs="Calibri"/>
          <w:color w:val="000000" w:themeColor="text1"/>
        </w:rPr>
        <w:t>”</w:t>
      </w:r>
      <w:r w:rsidR="403D4976" w:rsidRPr="4110666F">
        <w:rPr>
          <w:rFonts w:ascii="Calibri" w:eastAsia="Calibri" w:hAnsi="Calibri" w:cs="Calibri"/>
          <w:color w:val="000000" w:themeColor="text1"/>
        </w:rPr>
        <w:t xml:space="preserve"> indicators show </w:t>
      </w:r>
      <w:r w:rsidR="3AB93514" w:rsidRPr="4110666F">
        <w:rPr>
          <w:rFonts w:ascii="Calibri" w:eastAsia="Calibri" w:hAnsi="Calibri" w:cs="Calibri"/>
          <w:color w:val="000000" w:themeColor="text1"/>
        </w:rPr>
        <w:t xml:space="preserve">a level </w:t>
      </w:r>
      <w:r w:rsidR="403D4976" w:rsidRPr="4110666F">
        <w:rPr>
          <w:rFonts w:ascii="Calibri" w:eastAsia="Calibri" w:hAnsi="Calibri" w:cs="Calibri"/>
          <w:color w:val="000000" w:themeColor="text1"/>
        </w:rPr>
        <w:t>below th</w:t>
      </w:r>
      <w:r w:rsidR="346BA23F" w:rsidRPr="4110666F">
        <w:rPr>
          <w:rFonts w:ascii="Calibri" w:eastAsia="Calibri" w:hAnsi="Calibri" w:cs="Calibri"/>
          <w:color w:val="000000" w:themeColor="text1"/>
        </w:rPr>
        <w:t>e</w:t>
      </w:r>
      <w:r w:rsidR="403D4976" w:rsidRPr="4110666F">
        <w:rPr>
          <w:rFonts w:ascii="Calibri" w:eastAsia="Calibri" w:hAnsi="Calibri" w:cs="Calibri"/>
          <w:color w:val="000000" w:themeColor="text1"/>
        </w:rPr>
        <w:t xml:space="preserve"> minimum standard expected, which </w:t>
      </w:r>
      <w:r w:rsidR="0FCF0F17" w:rsidRPr="4110666F">
        <w:rPr>
          <w:rFonts w:ascii="Calibri" w:eastAsia="Calibri" w:hAnsi="Calibri" w:cs="Calibri"/>
          <w:color w:val="000000" w:themeColor="text1"/>
        </w:rPr>
        <w:t>can be due to</w:t>
      </w:r>
      <w:r w:rsidR="403D4976" w:rsidRPr="4110666F">
        <w:rPr>
          <w:rFonts w:ascii="Calibri" w:eastAsia="Calibri" w:hAnsi="Calibri" w:cs="Calibri"/>
          <w:color w:val="000000" w:themeColor="text1"/>
        </w:rPr>
        <w:t xml:space="preserve"> a </w:t>
      </w:r>
      <w:r w:rsidR="54B08443" w:rsidRPr="4110666F">
        <w:rPr>
          <w:rFonts w:ascii="Calibri" w:eastAsia="Calibri" w:hAnsi="Calibri" w:cs="Calibri"/>
          <w:color w:val="000000" w:themeColor="text1"/>
        </w:rPr>
        <w:t>number of reasons (e.g. ignorance, resistance, etc)</w:t>
      </w:r>
      <w:r w:rsidR="4240BDCA" w:rsidRPr="4110666F">
        <w:rPr>
          <w:rFonts w:ascii="Calibri" w:eastAsia="Calibri" w:hAnsi="Calibri" w:cs="Calibri"/>
          <w:color w:val="000000" w:themeColor="text1"/>
        </w:rPr>
        <w:t>.</w:t>
      </w:r>
      <w:r w:rsidR="403D4976" w:rsidRPr="4110666F">
        <w:rPr>
          <w:rFonts w:ascii="Calibri" w:eastAsia="Calibri" w:hAnsi="Calibri" w:cs="Calibri"/>
          <w:color w:val="000000" w:themeColor="text1"/>
        </w:rPr>
        <w:t xml:space="preserve"> </w:t>
      </w:r>
      <w:r w:rsidRPr="4110666F">
        <w:rPr>
          <w:rFonts w:ascii="Calibri" w:eastAsia="Calibri" w:hAnsi="Calibri" w:cs="Calibri"/>
          <w:color w:val="000000" w:themeColor="text1"/>
        </w:rPr>
        <w:t xml:space="preserve"> Indicators have been allocated levels based on King’s </w:t>
      </w:r>
      <w:r w:rsidR="58B6B1B4" w:rsidRPr="4110666F">
        <w:rPr>
          <w:rFonts w:ascii="Calibri" w:eastAsia="Calibri" w:hAnsi="Calibri" w:cs="Calibri"/>
          <w:color w:val="000000" w:themeColor="text1"/>
        </w:rPr>
        <w:t>environmental context,</w:t>
      </w:r>
      <w:r w:rsidRPr="4110666F">
        <w:rPr>
          <w:rFonts w:ascii="Calibri" w:eastAsia="Calibri" w:hAnsi="Calibri" w:cs="Calibri"/>
          <w:color w:val="000000" w:themeColor="text1"/>
        </w:rPr>
        <w:t xml:space="preserve"> for example, most ‘</w:t>
      </w:r>
      <w:r w:rsidR="7B83AE1D" w:rsidRPr="4110666F">
        <w:rPr>
          <w:rFonts w:ascii="Calibri" w:eastAsia="Calibri" w:hAnsi="Calibri" w:cs="Calibri"/>
          <w:color w:val="000000" w:themeColor="text1"/>
        </w:rPr>
        <w:t>Highly developed</w:t>
      </w:r>
      <w:r w:rsidRPr="4110666F">
        <w:rPr>
          <w:rFonts w:ascii="Calibri" w:eastAsia="Calibri" w:hAnsi="Calibri" w:cs="Calibri"/>
          <w:color w:val="000000" w:themeColor="text1"/>
        </w:rPr>
        <w:t xml:space="preserve">’ indicators refer to activity </w:t>
      </w:r>
      <w:r w:rsidR="6B97BD9C" w:rsidRPr="4110666F">
        <w:rPr>
          <w:rFonts w:ascii="Calibri" w:eastAsia="Calibri" w:hAnsi="Calibri" w:cs="Calibri"/>
          <w:color w:val="000000" w:themeColor="text1"/>
        </w:rPr>
        <w:t>that King’s has</w:t>
      </w:r>
      <w:r w:rsidRPr="4110666F">
        <w:rPr>
          <w:rFonts w:ascii="Calibri" w:eastAsia="Calibri" w:hAnsi="Calibri" w:cs="Calibri"/>
          <w:color w:val="000000" w:themeColor="text1"/>
        </w:rPr>
        <w:t xml:space="preserve"> little to no precedent of.</w:t>
      </w:r>
      <w:r w:rsidR="3FB56EB4" w:rsidRPr="4110666F">
        <w:rPr>
          <w:rFonts w:ascii="Calibri" w:eastAsia="Calibri" w:hAnsi="Calibri" w:cs="Calibri"/>
          <w:color w:val="000000" w:themeColor="text1"/>
        </w:rPr>
        <w:t xml:space="preserve"> </w:t>
      </w:r>
    </w:p>
    <w:p w14:paraId="0BABE257" w14:textId="00D70B44" w:rsidR="124CDC78" w:rsidRDefault="124CDC78" w:rsidP="09FDB8E2"/>
    <w:p w14:paraId="180C5242" w14:textId="28653772" w:rsidR="124CDC78" w:rsidRDefault="01588237" w:rsidP="09FDB8E2">
      <w:pPr>
        <w:rPr>
          <w:b/>
          <w:bCs/>
          <w:sz w:val="24"/>
          <w:szCs w:val="24"/>
        </w:rPr>
      </w:pPr>
      <w:r w:rsidRPr="09FDB8E2">
        <w:rPr>
          <w:b/>
          <w:bCs/>
          <w:sz w:val="24"/>
          <w:szCs w:val="24"/>
        </w:rPr>
        <w:t>How should the model be used?</w:t>
      </w:r>
    </w:p>
    <w:p w14:paraId="30362ADC" w14:textId="4D5E2C2A" w:rsidR="124CDC78" w:rsidRDefault="1DD7E718" w:rsidP="09FDB8E2">
      <w:r w:rsidRPr="09FDB8E2">
        <w:t xml:space="preserve">The model can be used </w:t>
      </w:r>
      <w:r w:rsidR="7DA42AB3" w:rsidRPr="09FDB8E2">
        <w:t xml:space="preserve">at various levels, from individual departments to King’s as an institution. </w:t>
      </w:r>
      <w:r w:rsidR="09C44270" w:rsidRPr="09FDB8E2">
        <w:t>It is possible for an area (e.g. an individual faculty) to be at a different stage of maturity to King’s as an organisation. Given the scope of the model, it is not intended to monitor the progress of individuals, as they are unlikely to have control over every area referenced.</w:t>
      </w:r>
    </w:p>
    <w:p w14:paraId="03B66ACD" w14:textId="7613B808" w:rsidR="124CDC78" w:rsidRDefault="60CC434D" w:rsidP="09FDB8E2">
      <w:r w:rsidRPr="09FDB8E2">
        <w:t>The model can be used to:</w:t>
      </w:r>
    </w:p>
    <w:p w14:paraId="5675DAEF" w14:textId="72E4B591" w:rsidR="124CDC78" w:rsidRDefault="60CC434D" w:rsidP="09FDB8E2">
      <w:pPr>
        <w:pStyle w:val="ListParagraph"/>
        <w:numPr>
          <w:ilvl w:val="0"/>
          <w:numId w:val="21"/>
        </w:numPr>
        <w:rPr>
          <w:rFonts w:ascii="Calibri" w:eastAsia="Calibri" w:hAnsi="Calibri" w:cs="Calibri"/>
          <w:color w:val="000000" w:themeColor="text1"/>
        </w:rPr>
      </w:pPr>
      <w:r w:rsidRPr="09FDB8E2">
        <w:rPr>
          <w:rFonts w:ascii="Calibri" w:eastAsia="Calibri" w:hAnsi="Calibri" w:cs="Calibri"/>
          <w:color w:val="000000" w:themeColor="text1"/>
          <w:lang w:val="en-GB"/>
        </w:rPr>
        <w:t>Evaluate progress (or maturity) in the context of race equality</w:t>
      </w:r>
    </w:p>
    <w:p w14:paraId="04DE7854" w14:textId="380DBBB5" w:rsidR="124CDC78" w:rsidRDefault="60CC434D" w:rsidP="09FDB8E2">
      <w:pPr>
        <w:pStyle w:val="ListParagraph"/>
        <w:numPr>
          <w:ilvl w:val="0"/>
          <w:numId w:val="21"/>
        </w:numPr>
        <w:rPr>
          <w:rFonts w:ascii="Calibri" w:eastAsia="Calibri" w:hAnsi="Calibri" w:cs="Calibri"/>
          <w:color w:val="000000" w:themeColor="text1"/>
        </w:rPr>
      </w:pPr>
      <w:r w:rsidRPr="09FDB8E2">
        <w:rPr>
          <w:rFonts w:ascii="Calibri" w:eastAsia="Calibri" w:hAnsi="Calibri" w:cs="Calibri"/>
          <w:color w:val="000000" w:themeColor="text1"/>
          <w:lang w:val="en-GB"/>
        </w:rPr>
        <w:t>Identify priority areas of work</w:t>
      </w:r>
    </w:p>
    <w:p w14:paraId="044C7B7E" w14:textId="7C1E86CE" w:rsidR="124CDC78" w:rsidRDefault="60CC434D" w:rsidP="09FDB8E2">
      <w:pPr>
        <w:pStyle w:val="ListParagraph"/>
        <w:numPr>
          <w:ilvl w:val="0"/>
          <w:numId w:val="21"/>
        </w:numPr>
        <w:rPr>
          <w:rFonts w:ascii="Calibri" w:eastAsia="Calibri" w:hAnsi="Calibri" w:cs="Calibri"/>
          <w:color w:val="000000" w:themeColor="text1"/>
        </w:rPr>
      </w:pPr>
      <w:r w:rsidRPr="09FDB8E2">
        <w:rPr>
          <w:rFonts w:ascii="Calibri" w:eastAsia="Calibri" w:hAnsi="Calibri" w:cs="Calibri"/>
          <w:color w:val="000000" w:themeColor="text1"/>
          <w:lang w:val="en-GB"/>
        </w:rPr>
        <w:t>Shape race equality (or EDI) strategies and action plans</w:t>
      </w:r>
    </w:p>
    <w:p w14:paraId="07BA6E9D" w14:textId="5FC1C4AE" w:rsidR="124CDC78" w:rsidRDefault="692DF01A" w:rsidP="09FDB8E2">
      <w:pPr>
        <w:rPr>
          <w:rFonts w:ascii="Calibri" w:eastAsia="Calibri" w:hAnsi="Calibri" w:cs="Calibri"/>
        </w:rPr>
      </w:pPr>
      <w:r w:rsidRPr="09FDB8E2">
        <w:t xml:space="preserve">We acknowledge that a </w:t>
      </w:r>
      <w:r w:rsidR="26E680C6" w:rsidRPr="09FDB8E2">
        <w:t>“</w:t>
      </w:r>
      <w:r w:rsidRPr="09FDB8E2">
        <w:t>one size fits all</w:t>
      </w:r>
      <w:r w:rsidR="0530FD19" w:rsidRPr="09FDB8E2">
        <w:t>”</w:t>
      </w:r>
      <w:r w:rsidRPr="09FDB8E2">
        <w:t xml:space="preserve"> approach won’t work, and that t</w:t>
      </w:r>
      <w:r w:rsidR="697871CA" w:rsidRPr="09FDB8E2">
        <w:t xml:space="preserve">eams are </w:t>
      </w:r>
      <w:r w:rsidR="5423BDE6" w:rsidRPr="09FDB8E2">
        <w:t>the experts of their local area</w:t>
      </w:r>
      <w:r w:rsidR="6F48D4FA" w:rsidRPr="09FDB8E2">
        <w:t xml:space="preserve">. </w:t>
      </w:r>
      <w:r w:rsidR="3D54FE67" w:rsidRPr="09FDB8E2">
        <w:rPr>
          <w:rFonts w:ascii="Calibri" w:eastAsia="Calibri" w:hAnsi="Calibri" w:cs="Calibri"/>
          <w:color w:val="000000" w:themeColor="text1"/>
        </w:rPr>
        <w:t xml:space="preserve">If King’s (or an area of King’s) identifies a more appropriate way of delivering one of the indicators, then they are encouraged to </w:t>
      </w:r>
      <w:r w:rsidR="177EFC4E" w:rsidRPr="09FDB8E2">
        <w:rPr>
          <w:rFonts w:ascii="Calibri" w:eastAsia="Calibri" w:hAnsi="Calibri" w:cs="Calibri"/>
          <w:color w:val="000000" w:themeColor="text1"/>
        </w:rPr>
        <w:t>try it</w:t>
      </w:r>
      <w:r w:rsidR="22ED9214" w:rsidRPr="09FDB8E2">
        <w:rPr>
          <w:rFonts w:ascii="Calibri" w:eastAsia="Calibri" w:hAnsi="Calibri" w:cs="Calibri"/>
          <w:color w:val="000000" w:themeColor="text1"/>
        </w:rPr>
        <w:t>.</w:t>
      </w:r>
      <w:r w:rsidR="3D54FE67" w:rsidRPr="09FDB8E2">
        <w:rPr>
          <w:rFonts w:ascii="Calibri" w:eastAsia="Calibri" w:hAnsi="Calibri" w:cs="Calibri"/>
        </w:rPr>
        <w:t xml:space="preserve"> </w:t>
      </w:r>
    </w:p>
    <w:p w14:paraId="690A6618" w14:textId="0E7AA5C8" w:rsidR="124CDC78" w:rsidRDefault="1D946237" w:rsidP="09FDB8E2">
      <w:pPr>
        <w:rPr>
          <w:rFonts w:ascii="Calibri" w:eastAsia="Calibri" w:hAnsi="Calibri" w:cs="Calibri"/>
        </w:rPr>
      </w:pPr>
      <w:r w:rsidRPr="09FDB8E2">
        <w:rPr>
          <w:rFonts w:ascii="Calibri" w:eastAsia="Calibri" w:hAnsi="Calibri" w:cs="Calibri"/>
        </w:rPr>
        <w:t>Where appropriate, r</w:t>
      </w:r>
      <w:r w:rsidR="334CD5A5" w:rsidRPr="09FDB8E2">
        <w:rPr>
          <w:rFonts w:ascii="Calibri" w:eastAsia="Calibri" w:hAnsi="Calibri" w:cs="Calibri"/>
        </w:rPr>
        <w:t xml:space="preserve">esponsibility for actions should sit with the </w:t>
      </w:r>
      <w:r w:rsidR="14D7138E" w:rsidRPr="09FDB8E2">
        <w:rPr>
          <w:rFonts w:ascii="Calibri" w:eastAsia="Calibri" w:hAnsi="Calibri" w:cs="Calibri"/>
        </w:rPr>
        <w:t>individual/</w:t>
      </w:r>
      <w:r w:rsidR="334CD5A5" w:rsidRPr="09FDB8E2">
        <w:rPr>
          <w:rFonts w:ascii="Calibri" w:eastAsia="Calibri" w:hAnsi="Calibri" w:cs="Calibri"/>
        </w:rPr>
        <w:t xml:space="preserve">team whose remit </w:t>
      </w:r>
      <w:r w:rsidR="579F7566" w:rsidRPr="09FDB8E2">
        <w:rPr>
          <w:rFonts w:ascii="Calibri" w:eastAsia="Calibri" w:hAnsi="Calibri" w:cs="Calibri"/>
        </w:rPr>
        <w:t xml:space="preserve">under which they fall. </w:t>
      </w:r>
    </w:p>
    <w:p w14:paraId="3DEAD085" w14:textId="61E6FBEC" w:rsidR="63A948AB" w:rsidRDefault="63A948AB" w:rsidP="09FDB8E2">
      <w:pPr>
        <w:rPr>
          <w:rFonts w:ascii="Calibri" w:eastAsia="Calibri" w:hAnsi="Calibri" w:cs="Calibri"/>
        </w:rPr>
      </w:pPr>
    </w:p>
    <w:p w14:paraId="7BEB322A" w14:textId="56E0CE3C" w:rsidR="124CDC78" w:rsidRDefault="04E0D0C3" w:rsidP="09FDB8E2">
      <w:pPr>
        <w:rPr>
          <w:i/>
          <w:iCs/>
        </w:rPr>
      </w:pPr>
      <w:r w:rsidRPr="09FDB8E2">
        <w:rPr>
          <w:i/>
          <w:iCs/>
        </w:rPr>
        <w:t>Example A</w:t>
      </w:r>
    </w:p>
    <w:p w14:paraId="5339E16E" w14:textId="257CAC3D" w:rsidR="124CDC78" w:rsidRDefault="04E0D0C3" w:rsidP="09FDB8E2">
      <w:pPr>
        <w:rPr>
          <w:i/>
          <w:iCs/>
        </w:rPr>
      </w:pPr>
      <w:r w:rsidRPr="09FDB8E2">
        <w:rPr>
          <w:i/>
          <w:iCs/>
        </w:rPr>
        <w:lastRenderedPageBreak/>
        <w:t>A faculty used the model to measure their progress and identified three areas as ‘basic’. In order to improve in t</w:t>
      </w:r>
      <w:r w:rsidR="02E80B5D" w:rsidRPr="09FDB8E2">
        <w:rPr>
          <w:i/>
          <w:iCs/>
        </w:rPr>
        <w:t xml:space="preserve">hese areas, they included </w:t>
      </w:r>
      <w:r w:rsidR="3CDF1193" w:rsidRPr="09FDB8E2">
        <w:rPr>
          <w:i/>
          <w:iCs/>
        </w:rPr>
        <w:t>indicators</w:t>
      </w:r>
      <w:r w:rsidR="02E80B5D" w:rsidRPr="09FDB8E2">
        <w:rPr>
          <w:i/>
          <w:iCs/>
        </w:rPr>
        <w:t xml:space="preserve"> from the ‘reactive’ and ‘proactive’ columns in their EDI action plan</w:t>
      </w:r>
    </w:p>
    <w:p w14:paraId="4D9CFA3C" w14:textId="2F971057" w:rsidR="124CDC78" w:rsidRDefault="138D6E92" w:rsidP="09FDB8E2">
      <w:pPr>
        <w:rPr>
          <w:i/>
          <w:iCs/>
        </w:rPr>
      </w:pPr>
      <w:r w:rsidRPr="09FDB8E2">
        <w:rPr>
          <w:i/>
          <w:iCs/>
        </w:rPr>
        <w:t>Example B</w:t>
      </w:r>
    </w:p>
    <w:p w14:paraId="7B776962" w14:textId="775B6B0B" w:rsidR="124CDC78" w:rsidRDefault="138D6E92" w:rsidP="09FDB8E2">
      <w:pPr>
        <w:rPr>
          <w:i/>
          <w:iCs/>
        </w:rPr>
      </w:pPr>
      <w:r w:rsidRPr="09FDB8E2">
        <w:rPr>
          <w:i/>
          <w:iCs/>
        </w:rPr>
        <w:t xml:space="preserve">A directorate within professional services wants to </w:t>
      </w:r>
      <w:r w:rsidR="3B92115C" w:rsidRPr="09FDB8E2">
        <w:rPr>
          <w:i/>
          <w:iCs/>
        </w:rPr>
        <w:t xml:space="preserve">develop their anti-racist capability. They use the model to identify a need to </w:t>
      </w:r>
      <w:r w:rsidR="246B7779" w:rsidRPr="09FDB8E2">
        <w:rPr>
          <w:i/>
          <w:iCs/>
        </w:rPr>
        <w:t xml:space="preserve">promote King’s-wide training opportunities amongst their staff. They work with their communications team to develop a plan for doing so and </w:t>
      </w:r>
      <w:r w:rsidR="761942DE" w:rsidRPr="09FDB8E2">
        <w:rPr>
          <w:i/>
          <w:iCs/>
        </w:rPr>
        <w:t>evaluate its effectiveness in six months' time</w:t>
      </w:r>
    </w:p>
    <w:p w14:paraId="27450E33" w14:textId="2C8CD188" w:rsidR="124CDC78" w:rsidRDefault="124CDC78" w:rsidP="09FDB8E2"/>
    <w:p w14:paraId="1D9AF4DC" w14:textId="0FA732D8" w:rsidR="124CDC78" w:rsidRDefault="6A0827C0" w:rsidP="09FDB8E2">
      <w:pPr>
        <w:rPr>
          <w:b/>
          <w:bCs/>
          <w:sz w:val="24"/>
          <w:szCs w:val="24"/>
        </w:rPr>
      </w:pPr>
      <w:r w:rsidRPr="1609E30B">
        <w:rPr>
          <w:b/>
          <w:bCs/>
          <w:sz w:val="24"/>
          <w:szCs w:val="24"/>
        </w:rPr>
        <w:t>Evaluation</w:t>
      </w:r>
    </w:p>
    <w:p w14:paraId="6A7B73B5" w14:textId="7D2AC8EA" w:rsidR="7418AED4" w:rsidRDefault="7418AED4" w:rsidP="6C334BBB">
      <w:r w:rsidRPr="6C334BBB">
        <w:t xml:space="preserve">Interventions in this space should be evidence based, however we often </w:t>
      </w:r>
      <w:r w:rsidR="7D3E0B4C" w:rsidRPr="6C334BBB">
        <w:t>need to</w:t>
      </w:r>
      <w:r w:rsidRPr="6C334BBB">
        <w:t xml:space="preserve"> trial or pilot something before we can conclude whether it has the intended effect. Th</w:t>
      </w:r>
      <w:r w:rsidR="7450F439" w:rsidRPr="6C334BBB">
        <w:t xml:space="preserve">is model </w:t>
      </w:r>
      <w:r w:rsidR="556FE571" w:rsidRPr="6C334BBB">
        <w:t xml:space="preserve">was built on </w:t>
      </w:r>
      <w:r w:rsidRPr="6C334BBB">
        <w:t xml:space="preserve">our Race Equality Action Plan, which </w:t>
      </w:r>
      <w:r w:rsidR="070CA169" w:rsidRPr="6C334BBB">
        <w:t xml:space="preserve">is evidence based, </w:t>
      </w:r>
      <w:r w:rsidR="348325D8" w:rsidRPr="6C334BBB">
        <w:t xml:space="preserve">as well as qualitative and quantitative data, </w:t>
      </w:r>
      <w:r w:rsidR="070CA169" w:rsidRPr="6C334BBB">
        <w:t xml:space="preserve">however </w:t>
      </w:r>
      <w:r w:rsidR="54135D59" w:rsidRPr="6C334BBB">
        <w:t xml:space="preserve">any new interventions should </w:t>
      </w:r>
      <w:r w:rsidR="0D6CB61A" w:rsidRPr="6C334BBB">
        <w:t>be evaluated to ensure they work</w:t>
      </w:r>
      <w:r w:rsidR="7DEC4D13" w:rsidRPr="6C334BBB">
        <w:t>.</w:t>
      </w:r>
    </w:p>
    <w:p w14:paraId="01F96755" w14:textId="3BBBA2C5" w:rsidR="6C334BBB" w:rsidRDefault="6C334BBB" w:rsidP="6C334BBB"/>
    <w:p w14:paraId="601B20A2" w14:textId="08A25F69" w:rsidR="77590DE7" w:rsidRDefault="77590DE7" w:rsidP="1609E30B">
      <w:r w:rsidRPr="1609E30B">
        <w:rPr>
          <w:b/>
          <w:bCs/>
        </w:rPr>
        <w:t>Where can I get advice on using the model?</w:t>
      </w:r>
    </w:p>
    <w:p w14:paraId="1D916B79" w14:textId="32C2CBDD" w:rsidR="77590DE7" w:rsidRDefault="77590DE7" w:rsidP="1609E30B">
      <w:r w:rsidRPr="1609E30B">
        <w:t xml:space="preserve">The following pages provide guidance and examples for each </w:t>
      </w:r>
      <w:r w:rsidR="4756F322" w:rsidRPr="1609E30B">
        <w:t>indicator,</w:t>
      </w:r>
      <w:r w:rsidRPr="1609E30B">
        <w:t xml:space="preserve"> however please contact </w:t>
      </w:r>
      <w:hyperlink r:id="rId9">
        <w:r w:rsidRPr="1609E30B">
          <w:rPr>
            <w:rStyle w:val="Hyperlink"/>
          </w:rPr>
          <w:t>diversity@kcl.ac.uk</w:t>
        </w:r>
      </w:hyperlink>
      <w:r w:rsidRPr="1609E30B">
        <w:t xml:space="preserve"> if you</w:t>
      </w:r>
      <w:r w:rsidR="30B4860E" w:rsidRPr="1609E30B">
        <w:t xml:space="preserve"> have any questions. </w:t>
      </w:r>
    </w:p>
    <w:p w14:paraId="26982BFF" w14:textId="1A577972" w:rsidR="1609E30B" w:rsidRDefault="1609E30B" w:rsidP="1609E30B">
      <w:pPr>
        <w:rPr>
          <w:b/>
          <w:bCs/>
        </w:rPr>
      </w:pPr>
    </w:p>
    <w:p w14:paraId="2FA3F608" w14:textId="468C7B7B" w:rsidR="1609E30B" w:rsidRDefault="1609E30B" w:rsidP="1609E30B">
      <w:pPr>
        <w:rPr>
          <w:b/>
          <w:bCs/>
        </w:rPr>
      </w:pPr>
    </w:p>
    <w:p w14:paraId="161D8B8C" w14:textId="7FC9EBC8" w:rsidR="1609E30B" w:rsidRDefault="1609E30B" w:rsidP="1609E30B">
      <w:pPr>
        <w:rPr>
          <w:b/>
          <w:bCs/>
        </w:rPr>
      </w:pPr>
    </w:p>
    <w:p w14:paraId="693E351A" w14:textId="475D8D73" w:rsidR="1609E30B" w:rsidRDefault="1609E30B" w:rsidP="1609E30B"/>
    <w:p w14:paraId="5F9DECE1" w14:textId="054468BD" w:rsidR="1609E30B" w:rsidRDefault="1609E30B" w:rsidP="1609E30B"/>
    <w:p w14:paraId="635C5F77" w14:textId="47B83AE1" w:rsidR="1609E30B" w:rsidRDefault="1609E30B" w:rsidP="1609E30B"/>
    <w:p w14:paraId="7A6C52D3" w14:textId="7C6AE5F0" w:rsidR="1609E30B" w:rsidRDefault="1609E30B" w:rsidP="1609E30B"/>
    <w:p w14:paraId="10E70D53" w14:textId="7167862F" w:rsidR="1609E30B" w:rsidRDefault="1609E30B" w:rsidP="1609E30B"/>
    <w:p w14:paraId="5D1EB396" w14:textId="66AF0442" w:rsidR="1609E30B" w:rsidRDefault="1609E30B" w:rsidP="1609E30B"/>
    <w:p w14:paraId="148314D3" w14:textId="59A42498" w:rsidR="1609E30B" w:rsidRDefault="1609E30B" w:rsidP="1609E30B"/>
    <w:p w14:paraId="5433A278" w14:textId="67855C2C" w:rsidR="1609E30B" w:rsidRDefault="1609E30B" w:rsidP="1609E30B"/>
    <w:p w14:paraId="7192ADA2" w14:textId="57D80A6E" w:rsidR="1609E30B" w:rsidRDefault="1609E30B" w:rsidP="1609E30B"/>
    <w:p w14:paraId="62B83B2D" w14:textId="2ADC55C6" w:rsidR="1609E30B" w:rsidRDefault="1609E30B" w:rsidP="1609E30B"/>
    <w:p w14:paraId="7637CEE5" w14:textId="14D280D3" w:rsidR="1609E30B" w:rsidRDefault="1609E30B" w:rsidP="1609E30B"/>
    <w:p w14:paraId="044B435E" w14:textId="62E2DAC0" w:rsidR="1609E30B" w:rsidRDefault="1609E30B" w:rsidP="1609E30B"/>
    <w:p w14:paraId="750C97F2" w14:textId="56155BAA" w:rsidR="1609E30B" w:rsidRDefault="1609E30B" w:rsidP="1609E30B"/>
    <w:p w14:paraId="721A21C3" w14:textId="4C9B7B53" w:rsidR="124CDC78" w:rsidRDefault="124CDC78" w:rsidP="09FDB8E2"/>
    <w:p w14:paraId="0810B502" w14:textId="0D598319" w:rsidR="124CDC78" w:rsidRDefault="72D3A301" w:rsidP="09FDB8E2">
      <w:pPr>
        <w:rPr>
          <w:rFonts w:ascii="Calibri" w:eastAsia="Calibri" w:hAnsi="Calibri" w:cs="Calibri"/>
          <w:b/>
          <w:bCs/>
          <w:color w:val="000000" w:themeColor="text1"/>
          <w:sz w:val="24"/>
          <w:szCs w:val="24"/>
          <w:lang w:val="en-GB"/>
        </w:rPr>
      </w:pPr>
      <w:r w:rsidRPr="09FDB8E2">
        <w:rPr>
          <w:rFonts w:ascii="Calibri" w:eastAsia="Calibri" w:hAnsi="Calibri" w:cs="Calibri"/>
          <w:b/>
          <w:bCs/>
          <w:color w:val="000000" w:themeColor="text1"/>
          <w:sz w:val="24"/>
          <w:szCs w:val="24"/>
          <w:lang w:val="en-GB"/>
        </w:rPr>
        <w:t>Explanation of Indicators</w:t>
      </w:r>
    </w:p>
    <w:p w14:paraId="49F5E19E" w14:textId="1CF311E7" w:rsidR="124CDC78" w:rsidRDefault="124CDC78" w:rsidP="09FDB8E2">
      <w:pPr>
        <w:rPr>
          <w:rFonts w:ascii="Calibri" w:eastAsia="Calibri" w:hAnsi="Calibri" w:cs="Calibri"/>
          <w:b/>
          <w:bCs/>
          <w:lang w:val="en-GB"/>
        </w:rPr>
      </w:pPr>
    </w:p>
    <w:p w14:paraId="5188F384" w14:textId="44CE4DD5" w:rsidR="124CDC78" w:rsidRDefault="4CE6A575" w:rsidP="09FDB8E2">
      <w:pPr>
        <w:rPr>
          <w:rFonts w:ascii="Calibri" w:eastAsia="Calibri" w:hAnsi="Calibri" w:cs="Calibri"/>
        </w:rPr>
      </w:pPr>
      <w:r w:rsidRPr="09FDB8E2">
        <w:rPr>
          <w:rFonts w:ascii="Calibri" w:eastAsia="Calibri" w:hAnsi="Calibri" w:cs="Calibri"/>
          <w:b/>
          <w:bCs/>
          <w:lang w:val="en-GB"/>
        </w:rPr>
        <w:t>Leadership and Accountability for Race Equality</w:t>
      </w:r>
    </w:p>
    <w:tbl>
      <w:tblPr>
        <w:tblStyle w:val="TableGrid"/>
        <w:tblW w:w="9486" w:type="dxa"/>
        <w:tblLayout w:type="fixed"/>
        <w:tblLook w:val="06A0" w:firstRow="1" w:lastRow="0" w:firstColumn="1" w:lastColumn="0" w:noHBand="1" w:noVBand="1"/>
      </w:tblPr>
      <w:tblGrid>
        <w:gridCol w:w="1545"/>
        <w:gridCol w:w="1335"/>
        <w:gridCol w:w="3000"/>
        <w:gridCol w:w="3606"/>
      </w:tblGrid>
      <w:tr w:rsidR="06B6C041" w14:paraId="4E24B7ED" w14:textId="77777777" w:rsidTr="2EB94FB6">
        <w:trPr>
          <w:trHeight w:val="300"/>
        </w:trPr>
        <w:tc>
          <w:tcPr>
            <w:tcW w:w="1545" w:type="dxa"/>
          </w:tcPr>
          <w:p w14:paraId="3F0C501A" w14:textId="2F429AEB" w:rsidR="06B6C041" w:rsidRDefault="287C63A4" w:rsidP="09FDB8E2">
            <w:pPr>
              <w:spacing w:line="259" w:lineRule="auto"/>
              <w:jc w:val="center"/>
              <w:rPr>
                <w:rFonts w:ascii="Calibri" w:eastAsia="Calibri" w:hAnsi="Calibri" w:cs="Calibri"/>
              </w:rPr>
            </w:pPr>
            <w:r w:rsidRPr="09FDB8E2">
              <w:rPr>
                <w:rFonts w:ascii="Calibri" w:eastAsia="Calibri" w:hAnsi="Calibri" w:cs="Calibri"/>
                <w:b/>
                <w:bCs/>
                <w:lang w:val="en-GB"/>
              </w:rPr>
              <w:t>Indicator</w:t>
            </w:r>
          </w:p>
        </w:tc>
        <w:tc>
          <w:tcPr>
            <w:tcW w:w="1335" w:type="dxa"/>
          </w:tcPr>
          <w:p w14:paraId="5BBD8C79" w14:textId="71D8A0DD" w:rsidR="5355DFCD" w:rsidRDefault="75CEF2A5"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REAP objective(s)</w:t>
            </w:r>
          </w:p>
        </w:tc>
        <w:tc>
          <w:tcPr>
            <w:tcW w:w="3000" w:type="dxa"/>
          </w:tcPr>
          <w:p w14:paraId="7C22A9AA" w14:textId="336A54E4" w:rsidR="201DBFDC" w:rsidRDefault="7C3EBFEE"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 xml:space="preserve">Guidance </w:t>
            </w:r>
          </w:p>
        </w:tc>
        <w:tc>
          <w:tcPr>
            <w:tcW w:w="3606" w:type="dxa"/>
          </w:tcPr>
          <w:p w14:paraId="34AA1759" w14:textId="0D46A2AE" w:rsidR="4004F7B2" w:rsidRDefault="5F238D4C"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Examples</w:t>
            </w:r>
          </w:p>
        </w:tc>
      </w:tr>
      <w:tr w:rsidR="06B6C041" w14:paraId="3E313CBE" w14:textId="77777777" w:rsidTr="2EB94FB6">
        <w:trPr>
          <w:trHeight w:val="300"/>
        </w:trPr>
        <w:tc>
          <w:tcPr>
            <w:tcW w:w="1545" w:type="dxa"/>
          </w:tcPr>
          <w:p w14:paraId="63E31CB7" w14:textId="74F5B953"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Leadersh</w:t>
            </w:r>
            <w:r w:rsidR="3245B280" w:rsidRPr="09FDB8E2">
              <w:rPr>
                <w:rFonts w:ascii="Calibri" w:eastAsia="Calibri" w:hAnsi="Calibri" w:cs="Calibri"/>
                <w:b/>
                <w:bCs/>
                <w:lang w:val="en-GB"/>
              </w:rPr>
              <w:t>i</w:t>
            </w:r>
            <w:r w:rsidRPr="09FDB8E2">
              <w:rPr>
                <w:rFonts w:ascii="Calibri" w:eastAsia="Calibri" w:hAnsi="Calibri" w:cs="Calibri"/>
                <w:b/>
                <w:bCs/>
                <w:lang w:val="en-GB"/>
              </w:rPr>
              <w:t>p commitment to race equality</w:t>
            </w:r>
          </w:p>
        </w:tc>
        <w:tc>
          <w:tcPr>
            <w:tcW w:w="1335" w:type="dxa"/>
          </w:tcPr>
          <w:p w14:paraId="23020F26" w14:textId="44F88A62" w:rsidR="4332042B" w:rsidRDefault="5DF64625" w:rsidP="09FDB8E2">
            <w:pPr>
              <w:spacing w:line="259" w:lineRule="auto"/>
              <w:rPr>
                <w:rFonts w:ascii="Calibri" w:eastAsia="Calibri" w:hAnsi="Calibri" w:cs="Calibri"/>
                <w:b/>
                <w:bCs/>
                <w:lang w:val="en-GB"/>
              </w:rPr>
            </w:pPr>
            <w:r w:rsidRPr="09FDB8E2">
              <w:rPr>
                <w:rFonts w:ascii="Calibri" w:eastAsia="Calibri" w:hAnsi="Calibri" w:cs="Calibri"/>
                <w:b/>
                <w:bCs/>
                <w:lang w:val="en-GB"/>
              </w:rPr>
              <w:t>1.2.1</w:t>
            </w:r>
            <w:r w:rsidR="2D3FB347" w:rsidRPr="09FDB8E2">
              <w:rPr>
                <w:rFonts w:ascii="Calibri" w:eastAsia="Calibri" w:hAnsi="Calibri" w:cs="Calibri"/>
                <w:b/>
                <w:bCs/>
                <w:lang w:val="en-GB"/>
              </w:rPr>
              <w:t>, 1.2.2</w:t>
            </w:r>
          </w:p>
        </w:tc>
        <w:tc>
          <w:tcPr>
            <w:tcW w:w="3000" w:type="dxa"/>
          </w:tcPr>
          <w:p w14:paraId="0DBCD9BB" w14:textId="716AF1C1" w:rsidR="06B6C041" w:rsidRDefault="287C63A4" w:rsidP="6EDC2D71">
            <w:pPr>
              <w:spacing w:line="259" w:lineRule="auto"/>
              <w:rPr>
                <w:rFonts w:ascii="Calibri" w:eastAsia="Calibri" w:hAnsi="Calibri" w:cs="Calibri"/>
                <w:lang w:val="en-GB"/>
              </w:rPr>
            </w:pPr>
            <w:r w:rsidRPr="6EDC2D71">
              <w:rPr>
                <w:rFonts w:ascii="Calibri" w:eastAsia="Calibri" w:hAnsi="Calibri" w:cs="Calibri"/>
                <w:lang w:val="en-GB"/>
              </w:rPr>
              <w:t xml:space="preserve">King’s staff and students should trust that King’s leadership see race equality as a priority and have confidence that they are both </w:t>
            </w:r>
            <w:r w:rsidR="74EE499A" w:rsidRPr="6EDC2D71">
              <w:rPr>
                <w:rFonts w:ascii="Calibri" w:eastAsia="Calibri" w:hAnsi="Calibri" w:cs="Calibri"/>
                <w:lang w:val="en-GB"/>
              </w:rPr>
              <w:t>well-informed about</w:t>
            </w:r>
            <w:r w:rsidR="50F4747B" w:rsidRPr="6EDC2D71">
              <w:rPr>
                <w:rFonts w:ascii="Calibri" w:eastAsia="Calibri" w:hAnsi="Calibri" w:cs="Calibri"/>
                <w:lang w:val="en-GB"/>
              </w:rPr>
              <w:t>,</w:t>
            </w:r>
            <w:r w:rsidRPr="6EDC2D71">
              <w:rPr>
                <w:rFonts w:ascii="Calibri" w:eastAsia="Calibri" w:hAnsi="Calibri" w:cs="Calibri"/>
                <w:lang w:val="en-GB"/>
              </w:rPr>
              <w:t xml:space="preserve"> and taking action to address</w:t>
            </w:r>
            <w:r w:rsidR="2572F1C4" w:rsidRPr="6EDC2D71">
              <w:rPr>
                <w:rFonts w:ascii="Calibri" w:eastAsia="Calibri" w:hAnsi="Calibri" w:cs="Calibri"/>
                <w:lang w:val="en-GB"/>
              </w:rPr>
              <w:t>,</w:t>
            </w:r>
            <w:r w:rsidRPr="6EDC2D71">
              <w:rPr>
                <w:rFonts w:ascii="Calibri" w:eastAsia="Calibri" w:hAnsi="Calibri" w:cs="Calibri"/>
                <w:lang w:val="en-GB"/>
              </w:rPr>
              <w:t xml:space="preserve"> structural inequalities.</w:t>
            </w:r>
            <w:r w:rsidR="7B5B9BB6" w:rsidRPr="6EDC2D71">
              <w:rPr>
                <w:rFonts w:ascii="Calibri" w:eastAsia="Calibri" w:hAnsi="Calibri" w:cs="Calibri"/>
                <w:lang w:val="en-GB"/>
              </w:rPr>
              <w:t xml:space="preserve"> Leadership teams (of King’s, faculties, directorates or departments) should consider what they can do within their sphere of responsibility to progress race equality</w:t>
            </w:r>
            <w:r w:rsidR="17CBA300" w:rsidRPr="6EDC2D71">
              <w:rPr>
                <w:rFonts w:ascii="Calibri" w:eastAsia="Calibri" w:hAnsi="Calibri" w:cs="Calibri"/>
                <w:lang w:val="en-GB"/>
              </w:rPr>
              <w:t>.</w:t>
            </w:r>
          </w:p>
          <w:p w14:paraId="06853232" w14:textId="265D27E8" w:rsidR="49F8D298" w:rsidRDefault="49F8D298" w:rsidP="6EDC2D71">
            <w:pPr>
              <w:spacing w:line="259" w:lineRule="auto"/>
              <w:rPr>
                <w:rFonts w:ascii="Calibri" w:eastAsia="Calibri" w:hAnsi="Calibri" w:cs="Calibri"/>
                <w:lang w:val="en-GB"/>
              </w:rPr>
            </w:pPr>
          </w:p>
          <w:p w14:paraId="4F71BDAF" w14:textId="7E8E1820" w:rsidR="49F8D298" w:rsidRDefault="52879B2D" w:rsidP="6EDC2D71">
            <w:pPr>
              <w:spacing w:line="259" w:lineRule="auto"/>
              <w:rPr>
                <w:rFonts w:ascii="Calibri" w:eastAsia="Calibri" w:hAnsi="Calibri" w:cs="Calibri"/>
                <w:lang w:val="en-GB"/>
              </w:rPr>
            </w:pPr>
            <w:r w:rsidRPr="6EDC2D71">
              <w:rPr>
                <w:rFonts w:ascii="Calibri" w:eastAsia="Calibri" w:hAnsi="Calibri" w:cs="Calibri"/>
                <w:lang w:val="en-GB"/>
              </w:rPr>
              <w:t>It is also important to note that</w:t>
            </w:r>
            <w:r w:rsidR="6DC18CFC" w:rsidRPr="6EDC2D71">
              <w:rPr>
                <w:rFonts w:ascii="Calibri" w:eastAsia="Calibri" w:hAnsi="Calibri" w:cs="Calibri"/>
                <w:lang w:val="en-GB"/>
              </w:rPr>
              <w:t xml:space="preserve">, whilst we often talk about </w:t>
            </w:r>
            <w:r w:rsidRPr="6EDC2D71">
              <w:rPr>
                <w:rFonts w:ascii="Calibri" w:eastAsia="Calibri" w:hAnsi="Calibri" w:cs="Calibri"/>
                <w:lang w:val="en-GB"/>
              </w:rPr>
              <w:t xml:space="preserve">leadership </w:t>
            </w:r>
            <w:r w:rsidR="5B962E14" w:rsidRPr="6EDC2D71">
              <w:rPr>
                <w:rFonts w:ascii="Calibri" w:eastAsia="Calibri" w:hAnsi="Calibri" w:cs="Calibri"/>
                <w:lang w:val="en-GB"/>
              </w:rPr>
              <w:t>in terms of positional power, people can be leaders outside of their job role (e.g. within a staff network).</w:t>
            </w:r>
          </w:p>
        </w:tc>
        <w:tc>
          <w:tcPr>
            <w:tcW w:w="3606" w:type="dxa"/>
          </w:tcPr>
          <w:p w14:paraId="7A3FBD66" w14:textId="617D84DE" w:rsidR="162608B0" w:rsidRDefault="16D74008" w:rsidP="2EB94FB6">
            <w:pPr>
              <w:spacing w:line="259" w:lineRule="auto"/>
              <w:rPr>
                <w:rFonts w:ascii="Calibri" w:eastAsia="Calibri" w:hAnsi="Calibri" w:cs="Calibri"/>
                <w:b/>
                <w:bCs/>
                <w:lang w:val="en-GB"/>
              </w:rPr>
            </w:pPr>
            <w:r w:rsidRPr="2EB94FB6">
              <w:rPr>
                <w:rFonts w:ascii="Calibri" w:eastAsia="Calibri" w:hAnsi="Calibri" w:cs="Calibri"/>
                <w:b/>
                <w:bCs/>
                <w:lang w:val="en-GB"/>
              </w:rPr>
              <w:t>Basic:</w:t>
            </w:r>
            <w:r w:rsidR="5C823971" w:rsidRPr="2EB94FB6">
              <w:rPr>
                <w:rFonts w:ascii="Calibri" w:eastAsia="Calibri" w:hAnsi="Calibri" w:cs="Calibri"/>
                <w:b/>
                <w:bCs/>
                <w:lang w:val="en-GB"/>
              </w:rPr>
              <w:t xml:space="preserve"> </w:t>
            </w:r>
            <w:r w:rsidR="3FD970B5" w:rsidRPr="2EB94FB6">
              <w:rPr>
                <w:rFonts w:ascii="Calibri" w:eastAsia="Calibri" w:hAnsi="Calibri" w:cs="Calibri"/>
                <w:lang w:val="en-GB"/>
              </w:rPr>
              <w:t>Some me</w:t>
            </w:r>
            <w:r w:rsidR="5C823971" w:rsidRPr="2EB94FB6">
              <w:rPr>
                <w:rFonts w:ascii="Calibri" w:eastAsia="Calibri" w:hAnsi="Calibri" w:cs="Calibri"/>
                <w:lang w:val="en-GB"/>
              </w:rPr>
              <w:t>m</w:t>
            </w:r>
            <w:r w:rsidR="3FD970B5" w:rsidRPr="2EB94FB6">
              <w:rPr>
                <w:rFonts w:ascii="Calibri" w:eastAsia="Calibri" w:hAnsi="Calibri" w:cs="Calibri"/>
                <w:lang w:val="en-GB"/>
              </w:rPr>
              <w:t>bers of a faculty executive team attend</w:t>
            </w:r>
            <w:r w:rsidR="501802CF" w:rsidRPr="2EB94FB6">
              <w:rPr>
                <w:rFonts w:ascii="Calibri" w:eastAsia="Calibri" w:hAnsi="Calibri" w:cs="Calibri"/>
                <w:lang w:val="en-GB"/>
              </w:rPr>
              <w:t xml:space="preserve"> EDI Conversations and Foundations </w:t>
            </w:r>
            <w:r w:rsidR="3FD970B5" w:rsidRPr="2EB94FB6">
              <w:rPr>
                <w:rFonts w:ascii="Calibri" w:eastAsia="Calibri" w:hAnsi="Calibri" w:cs="Calibri"/>
                <w:lang w:val="en-GB"/>
              </w:rPr>
              <w:t>training</w:t>
            </w:r>
            <w:r w:rsidR="5C823971" w:rsidRPr="2EB94FB6">
              <w:rPr>
                <w:rFonts w:ascii="Calibri" w:eastAsia="Calibri" w:hAnsi="Calibri" w:cs="Calibri"/>
                <w:lang w:val="en-GB"/>
              </w:rPr>
              <w:t xml:space="preserve"> </w:t>
            </w:r>
          </w:p>
          <w:p w14:paraId="32113956" w14:textId="7C4D316D" w:rsidR="03C8E219" w:rsidRDefault="03C8E219" w:rsidP="09FDB8E2">
            <w:pPr>
              <w:spacing w:line="259" w:lineRule="auto"/>
              <w:rPr>
                <w:rFonts w:ascii="Calibri" w:eastAsia="Calibri" w:hAnsi="Calibri" w:cs="Calibri"/>
                <w:b/>
                <w:bCs/>
                <w:lang w:val="en-GB"/>
              </w:rPr>
            </w:pPr>
          </w:p>
          <w:p w14:paraId="7C37B6B9" w14:textId="384EE014" w:rsidR="162608B0" w:rsidRDefault="16D74008"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6AA14863" w:rsidRPr="09FDB8E2">
              <w:rPr>
                <w:rFonts w:ascii="Calibri" w:eastAsia="Calibri" w:hAnsi="Calibri" w:cs="Calibri"/>
                <w:b/>
                <w:bCs/>
                <w:lang w:val="en-GB"/>
              </w:rPr>
              <w:t xml:space="preserve"> </w:t>
            </w:r>
            <w:r w:rsidR="6AA14863" w:rsidRPr="09FDB8E2">
              <w:rPr>
                <w:rFonts w:ascii="Calibri" w:eastAsia="Calibri" w:hAnsi="Calibri" w:cs="Calibri"/>
                <w:lang w:val="en-GB"/>
              </w:rPr>
              <w:t xml:space="preserve">During Black History </w:t>
            </w:r>
            <w:r w:rsidR="53D5E0F1" w:rsidRPr="09FDB8E2">
              <w:rPr>
                <w:rFonts w:ascii="Calibri" w:eastAsia="Calibri" w:hAnsi="Calibri" w:cs="Calibri"/>
                <w:lang w:val="en-GB"/>
              </w:rPr>
              <w:t>M</w:t>
            </w:r>
            <w:r w:rsidR="6AA14863" w:rsidRPr="09FDB8E2">
              <w:rPr>
                <w:rFonts w:ascii="Calibri" w:eastAsia="Calibri" w:hAnsi="Calibri" w:cs="Calibri"/>
                <w:lang w:val="en-GB"/>
              </w:rPr>
              <w:t>onth</w:t>
            </w:r>
            <w:r w:rsidR="68AFB23F" w:rsidRPr="09FDB8E2">
              <w:rPr>
                <w:rFonts w:ascii="Calibri" w:eastAsia="Calibri" w:hAnsi="Calibri" w:cs="Calibri"/>
                <w:lang w:val="en-GB"/>
              </w:rPr>
              <w:t>,</w:t>
            </w:r>
            <w:r w:rsidR="6AA14863" w:rsidRPr="09FDB8E2">
              <w:rPr>
                <w:rFonts w:ascii="Calibri" w:eastAsia="Calibri" w:hAnsi="Calibri" w:cs="Calibri"/>
                <w:lang w:val="en-GB"/>
              </w:rPr>
              <w:t xml:space="preserve"> University Executive release a statement outlining King’s commitment to being</w:t>
            </w:r>
            <w:r w:rsidR="02D65D21" w:rsidRPr="09FDB8E2">
              <w:rPr>
                <w:rFonts w:ascii="Calibri" w:eastAsia="Calibri" w:hAnsi="Calibri" w:cs="Calibri"/>
                <w:lang w:val="en-GB"/>
              </w:rPr>
              <w:t xml:space="preserve"> an</w:t>
            </w:r>
            <w:r w:rsidR="6AA14863" w:rsidRPr="09FDB8E2">
              <w:rPr>
                <w:rFonts w:ascii="Calibri" w:eastAsia="Calibri" w:hAnsi="Calibri" w:cs="Calibri"/>
                <w:lang w:val="en-GB"/>
              </w:rPr>
              <w:t xml:space="preserve"> anti</w:t>
            </w:r>
            <w:r w:rsidR="6DCB13A4" w:rsidRPr="09FDB8E2">
              <w:rPr>
                <w:rFonts w:ascii="Calibri" w:eastAsia="Calibri" w:hAnsi="Calibri" w:cs="Calibri"/>
                <w:lang w:val="en-GB"/>
              </w:rPr>
              <w:t>-</w:t>
            </w:r>
            <w:r w:rsidR="6AA14863" w:rsidRPr="09FDB8E2">
              <w:rPr>
                <w:rFonts w:ascii="Calibri" w:eastAsia="Calibri" w:hAnsi="Calibri" w:cs="Calibri"/>
                <w:lang w:val="en-GB"/>
              </w:rPr>
              <w:t>racist univ</w:t>
            </w:r>
            <w:r w:rsidR="6245D5BB" w:rsidRPr="09FDB8E2">
              <w:rPr>
                <w:rFonts w:ascii="Calibri" w:eastAsia="Calibri" w:hAnsi="Calibri" w:cs="Calibri"/>
                <w:lang w:val="en-GB"/>
              </w:rPr>
              <w:t>ersity</w:t>
            </w:r>
          </w:p>
          <w:p w14:paraId="5E9540B7" w14:textId="729A7C27" w:rsidR="03C8E219" w:rsidRDefault="03C8E219" w:rsidP="09FDB8E2">
            <w:pPr>
              <w:spacing w:line="259" w:lineRule="auto"/>
              <w:rPr>
                <w:rFonts w:ascii="Calibri" w:eastAsia="Calibri" w:hAnsi="Calibri" w:cs="Calibri"/>
                <w:b/>
                <w:bCs/>
                <w:lang w:val="en-GB"/>
              </w:rPr>
            </w:pPr>
          </w:p>
          <w:p w14:paraId="12CC8364" w14:textId="7CB919A8" w:rsidR="162608B0" w:rsidRDefault="16D74008" w:rsidP="09FDB8E2">
            <w:pPr>
              <w:spacing w:line="259" w:lineRule="auto"/>
              <w:rPr>
                <w:rFonts w:ascii="Calibri" w:eastAsia="Calibri" w:hAnsi="Calibri" w:cs="Calibri"/>
                <w:b/>
                <w:bCs/>
                <w:lang w:val="en-GB"/>
              </w:rPr>
            </w:pPr>
            <w:r w:rsidRPr="09FDB8E2">
              <w:rPr>
                <w:rFonts w:ascii="Calibri" w:eastAsia="Calibri" w:hAnsi="Calibri" w:cs="Calibri"/>
                <w:b/>
                <w:bCs/>
                <w:lang w:val="en-GB"/>
              </w:rPr>
              <w:t>Proactive:</w:t>
            </w:r>
            <w:r w:rsidR="5938B33A" w:rsidRPr="09FDB8E2">
              <w:rPr>
                <w:rFonts w:ascii="Calibri" w:eastAsia="Calibri" w:hAnsi="Calibri" w:cs="Calibri"/>
                <w:b/>
                <w:bCs/>
                <w:lang w:val="en-GB"/>
              </w:rPr>
              <w:t xml:space="preserve"> </w:t>
            </w:r>
            <w:r w:rsidR="5938B33A" w:rsidRPr="09FDB8E2">
              <w:rPr>
                <w:rFonts w:ascii="Calibri" w:eastAsia="Calibri" w:hAnsi="Calibri" w:cs="Calibri"/>
                <w:lang w:val="en-GB"/>
              </w:rPr>
              <w:t>Professional Services Executive fund a bespoke microaggression training session for their next away day</w:t>
            </w:r>
          </w:p>
          <w:p w14:paraId="3C933E4A" w14:textId="5E896F89" w:rsidR="03C8E219" w:rsidRDefault="03C8E219" w:rsidP="09FDB8E2">
            <w:pPr>
              <w:spacing w:line="259" w:lineRule="auto"/>
              <w:rPr>
                <w:rFonts w:ascii="Calibri" w:eastAsia="Calibri" w:hAnsi="Calibri" w:cs="Calibri"/>
                <w:b/>
                <w:bCs/>
                <w:lang w:val="en-GB"/>
              </w:rPr>
            </w:pPr>
          </w:p>
          <w:p w14:paraId="46F87C44" w14:textId="025225BE" w:rsidR="162608B0" w:rsidRDefault="26B88B39" w:rsidP="4110666F">
            <w:pPr>
              <w:spacing w:line="259" w:lineRule="auto"/>
              <w:rPr>
                <w:rFonts w:ascii="Calibri" w:eastAsia="Calibri" w:hAnsi="Calibri" w:cs="Calibri"/>
                <w:b/>
                <w:bCs/>
                <w:lang w:val="en-GB"/>
              </w:rPr>
            </w:pPr>
            <w:r w:rsidRPr="4110666F">
              <w:rPr>
                <w:rFonts w:ascii="Calibri" w:eastAsia="Calibri" w:hAnsi="Calibri" w:cs="Calibri"/>
                <w:b/>
                <w:bCs/>
                <w:lang w:val="en-GB"/>
              </w:rPr>
              <w:t>Highly developed</w:t>
            </w:r>
            <w:r w:rsidR="01BB5613" w:rsidRPr="4110666F">
              <w:rPr>
                <w:rFonts w:ascii="Calibri" w:eastAsia="Calibri" w:hAnsi="Calibri" w:cs="Calibri"/>
                <w:b/>
                <w:bCs/>
                <w:lang w:val="en-GB"/>
              </w:rPr>
              <w:t>:</w:t>
            </w:r>
            <w:r w:rsidR="1BBD2D68" w:rsidRPr="4110666F">
              <w:rPr>
                <w:rFonts w:ascii="Calibri" w:eastAsia="Calibri" w:hAnsi="Calibri" w:cs="Calibri"/>
                <w:b/>
                <w:bCs/>
                <w:lang w:val="en-GB"/>
              </w:rPr>
              <w:t xml:space="preserve"> </w:t>
            </w:r>
            <w:r w:rsidR="1BBD2D68" w:rsidRPr="4110666F">
              <w:rPr>
                <w:rFonts w:ascii="Calibri" w:eastAsia="Calibri" w:hAnsi="Calibri" w:cs="Calibri"/>
                <w:lang w:val="en-GB"/>
              </w:rPr>
              <w:t xml:space="preserve">A faculty develop an EDI action plan, which is signed off </w:t>
            </w:r>
            <w:r w:rsidR="727AE3E0" w:rsidRPr="4110666F">
              <w:rPr>
                <w:rFonts w:ascii="Calibri" w:eastAsia="Calibri" w:hAnsi="Calibri" w:cs="Calibri"/>
                <w:lang w:val="en-GB"/>
              </w:rPr>
              <w:t xml:space="preserve">(and promoted) </w:t>
            </w:r>
            <w:r w:rsidR="1BBD2D68" w:rsidRPr="4110666F">
              <w:rPr>
                <w:rFonts w:ascii="Calibri" w:eastAsia="Calibri" w:hAnsi="Calibri" w:cs="Calibri"/>
                <w:lang w:val="en-GB"/>
              </w:rPr>
              <w:t>by faculty execu</w:t>
            </w:r>
            <w:r w:rsidR="5F2CA335" w:rsidRPr="4110666F">
              <w:rPr>
                <w:rFonts w:ascii="Calibri" w:eastAsia="Calibri" w:hAnsi="Calibri" w:cs="Calibri"/>
                <w:lang w:val="en-GB"/>
              </w:rPr>
              <w:t>tive</w:t>
            </w:r>
          </w:p>
        </w:tc>
      </w:tr>
      <w:tr w:rsidR="06B6C041" w14:paraId="3AA00D95" w14:textId="77777777" w:rsidTr="2EB94FB6">
        <w:trPr>
          <w:trHeight w:val="300"/>
        </w:trPr>
        <w:tc>
          <w:tcPr>
            <w:tcW w:w="1545" w:type="dxa"/>
          </w:tcPr>
          <w:p w14:paraId="4E5BA04F" w14:textId="358508EC"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Clear accountability for race equality</w:t>
            </w:r>
          </w:p>
          <w:p w14:paraId="44CDEB43" w14:textId="47D0CD00" w:rsidR="06B6C041" w:rsidRDefault="06B6C041" w:rsidP="09FDB8E2">
            <w:pPr>
              <w:spacing w:line="259" w:lineRule="auto"/>
              <w:rPr>
                <w:rFonts w:ascii="Calibri" w:eastAsia="Calibri" w:hAnsi="Calibri" w:cs="Calibri"/>
              </w:rPr>
            </w:pPr>
          </w:p>
        </w:tc>
        <w:tc>
          <w:tcPr>
            <w:tcW w:w="1335" w:type="dxa"/>
          </w:tcPr>
          <w:p w14:paraId="4196F024" w14:textId="2A483522" w:rsidR="7EAABAB7" w:rsidRDefault="29A87579" w:rsidP="09FDB8E2">
            <w:pPr>
              <w:spacing w:line="259" w:lineRule="auto"/>
              <w:rPr>
                <w:rFonts w:ascii="Calibri" w:eastAsia="Calibri" w:hAnsi="Calibri" w:cs="Calibri"/>
                <w:b/>
                <w:bCs/>
                <w:lang w:val="en-GB"/>
              </w:rPr>
            </w:pPr>
            <w:r w:rsidRPr="09FDB8E2">
              <w:rPr>
                <w:rFonts w:ascii="Calibri" w:eastAsia="Calibri" w:hAnsi="Calibri" w:cs="Calibri"/>
                <w:b/>
                <w:bCs/>
                <w:lang w:val="en-GB"/>
              </w:rPr>
              <w:t>1.1.1, 1.1.2, 1.1.3</w:t>
            </w:r>
            <w:r w:rsidR="10E008DF" w:rsidRPr="09FDB8E2">
              <w:rPr>
                <w:rFonts w:ascii="Calibri" w:eastAsia="Calibri" w:hAnsi="Calibri" w:cs="Calibri"/>
                <w:b/>
                <w:bCs/>
                <w:lang w:val="en-GB"/>
              </w:rPr>
              <w:t>, 1.3.1, 1.3.2, 1.3.3</w:t>
            </w:r>
            <w:r w:rsidR="14088C59" w:rsidRPr="09FDB8E2">
              <w:rPr>
                <w:rFonts w:ascii="Calibri" w:eastAsia="Calibri" w:hAnsi="Calibri" w:cs="Calibri"/>
                <w:b/>
                <w:bCs/>
                <w:lang w:val="en-GB"/>
              </w:rPr>
              <w:t>, 1.5.1, 1.8.1, 1.9.1, 1.11.1</w:t>
            </w:r>
          </w:p>
        </w:tc>
        <w:tc>
          <w:tcPr>
            <w:tcW w:w="3000" w:type="dxa"/>
          </w:tcPr>
          <w:p w14:paraId="4FAB1E16" w14:textId="211B231F" w:rsidR="06B6C041" w:rsidRDefault="287C63A4" w:rsidP="09FDB8E2">
            <w:pPr>
              <w:spacing w:line="259" w:lineRule="auto"/>
              <w:rPr>
                <w:rFonts w:ascii="Calibri" w:eastAsia="Calibri" w:hAnsi="Calibri" w:cs="Calibri"/>
              </w:rPr>
            </w:pPr>
            <w:r w:rsidRPr="09FDB8E2">
              <w:rPr>
                <w:rFonts w:ascii="Calibri" w:eastAsia="Calibri" w:hAnsi="Calibri" w:cs="Calibri"/>
                <w:lang w:val="en-GB"/>
              </w:rPr>
              <w:t>All parts of King’s should have clear targets for tackling racism with actions embedded into work plans as opposed to being seen as an ‘add on’</w:t>
            </w:r>
            <w:r w:rsidR="4D171C7D" w:rsidRPr="09FDB8E2">
              <w:rPr>
                <w:rFonts w:ascii="Calibri" w:eastAsia="Calibri" w:hAnsi="Calibri" w:cs="Calibri"/>
                <w:lang w:val="en-GB"/>
              </w:rPr>
              <w:t>.</w:t>
            </w:r>
          </w:p>
          <w:p w14:paraId="0CEAA7B7" w14:textId="6A5CA19F" w:rsidR="09FDB8E2" w:rsidRDefault="09FDB8E2" w:rsidP="09FDB8E2">
            <w:pPr>
              <w:spacing w:line="259" w:lineRule="auto"/>
              <w:rPr>
                <w:rFonts w:ascii="Calibri" w:eastAsia="Calibri" w:hAnsi="Calibri" w:cs="Calibri"/>
                <w:lang w:val="en-GB"/>
              </w:rPr>
            </w:pPr>
          </w:p>
          <w:p w14:paraId="5B0AAA29" w14:textId="1AEC4B78" w:rsidR="4D171C7D" w:rsidRDefault="4D171C7D" w:rsidP="09FDB8E2">
            <w:pPr>
              <w:spacing w:line="259" w:lineRule="auto"/>
            </w:pPr>
            <w:r w:rsidRPr="09FDB8E2">
              <w:rPr>
                <w:rFonts w:ascii="Calibri" w:eastAsia="Calibri" w:hAnsi="Calibri" w:cs="Calibri"/>
                <w:lang w:val="en-GB"/>
              </w:rPr>
              <w:t>Time should be allocated to race equality work so that people aren’t expected to undertake it outside of their working hours.</w:t>
            </w:r>
          </w:p>
          <w:p w14:paraId="29AD6BCE" w14:textId="7AF94A7A" w:rsidR="08244FEA" w:rsidRDefault="08244FEA" w:rsidP="09FDB8E2">
            <w:pPr>
              <w:spacing w:line="259" w:lineRule="auto"/>
              <w:rPr>
                <w:rFonts w:ascii="Calibri" w:eastAsia="Calibri" w:hAnsi="Calibri" w:cs="Calibri"/>
                <w:i/>
                <w:iCs/>
                <w:lang w:val="en-GB"/>
              </w:rPr>
            </w:pPr>
          </w:p>
        </w:tc>
        <w:tc>
          <w:tcPr>
            <w:tcW w:w="3606" w:type="dxa"/>
          </w:tcPr>
          <w:p w14:paraId="2A37A57A" w14:textId="081AF2DA" w:rsidR="26446DFE" w:rsidRDefault="3AC5AF22" w:rsidP="09FDB8E2">
            <w:pPr>
              <w:spacing w:line="259" w:lineRule="auto"/>
              <w:rPr>
                <w:rFonts w:ascii="Calibri" w:eastAsia="Calibri" w:hAnsi="Calibri" w:cs="Calibri"/>
                <w:b/>
                <w:bCs/>
                <w:lang w:val="en-GB"/>
              </w:rPr>
            </w:pPr>
            <w:r w:rsidRPr="09FDB8E2">
              <w:rPr>
                <w:rFonts w:ascii="Calibri" w:eastAsia="Calibri" w:hAnsi="Calibri" w:cs="Calibri"/>
                <w:b/>
                <w:bCs/>
                <w:lang w:val="en-GB"/>
              </w:rPr>
              <w:t>Basic:</w:t>
            </w:r>
            <w:r w:rsidR="6941A10D" w:rsidRPr="09FDB8E2">
              <w:rPr>
                <w:rFonts w:ascii="Calibri" w:eastAsia="Calibri" w:hAnsi="Calibri" w:cs="Calibri"/>
                <w:b/>
                <w:bCs/>
                <w:lang w:val="en-GB"/>
              </w:rPr>
              <w:t xml:space="preserve"> </w:t>
            </w:r>
            <w:r w:rsidR="6941A10D" w:rsidRPr="09FDB8E2">
              <w:rPr>
                <w:rFonts w:ascii="Calibri" w:eastAsia="Calibri" w:hAnsi="Calibri" w:cs="Calibri"/>
                <w:lang w:val="en-GB"/>
              </w:rPr>
              <w:t>A faculty asks for volunteers to develop an action plan to tackle racism</w:t>
            </w:r>
          </w:p>
          <w:p w14:paraId="1775773A" w14:textId="7C4D316D" w:rsidR="03C8E219" w:rsidRDefault="03C8E219" w:rsidP="09FDB8E2">
            <w:pPr>
              <w:spacing w:line="259" w:lineRule="auto"/>
              <w:rPr>
                <w:rFonts w:ascii="Calibri" w:eastAsia="Calibri" w:hAnsi="Calibri" w:cs="Calibri"/>
                <w:b/>
                <w:bCs/>
                <w:lang w:val="en-GB"/>
              </w:rPr>
            </w:pPr>
          </w:p>
          <w:p w14:paraId="1B6FFD43" w14:textId="5F065B0A" w:rsidR="26446DFE" w:rsidRDefault="3AC5AF22"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0A124634" w:rsidRPr="09FDB8E2">
              <w:rPr>
                <w:rFonts w:ascii="Calibri" w:eastAsia="Calibri" w:hAnsi="Calibri" w:cs="Calibri"/>
                <w:b/>
                <w:bCs/>
                <w:lang w:val="en-GB"/>
              </w:rPr>
              <w:t xml:space="preserve"> </w:t>
            </w:r>
            <w:r w:rsidR="3019EF12" w:rsidRPr="09FDB8E2">
              <w:rPr>
                <w:rFonts w:ascii="Calibri" w:eastAsia="Calibri" w:hAnsi="Calibri" w:cs="Calibri"/>
                <w:lang w:val="en-GB"/>
              </w:rPr>
              <w:t xml:space="preserve">A </w:t>
            </w:r>
            <w:r w:rsidR="50ADBCC1" w:rsidRPr="09FDB8E2">
              <w:rPr>
                <w:rFonts w:ascii="Calibri" w:eastAsia="Calibri" w:hAnsi="Calibri" w:cs="Calibri"/>
                <w:lang w:val="en-GB"/>
              </w:rPr>
              <w:t>faculty</w:t>
            </w:r>
            <w:r w:rsidR="3019EF12" w:rsidRPr="09FDB8E2">
              <w:rPr>
                <w:rFonts w:ascii="Calibri" w:eastAsia="Calibri" w:hAnsi="Calibri" w:cs="Calibri"/>
                <w:lang w:val="en-GB"/>
              </w:rPr>
              <w:t xml:space="preserve"> measures progress by </w:t>
            </w:r>
            <w:r w:rsidR="0AD07201" w:rsidRPr="09FDB8E2">
              <w:rPr>
                <w:rFonts w:ascii="Calibri" w:eastAsia="Calibri" w:hAnsi="Calibri" w:cs="Calibri"/>
                <w:lang w:val="en-GB"/>
              </w:rPr>
              <w:t xml:space="preserve">comparing itself against the </w:t>
            </w:r>
            <w:r w:rsidR="1F0820E8" w:rsidRPr="09FDB8E2">
              <w:rPr>
                <w:rFonts w:ascii="Calibri" w:eastAsia="Calibri" w:hAnsi="Calibri" w:cs="Calibri"/>
                <w:lang w:val="en-GB"/>
              </w:rPr>
              <w:t xml:space="preserve">EDI </w:t>
            </w:r>
            <w:r w:rsidR="0AD07201" w:rsidRPr="09FDB8E2">
              <w:rPr>
                <w:rFonts w:ascii="Calibri" w:eastAsia="Calibri" w:hAnsi="Calibri" w:cs="Calibri"/>
                <w:lang w:val="en-GB"/>
              </w:rPr>
              <w:t>KPIs</w:t>
            </w:r>
            <w:r w:rsidR="5B60B577" w:rsidRPr="09FDB8E2">
              <w:rPr>
                <w:rFonts w:ascii="Calibri" w:eastAsia="Calibri" w:hAnsi="Calibri" w:cs="Calibri"/>
                <w:lang w:val="en-GB"/>
              </w:rPr>
              <w:t xml:space="preserve"> (Key Performance Indicators)</w:t>
            </w:r>
            <w:r w:rsidR="0AD07201" w:rsidRPr="09FDB8E2">
              <w:rPr>
                <w:rFonts w:ascii="Calibri" w:eastAsia="Calibri" w:hAnsi="Calibri" w:cs="Calibri"/>
                <w:lang w:val="en-GB"/>
              </w:rPr>
              <w:t xml:space="preserve"> outlined in King’s balanced scorecard</w:t>
            </w:r>
          </w:p>
          <w:p w14:paraId="7484AF9D" w14:textId="729A7C27" w:rsidR="03C8E219" w:rsidRDefault="03C8E219" w:rsidP="09FDB8E2">
            <w:pPr>
              <w:spacing w:line="259" w:lineRule="auto"/>
              <w:rPr>
                <w:rFonts w:ascii="Calibri" w:eastAsia="Calibri" w:hAnsi="Calibri" w:cs="Calibri"/>
                <w:b/>
                <w:bCs/>
                <w:lang w:val="en-GB"/>
              </w:rPr>
            </w:pPr>
          </w:p>
          <w:p w14:paraId="73D1C69D" w14:textId="5007C9C9" w:rsidR="26446DFE" w:rsidRDefault="3AC5AF22"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25BD4376" w:rsidRPr="09FDB8E2">
              <w:rPr>
                <w:rFonts w:ascii="Calibri" w:eastAsia="Calibri" w:hAnsi="Calibri" w:cs="Calibri"/>
                <w:b/>
                <w:bCs/>
                <w:lang w:val="en-GB"/>
              </w:rPr>
              <w:t xml:space="preserve"> </w:t>
            </w:r>
            <w:r w:rsidR="50A258DC" w:rsidRPr="09FDB8E2">
              <w:rPr>
                <w:rFonts w:ascii="Calibri" w:eastAsia="Calibri" w:hAnsi="Calibri" w:cs="Calibri"/>
                <w:lang w:val="en-GB"/>
              </w:rPr>
              <w:t>A faculty measures progress by comparing itself against the EDI KPIs outlined in King’s balanced scorecard</w:t>
            </w:r>
            <w:r w:rsidR="5EE8CB6D" w:rsidRPr="09FDB8E2">
              <w:rPr>
                <w:rFonts w:ascii="Calibri" w:eastAsia="Calibri" w:hAnsi="Calibri" w:cs="Calibri"/>
                <w:lang w:val="en-GB"/>
              </w:rPr>
              <w:t xml:space="preserve"> a</w:t>
            </w:r>
            <w:r w:rsidR="25BD4376" w:rsidRPr="09FDB8E2">
              <w:rPr>
                <w:rFonts w:ascii="Calibri" w:eastAsia="Calibri" w:hAnsi="Calibri" w:cs="Calibri"/>
                <w:lang w:val="en-GB"/>
              </w:rPr>
              <w:t>nd has a schedule for reporting on progress to Faculty Executive</w:t>
            </w:r>
          </w:p>
          <w:p w14:paraId="3AFB1071" w14:textId="1742FC9D" w:rsidR="03C8E219" w:rsidRDefault="03C8E219" w:rsidP="09FDB8E2">
            <w:pPr>
              <w:spacing w:line="259" w:lineRule="auto"/>
              <w:rPr>
                <w:rFonts w:ascii="Calibri" w:eastAsia="Calibri" w:hAnsi="Calibri" w:cs="Calibri"/>
                <w:b/>
                <w:bCs/>
                <w:lang w:val="en-GB"/>
              </w:rPr>
            </w:pPr>
          </w:p>
          <w:p w14:paraId="1437AC5D" w14:textId="41473DB2" w:rsidR="26446DFE" w:rsidRDefault="4E08F3EE"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7B288C1C" w:rsidRPr="4110666F">
              <w:rPr>
                <w:rFonts w:ascii="Calibri" w:eastAsia="Calibri" w:hAnsi="Calibri" w:cs="Calibri"/>
                <w:b/>
                <w:bCs/>
                <w:lang w:val="en-GB"/>
              </w:rPr>
              <w:t>:</w:t>
            </w:r>
            <w:r w:rsidR="5930A02C" w:rsidRPr="4110666F">
              <w:rPr>
                <w:rFonts w:ascii="Calibri" w:eastAsia="Calibri" w:hAnsi="Calibri" w:cs="Calibri"/>
                <w:b/>
                <w:bCs/>
                <w:lang w:val="en-GB"/>
              </w:rPr>
              <w:t xml:space="preserve"> </w:t>
            </w:r>
            <w:r w:rsidR="1632AD81" w:rsidRPr="4110666F">
              <w:rPr>
                <w:rFonts w:ascii="Calibri" w:eastAsia="Calibri" w:hAnsi="Calibri" w:cs="Calibri"/>
                <w:lang w:val="en-GB"/>
              </w:rPr>
              <w:t>A faculty develops race equality KPIs by evaluating demographic data</w:t>
            </w:r>
            <w:r w:rsidR="0671A239" w:rsidRPr="4110666F">
              <w:rPr>
                <w:rFonts w:ascii="Calibri" w:eastAsia="Calibri" w:hAnsi="Calibri" w:cs="Calibri"/>
                <w:lang w:val="en-GB"/>
              </w:rPr>
              <w:t xml:space="preserve"> and data from staff and student satisfaction surveys</w:t>
            </w:r>
          </w:p>
          <w:p w14:paraId="61B7BC64" w14:textId="6739F216" w:rsidR="03C8E219" w:rsidRDefault="03C8E219" w:rsidP="09FDB8E2">
            <w:pPr>
              <w:spacing w:line="259" w:lineRule="auto"/>
              <w:rPr>
                <w:rFonts w:ascii="Calibri" w:eastAsia="Calibri" w:hAnsi="Calibri" w:cs="Calibri"/>
                <w:lang w:val="en-GB"/>
              </w:rPr>
            </w:pPr>
          </w:p>
        </w:tc>
      </w:tr>
      <w:tr w:rsidR="06B6C041" w14:paraId="655D79C3" w14:textId="77777777" w:rsidTr="2EB94FB6">
        <w:trPr>
          <w:trHeight w:val="300"/>
        </w:trPr>
        <w:tc>
          <w:tcPr>
            <w:tcW w:w="1545" w:type="dxa"/>
          </w:tcPr>
          <w:p w14:paraId="5758DB2E" w14:textId="1CD6DBB4"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Governance structure that supports race equality activity</w:t>
            </w:r>
          </w:p>
        </w:tc>
        <w:tc>
          <w:tcPr>
            <w:tcW w:w="1335" w:type="dxa"/>
          </w:tcPr>
          <w:p w14:paraId="209D322E" w14:textId="56CF9B7F" w:rsidR="7250E5BF" w:rsidRDefault="50A6511A" w:rsidP="09FDB8E2">
            <w:pPr>
              <w:spacing w:line="259" w:lineRule="auto"/>
              <w:rPr>
                <w:rFonts w:ascii="Calibri" w:eastAsia="Calibri" w:hAnsi="Calibri" w:cs="Calibri"/>
                <w:b/>
                <w:bCs/>
                <w:lang w:val="en-GB"/>
              </w:rPr>
            </w:pPr>
            <w:r w:rsidRPr="09FDB8E2">
              <w:rPr>
                <w:rFonts w:ascii="Calibri" w:eastAsia="Calibri" w:hAnsi="Calibri" w:cs="Calibri"/>
                <w:b/>
                <w:bCs/>
                <w:lang w:val="en-GB"/>
              </w:rPr>
              <w:t>1.2.1</w:t>
            </w:r>
            <w:r w:rsidR="6EAC8C09" w:rsidRPr="09FDB8E2">
              <w:rPr>
                <w:rFonts w:ascii="Calibri" w:eastAsia="Calibri" w:hAnsi="Calibri" w:cs="Calibri"/>
                <w:b/>
                <w:bCs/>
                <w:lang w:val="en-GB"/>
              </w:rPr>
              <w:t>, 1.4.1</w:t>
            </w:r>
          </w:p>
        </w:tc>
        <w:tc>
          <w:tcPr>
            <w:tcW w:w="3000" w:type="dxa"/>
          </w:tcPr>
          <w:p w14:paraId="635DBAFD" w14:textId="3DD072A7" w:rsidR="46C9351B"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Effective governance facilitates progress around race equality, providing a clear route to decision makers</w:t>
            </w:r>
            <w:r w:rsidR="5C4D0BD4" w:rsidRPr="09FDB8E2">
              <w:rPr>
                <w:rFonts w:ascii="Calibri" w:eastAsia="Calibri" w:hAnsi="Calibri" w:cs="Calibri"/>
                <w:lang w:val="en-GB"/>
              </w:rPr>
              <w:t>.</w:t>
            </w:r>
          </w:p>
          <w:p w14:paraId="63500173" w14:textId="4F63B347" w:rsidR="46C9351B" w:rsidRDefault="46C9351B" w:rsidP="09FDB8E2">
            <w:pPr>
              <w:spacing w:line="259" w:lineRule="auto"/>
              <w:rPr>
                <w:rFonts w:ascii="Calibri" w:eastAsia="Calibri" w:hAnsi="Calibri" w:cs="Calibri"/>
                <w:lang w:val="en-GB"/>
              </w:rPr>
            </w:pPr>
          </w:p>
          <w:p w14:paraId="6F293516" w14:textId="5F108C02" w:rsidR="46C9351B" w:rsidRDefault="6666CB44" w:rsidP="09FDB8E2">
            <w:pPr>
              <w:spacing w:line="259" w:lineRule="auto"/>
              <w:rPr>
                <w:rFonts w:ascii="Calibri" w:eastAsia="Calibri" w:hAnsi="Calibri" w:cs="Calibri"/>
                <w:lang w:val="en-GB"/>
              </w:rPr>
            </w:pPr>
            <w:r w:rsidRPr="09FDB8E2">
              <w:rPr>
                <w:rFonts w:ascii="Calibri" w:eastAsia="Calibri" w:hAnsi="Calibri" w:cs="Calibri"/>
                <w:lang w:val="en-GB"/>
              </w:rPr>
              <w:t>Any committee or group set up to progress race equality should be part of King’s wider governance so that there is a clear escalation point.</w:t>
            </w:r>
          </w:p>
          <w:p w14:paraId="7BEC3861" w14:textId="051D7198" w:rsidR="46C9351B" w:rsidRDefault="46C9351B" w:rsidP="09FDB8E2">
            <w:pPr>
              <w:spacing w:line="259" w:lineRule="auto"/>
              <w:rPr>
                <w:rFonts w:ascii="Calibri" w:eastAsia="Calibri" w:hAnsi="Calibri" w:cs="Calibri"/>
                <w:lang w:val="en-GB"/>
              </w:rPr>
            </w:pPr>
          </w:p>
          <w:p w14:paraId="1875D40F" w14:textId="1E6135BB" w:rsidR="46C9351B" w:rsidRDefault="4E1AE85C" w:rsidP="09FDB8E2">
            <w:pPr>
              <w:spacing w:line="259" w:lineRule="auto"/>
              <w:rPr>
                <w:rFonts w:ascii="Calibri" w:eastAsia="Calibri" w:hAnsi="Calibri" w:cs="Calibri"/>
                <w:lang w:val="en-GB"/>
              </w:rPr>
            </w:pPr>
            <w:r w:rsidRPr="09FDB8E2">
              <w:rPr>
                <w:rFonts w:ascii="Calibri" w:eastAsia="Calibri" w:hAnsi="Calibri" w:cs="Calibri"/>
                <w:lang w:val="en-GB"/>
              </w:rPr>
              <w:t xml:space="preserve">You can find out about King’s EDI governance on our </w:t>
            </w:r>
            <w:hyperlink r:id="rId10">
              <w:r w:rsidRPr="09FDB8E2">
                <w:rPr>
                  <w:rStyle w:val="Hyperlink"/>
                  <w:rFonts w:ascii="Calibri" w:eastAsia="Calibri" w:hAnsi="Calibri" w:cs="Calibri"/>
                  <w:lang w:val="en-GB"/>
                </w:rPr>
                <w:t>website</w:t>
              </w:r>
            </w:hyperlink>
            <w:r w:rsidRPr="09FDB8E2">
              <w:rPr>
                <w:rFonts w:ascii="Calibri" w:eastAsia="Calibri" w:hAnsi="Calibri" w:cs="Calibri"/>
                <w:lang w:val="en-GB"/>
              </w:rPr>
              <w:t>.</w:t>
            </w:r>
          </w:p>
        </w:tc>
        <w:tc>
          <w:tcPr>
            <w:tcW w:w="3606" w:type="dxa"/>
          </w:tcPr>
          <w:p w14:paraId="5AF7AE25" w14:textId="59EAC018" w:rsidR="28CE13DB" w:rsidRDefault="17CEBAC8"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159674BC" w:rsidRPr="09FDB8E2">
              <w:rPr>
                <w:rFonts w:ascii="Calibri" w:eastAsia="Calibri" w:hAnsi="Calibri" w:cs="Calibri"/>
                <w:b/>
                <w:bCs/>
                <w:lang w:val="en-GB"/>
              </w:rPr>
              <w:t xml:space="preserve"> </w:t>
            </w:r>
            <w:r w:rsidR="159674BC" w:rsidRPr="09FDB8E2">
              <w:rPr>
                <w:rFonts w:ascii="Calibri" w:eastAsia="Calibri" w:hAnsi="Calibri" w:cs="Calibri"/>
                <w:lang w:val="en-GB"/>
              </w:rPr>
              <w:t xml:space="preserve">Race equality is occasionally added to </w:t>
            </w:r>
            <w:r w:rsidR="1C6B5905" w:rsidRPr="09FDB8E2">
              <w:rPr>
                <w:rFonts w:ascii="Calibri" w:eastAsia="Calibri" w:hAnsi="Calibri" w:cs="Calibri"/>
                <w:lang w:val="en-GB"/>
              </w:rPr>
              <w:t>the agenda for departmental meetings</w:t>
            </w:r>
            <w:r w:rsidR="60AD44E6" w:rsidRPr="09FDB8E2">
              <w:rPr>
                <w:rFonts w:ascii="Calibri" w:eastAsia="Calibri" w:hAnsi="Calibri" w:cs="Calibri"/>
                <w:lang w:val="en-GB"/>
              </w:rPr>
              <w:t xml:space="preserve"> </w:t>
            </w:r>
          </w:p>
          <w:p w14:paraId="1536BE73" w14:textId="7C4D316D" w:rsidR="03C8E219" w:rsidRDefault="03C8E219" w:rsidP="09FDB8E2">
            <w:pPr>
              <w:spacing w:line="259" w:lineRule="auto"/>
              <w:rPr>
                <w:rFonts w:ascii="Calibri" w:eastAsia="Calibri" w:hAnsi="Calibri" w:cs="Calibri"/>
                <w:b/>
                <w:bCs/>
                <w:lang w:val="en-GB"/>
              </w:rPr>
            </w:pPr>
          </w:p>
          <w:p w14:paraId="33494AD1" w14:textId="706C423C" w:rsidR="28CE13DB" w:rsidRDefault="17CEBAC8"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6B63AB19" w:rsidRPr="09FDB8E2">
              <w:rPr>
                <w:rFonts w:ascii="Calibri" w:eastAsia="Calibri" w:hAnsi="Calibri" w:cs="Calibri"/>
                <w:b/>
                <w:bCs/>
                <w:lang w:val="en-GB"/>
              </w:rPr>
              <w:t xml:space="preserve"> </w:t>
            </w:r>
            <w:r w:rsidR="0A9658F9" w:rsidRPr="09FDB8E2">
              <w:rPr>
                <w:rFonts w:ascii="Calibri" w:eastAsia="Calibri" w:hAnsi="Calibri" w:cs="Calibri"/>
                <w:lang w:val="en-GB"/>
              </w:rPr>
              <w:t xml:space="preserve">There is </w:t>
            </w:r>
            <w:r w:rsidR="05088F5D" w:rsidRPr="09FDB8E2">
              <w:rPr>
                <w:rFonts w:ascii="Calibri" w:eastAsia="Calibri" w:hAnsi="Calibri" w:cs="Calibri"/>
                <w:lang w:val="en-GB"/>
              </w:rPr>
              <w:t xml:space="preserve">a </w:t>
            </w:r>
            <w:r w:rsidR="0A9658F9" w:rsidRPr="09FDB8E2">
              <w:rPr>
                <w:rFonts w:ascii="Calibri" w:eastAsia="Calibri" w:hAnsi="Calibri" w:cs="Calibri"/>
                <w:lang w:val="en-GB"/>
              </w:rPr>
              <w:t xml:space="preserve">faculty race equality group however </w:t>
            </w:r>
            <w:r w:rsidR="6AA0CFB9" w:rsidRPr="09FDB8E2">
              <w:rPr>
                <w:rFonts w:ascii="Calibri" w:eastAsia="Calibri" w:hAnsi="Calibri" w:cs="Calibri"/>
                <w:lang w:val="en-GB"/>
              </w:rPr>
              <w:t>it does</w:t>
            </w:r>
            <w:r w:rsidR="0A9658F9" w:rsidRPr="09FDB8E2">
              <w:rPr>
                <w:rFonts w:ascii="Calibri" w:eastAsia="Calibri" w:hAnsi="Calibri" w:cs="Calibri"/>
                <w:lang w:val="en-GB"/>
              </w:rPr>
              <w:t xml:space="preserve"> not report into any other committee</w:t>
            </w:r>
          </w:p>
          <w:p w14:paraId="5C9836D6" w14:textId="729A7C27" w:rsidR="03C8E219" w:rsidRDefault="03C8E219" w:rsidP="09FDB8E2">
            <w:pPr>
              <w:spacing w:line="259" w:lineRule="auto"/>
              <w:rPr>
                <w:rFonts w:ascii="Calibri" w:eastAsia="Calibri" w:hAnsi="Calibri" w:cs="Calibri"/>
                <w:b/>
                <w:bCs/>
                <w:lang w:val="en-GB"/>
              </w:rPr>
            </w:pPr>
          </w:p>
          <w:p w14:paraId="65742795" w14:textId="037C602B" w:rsidR="28CE13DB" w:rsidRDefault="17CEBAC8" w:rsidP="09FDB8E2">
            <w:pPr>
              <w:spacing w:line="259" w:lineRule="auto"/>
              <w:rPr>
                <w:rFonts w:ascii="Calibri" w:eastAsia="Calibri" w:hAnsi="Calibri" w:cs="Calibri"/>
                <w:b/>
                <w:bCs/>
                <w:lang w:val="en-GB"/>
              </w:rPr>
            </w:pPr>
            <w:r w:rsidRPr="09FDB8E2">
              <w:rPr>
                <w:rFonts w:ascii="Calibri" w:eastAsia="Calibri" w:hAnsi="Calibri" w:cs="Calibri"/>
                <w:b/>
                <w:bCs/>
                <w:lang w:val="en-GB"/>
              </w:rPr>
              <w:t>Proactive:</w:t>
            </w:r>
            <w:r w:rsidR="4F43B069" w:rsidRPr="09FDB8E2">
              <w:rPr>
                <w:rFonts w:ascii="Calibri" w:eastAsia="Calibri" w:hAnsi="Calibri" w:cs="Calibri"/>
                <w:b/>
                <w:bCs/>
                <w:lang w:val="en-GB"/>
              </w:rPr>
              <w:t xml:space="preserve"> </w:t>
            </w:r>
            <w:r w:rsidR="4F43B069" w:rsidRPr="09FDB8E2">
              <w:rPr>
                <w:rFonts w:ascii="Calibri" w:eastAsia="Calibri" w:hAnsi="Calibri" w:cs="Calibri"/>
                <w:lang w:val="en-GB"/>
              </w:rPr>
              <w:t>There is a faculty race equality group that occasionally feeds into the faculty EDI committee</w:t>
            </w:r>
          </w:p>
          <w:p w14:paraId="6B98BD83" w14:textId="5E896F89" w:rsidR="03C8E219" w:rsidRDefault="03C8E219" w:rsidP="09FDB8E2">
            <w:pPr>
              <w:spacing w:line="259" w:lineRule="auto"/>
              <w:rPr>
                <w:rFonts w:ascii="Calibri" w:eastAsia="Calibri" w:hAnsi="Calibri" w:cs="Calibri"/>
                <w:b/>
                <w:bCs/>
                <w:lang w:val="en-GB"/>
              </w:rPr>
            </w:pPr>
          </w:p>
          <w:p w14:paraId="07B3357C" w14:textId="65FA64C4" w:rsidR="03C8E219" w:rsidRDefault="745F2894" w:rsidP="6EDC2D71">
            <w:pPr>
              <w:spacing w:line="259" w:lineRule="auto"/>
              <w:rPr>
                <w:rFonts w:ascii="Calibri" w:eastAsia="Calibri" w:hAnsi="Calibri" w:cs="Calibri"/>
                <w:i/>
                <w:iCs/>
                <w:lang w:val="en-GB"/>
              </w:rPr>
            </w:pPr>
            <w:r w:rsidRPr="6EDC2D71">
              <w:rPr>
                <w:rFonts w:ascii="Calibri" w:eastAsia="Calibri" w:hAnsi="Calibri" w:cs="Calibri"/>
                <w:b/>
                <w:bCs/>
                <w:lang w:val="en-GB"/>
              </w:rPr>
              <w:t>Highly developed</w:t>
            </w:r>
            <w:r w:rsidR="776F2B0F" w:rsidRPr="6EDC2D71">
              <w:rPr>
                <w:rFonts w:ascii="Calibri" w:eastAsia="Calibri" w:hAnsi="Calibri" w:cs="Calibri"/>
                <w:b/>
                <w:bCs/>
                <w:lang w:val="en-GB"/>
              </w:rPr>
              <w:t>:</w:t>
            </w:r>
            <w:r w:rsidR="3DF8B773" w:rsidRPr="6EDC2D71">
              <w:rPr>
                <w:rFonts w:ascii="Calibri" w:eastAsia="Calibri" w:hAnsi="Calibri" w:cs="Calibri"/>
                <w:b/>
                <w:bCs/>
                <w:lang w:val="en-GB"/>
              </w:rPr>
              <w:t xml:space="preserve"> </w:t>
            </w:r>
            <w:r w:rsidR="3DF8B773" w:rsidRPr="6EDC2D71">
              <w:rPr>
                <w:rFonts w:ascii="Calibri" w:eastAsia="Calibri" w:hAnsi="Calibri" w:cs="Calibri"/>
                <w:lang w:val="en-GB"/>
              </w:rPr>
              <w:t xml:space="preserve">Progress against King’s </w:t>
            </w:r>
            <w:r w:rsidR="146CD60D" w:rsidRPr="6EDC2D71">
              <w:rPr>
                <w:rFonts w:ascii="Calibri" w:eastAsia="Calibri" w:hAnsi="Calibri" w:cs="Calibri"/>
                <w:lang w:val="en-GB"/>
              </w:rPr>
              <w:t>R</w:t>
            </w:r>
            <w:r w:rsidR="3DF8B773" w:rsidRPr="6EDC2D71">
              <w:rPr>
                <w:rFonts w:ascii="Calibri" w:eastAsia="Calibri" w:hAnsi="Calibri" w:cs="Calibri"/>
                <w:lang w:val="en-GB"/>
              </w:rPr>
              <w:t>ace Equality Action Plan is regularly reported at Professional Services Executive</w:t>
            </w:r>
          </w:p>
        </w:tc>
      </w:tr>
    </w:tbl>
    <w:p w14:paraId="511FFE3F" w14:textId="77ABE10B" w:rsidR="0A7DF4DF" w:rsidRDefault="0A7DF4DF"/>
    <w:p w14:paraId="4748F3A2" w14:textId="645578FE" w:rsidR="124CDC78" w:rsidRDefault="124CDC78" w:rsidP="09FDB8E2"/>
    <w:p w14:paraId="7D0EA2E6" w14:textId="58524396" w:rsidR="124CDC78" w:rsidRDefault="124CDC78" w:rsidP="09FDB8E2">
      <w:pPr>
        <w:rPr>
          <w:rFonts w:ascii="Calibri" w:eastAsia="Calibri" w:hAnsi="Calibri" w:cs="Calibri"/>
          <w:color w:val="000000" w:themeColor="text1"/>
        </w:rPr>
      </w:pPr>
    </w:p>
    <w:p w14:paraId="717C2176" w14:textId="64485544" w:rsidR="124CDC78" w:rsidRDefault="124CDC78" w:rsidP="09FDB8E2">
      <w:pPr>
        <w:rPr>
          <w:rFonts w:ascii="Calibri" w:eastAsia="Calibri" w:hAnsi="Calibri" w:cs="Calibri"/>
          <w:color w:val="000000" w:themeColor="text1"/>
        </w:rPr>
      </w:pPr>
    </w:p>
    <w:p w14:paraId="00C66774" w14:textId="116EB3A9" w:rsidR="124CDC78" w:rsidRDefault="124CDC78" w:rsidP="09FDB8E2">
      <w:pPr>
        <w:rPr>
          <w:rFonts w:ascii="Calibri" w:eastAsia="Calibri" w:hAnsi="Calibri" w:cs="Calibri"/>
          <w:color w:val="000000" w:themeColor="text1"/>
        </w:rPr>
      </w:pPr>
    </w:p>
    <w:p w14:paraId="216D93C7" w14:textId="2E7BE303" w:rsidR="124CDC78" w:rsidRDefault="6A0E4C06" w:rsidP="09FDB8E2">
      <w:pPr>
        <w:rPr>
          <w:rFonts w:ascii="Calibri" w:eastAsia="Calibri" w:hAnsi="Calibri" w:cs="Calibri"/>
        </w:rPr>
      </w:pPr>
      <w:r w:rsidRPr="09FDB8E2">
        <w:rPr>
          <w:rFonts w:ascii="Calibri" w:eastAsia="Calibri" w:hAnsi="Calibri" w:cs="Calibri"/>
          <w:b/>
          <w:bCs/>
          <w:lang w:val="en-GB"/>
        </w:rPr>
        <w:t>Developing anti-racis</w:t>
      </w:r>
      <w:r w:rsidR="1D7A6367" w:rsidRPr="09FDB8E2">
        <w:rPr>
          <w:rFonts w:ascii="Calibri" w:eastAsia="Calibri" w:hAnsi="Calibri" w:cs="Calibri"/>
          <w:b/>
          <w:bCs/>
          <w:lang w:val="en-GB"/>
        </w:rPr>
        <w:t>m</w:t>
      </w:r>
      <w:r w:rsidRPr="09FDB8E2">
        <w:rPr>
          <w:rFonts w:ascii="Calibri" w:eastAsia="Calibri" w:hAnsi="Calibri" w:cs="Calibri"/>
          <w:b/>
          <w:bCs/>
          <w:lang w:val="en-GB"/>
        </w:rPr>
        <w:t xml:space="preserve"> capability</w:t>
      </w:r>
    </w:p>
    <w:tbl>
      <w:tblPr>
        <w:tblStyle w:val="TableGrid"/>
        <w:tblW w:w="9360" w:type="dxa"/>
        <w:tblLayout w:type="fixed"/>
        <w:tblLook w:val="06A0" w:firstRow="1" w:lastRow="0" w:firstColumn="1" w:lastColumn="0" w:noHBand="1" w:noVBand="1"/>
      </w:tblPr>
      <w:tblGrid>
        <w:gridCol w:w="1500"/>
        <w:gridCol w:w="1365"/>
        <w:gridCol w:w="3210"/>
        <w:gridCol w:w="3285"/>
      </w:tblGrid>
      <w:tr w:rsidR="06B6C041" w14:paraId="0AC790BA" w14:textId="77777777" w:rsidTr="2EB94FB6">
        <w:trPr>
          <w:trHeight w:val="300"/>
        </w:trPr>
        <w:tc>
          <w:tcPr>
            <w:tcW w:w="1500" w:type="dxa"/>
          </w:tcPr>
          <w:p w14:paraId="7EE6D51F" w14:textId="2F429AEB" w:rsidR="06B6C041" w:rsidRDefault="287C63A4" w:rsidP="09FDB8E2">
            <w:pPr>
              <w:spacing w:line="259" w:lineRule="auto"/>
              <w:jc w:val="center"/>
              <w:rPr>
                <w:rFonts w:ascii="Calibri" w:eastAsia="Calibri" w:hAnsi="Calibri" w:cs="Calibri"/>
              </w:rPr>
            </w:pPr>
            <w:r w:rsidRPr="09FDB8E2">
              <w:rPr>
                <w:rFonts w:ascii="Calibri" w:eastAsia="Calibri" w:hAnsi="Calibri" w:cs="Calibri"/>
                <w:b/>
                <w:bCs/>
                <w:lang w:val="en-GB"/>
              </w:rPr>
              <w:t>Indicator</w:t>
            </w:r>
          </w:p>
        </w:tc>
        <w:tc>
          <w:tcPr>
            <w:tcW w:w="1365" w:type="dxa"/>
          </w:tcPr>
          <w:p w14:paraId="28D351F9" w14:textId="517DACA4" w:rsidR="7F506369" w:rsidRDefault="089D3D07"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REAP</w:t>
            </w:r>
            <w:r w:rsidR="4D163D46" w:rsidRPr="09FDB8E2">
              <w:rPr>
                <w:rFonts w:ascii="Calibri" w:eastAsia="Calibri" w:hAnsi="Calibri" w:cs="Calibri"/>
                <w:b/>
                <w:bCs/>
                <w:lang w:val="en-GB"/>
              </w:rPr>
              <w:t xml:space="preserve"> objective(s)</w:t>
            </w:r>
          </w:p>
        </w:tc>
        <w:tc>
          <w:tcPr>
            <w:tcW w:w="3210" w:type="dxa"/>
          </w:tcPr>
          <w:p w14:paraId="2C8EAFA0" w14:textId="4608830B" w:rsidR="06B6C041" w:rsidRDefault="287C63A4"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 xml:space="preserve">Guidance </w:t>
            </w:r>
          </w:p>
        </w:tc>
        <w:tc>
          <w:tcPr>
            <w:tcW w:w="3285" w:type="dxa"/>
          </w:tcPr>
          <w:p w14:paraId="2D35A551" w14:textId="0EADFFCE" w:rsidR="60B11280" w:rsidRDefault="193726EE"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Examples</w:t>
            </w:r>
          </w:p>
        </w:tc>
      </w:tr>
      <w:tr w:rsidR="06B6C041" w14:paraId="7D773A74" w14:textId="77777777" w:rsidTr="2EB94FB6">
        <w:trPr>
          <w:trHeight w:val="300"/>
        </w:trPr>
        <w:tc>
          <w:tcPr>
            <w:tcW w:w="1500" w:type="dxa"/>
          </w:tcPr>
          <w:p w14:paraId="7682B480" w14:textId="64096EF1"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Race equality training and development opportunities available for all staff and students</w:t>
            </w:r>
          </w:p>
        </w:tc>
        <w:tc>
          <w:tcPr>
            <w:tcW w:w="1365" w:type="dxa"/>
          </w:tcPr>
          <w:p w14:paraId="0954F92F" w14:textId="089DD372" w:rsidR="03C8E219" w:rsidRDefault="27D72D1D" w:rsidP="09FDB8E2">
            <w:pPr>
              <w:spacing w:line="259" w:lineRule="auto"/>
              <w:rPr>
                <w:rFonts w:ascii="Calibri" w:eastAsia="Calibri" w:hAnsi="Calibri" w:cs="Calibri"/>
                <w:lang w:val="en-GB"/>
              </w:rPr>
            </w:pPr>
            <w:r w:rsidRPr="09FDB8E2">
              <w:rPr>
                <w:rFonts w:ascii="Calibri" w:eastAsia="Calibri" w:hAnsi="Calibri" w:cs="Calibri"/>
                <w:lang w:val="en-GB"/>
              </w:rPr>
              <w:t>2.3.1, 2.3.3, 2.3.4</w:t>
            </w:r>
          </w:p>
        </w:tc>
        <w:tc>
          <w:tcPr>
            <w:tcW w:w="3210" w:type="dxa"/>
          </w:tcPr>
          <w:p w14:paraId="1C60AE8F" w14:textId="76A2209A" w:rsidR="287C63A4"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Education is a key component of tackling racism. It should be accessible and engaging for staff and students of all ethnicities.</w:t>
            </w:r>
            <w:r w:rsidR="04B4D656" w:rsidRPr="09FDB8E2">
              <w:rPr>
                <w:rFonts w:ascii="Calibri" w:eastAsia="Calibri" w:hAnsi="Calibri" w:cs="Calibri"/>
                <w:lang w:val="en-GB"/>
              </w:rPr>
              <w:t xml:space="preserve"> Anti-racism training should also be seen as a core part of the curriculum/a job requirement. </w:t>
            </w:r>
          </w:p>
          <w:p w14:paraId="7C16AA57" w14:textId="292692A4" w:rsidR="09FDB8E2" w:rsidRDefault="09FDB8E2" w:rsidP="09FDB8E2">
            <w:pPr>
              <w:spacing w:line="259" w:lineRule="auto"/>
              <w:rPr>
                <w:rFonts w:ascii="Calibri" w:eastAsia="Calibri" w:hAnsi="Calibri" w:cs="Calibri"/>
                <w:lang w:val="en-GB"/>
              </w:rPr>
            </w:pPr>
          </w:p>
          <w:p w14:paraId="640534C0" w14:textId="0EB248FC" w:rsidR="287C63A4"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 xml:space="preserve">You can find out about the training opportunities at King’s on the </w:t>
            </w:r>
            <w:hyperlink r:id="rId11">
              <w:r w:rsidRPr="09FDB8E2">
                <w:rPr>
                  <w:rStyle w:val="Hyperlink"/>
                  <w:rFonts w:ascii="Calibri" w:eastAsia="Calibri" w:hAnsi="Calibri" w:cs="Calibri"/>
                  <w:lang w:val="en-GB"/>
                </w:rPr>
                <w:t>EDI webpages</w:t>
              </w:r>
            </w:hyperlink>
            <w:r w:rsidRPr="09FDB8E2">
              <w:rPr>
                <w:rFonts w:ascii="Calibri" w:eastAsia="Calibri" w:hAnsi="Calibri" w:cs="Calibri"/>
                <w:lang w:val="en-GB"/>
              </w:rPr>
              <w:t xml:space="preserve"> and the </w:t>
            </w:r>
            <w:hyperlink r:id="rId12">
              <w:r w:rsidRPr="09FDB8E2">
                <w:rPr>
                  <w:rStyle w:val="Hyperlink"/>
                  <w:rFonts w:ascii="Calibri" w:eastAsia="Calibri" w:hAnsi="Calibri" w:cs="Calibri"/>
                  <w:lang w:val="en-GB"/>
                </w:rPr>
                <w:t>Organisation Deveopment webpages</w:t>
              </w:r>
              <w:r w:rsidR="6B8236B2" w:rsidRPr="09FDB8E2">
                <w:rPr>
                  <w:rStyle w:val="Hyperlink"/>
                  <w:rFonts w:ascii="Calibri" w:eastAsia="Calibri" w:hAnsi="Calibri" w:cs="Calibri"/>
                  <w:lang w:val="en-GB"/>
                </w:rPr>
                <w:t>.</w:t>
              </w:r>
            </w:hyperlink>
            <w:r w:rsidR="6B8236B2">
              <w:t xml:space="preserve"> You can also access </w:t>
            </w:r>
            <w:hyperlink r:id="rId13">
              <w:r w:rsidR="6B8236B2" w:rsidRPr="09FDB8E2">
                <w:rPr>
                  <w:rStyle w:val="Hyperlink"/>
                </w:rPr>
                <w:t>guidance and resources</w:t>
              </w:r>
            </w:hyperlink>
            <w:r w:rsidR="6B8236B2">
              <w:t>, including a race equality allyship toolkit</w:t>
            </w:r>
          </w:p>
          <w:p w14:paraId="0E9773CD" w14:textId="7E1BEF80" w:rsidR="09FDB8E2" w:rsidRDefault="09FDB8E2" w:rsidP="09FDB8E2">
            <w:pPr>
              <w:spacing w:line="259" w:lineRule="auto"/>
              <w:rPr>
                <w:rFonts w:ascii="Calibri" w:eastAsia="Calibri" w:hAnsi="Calibri" w:cs="Calibri"/>
                <w:lang w:val="en-GB"/>
              </w:rPr>
            </w:pPr>
          </w:p>
          <w:p w14:paraId="39A80878" w14:textId="396F853E" w:rsidR="09FDB8E2" w:rsidRDefault="09FDB8E2" w:rsidP="09FDB8E2">
            <w:pPr>
              <w:spacing w:line="259" w:lineRule="auto"/>
              <w:rPr>
                <w:rFonts w:ascii="Calibri" w:eastAsia="Calibri" w:hAnsi="Calibri" w:cs="Calibri"/>
                <w:lang w:val="en-GB"/>
              </w:rPr>
            </w:pPr>
          </w:p>
          <w:p w14:paraId="47C078FB" w14:textId="1B0693DC" w:rsidR="09FDB8E2" w:rsidRDefault="09FDB8E2" w:rsidP="09FDB8E2">
            <w:pPr>
              <w:spacing w:line="259" w:lineRule="auto"/>
              <w:rPr>
                <w:rFonts w:ascii="Calibri" w:eastAsia="Calibri" w:hAnsi="Calibri" w:cs="Calibri"/>
                <w:lang w:val="en-GB"/>
              </w:rPr>
            </w:pPr>
          </w:p>
          <w:p w14:paraId="10F40096" w14:textId="6B794ACE" w:rsidR="06B6C041" w:rsidRDefault="06B6C041" w:rsidP="09FDB8E2">
            <w:pPr>
              <w:spacing w:line="259" w:lineRule="auto"/>
              <w:rPr>
                <w:rFonts w:ascii="Calibri" w:eastAsia="Calibri" w:hAnsi="Calibri" w:cs="Calibri"/>
                <w:i/>
                <w:iCs/>
                <w:lang w:val="en-GB"/>
              </w:rPr>
            </w:pPr>
          </w:p>
        </w:tc>
        <w:tc>
          <w:tcPr>
            <w:tcW w:w="3285" w:type="dxa"/>
          </w:tcPr>
          <w:p w14:paraId="28076919" w14:textId="6E19E9DA" w:rsidR="0AF439EA" w:rsidRDefault="3C3150B6" w:rsidP="09FDB8E2">
            <w:pPr>
              <w:spacing w:line="259" w:lineRule="auto"/>
              <w:rPr>
                <w:rFonts w:ascii="Calibri" w:eastAsia="Calibri" w:hAnsi="Calibri" w:cs="Calibri"/>
                <w:b/>
                <w:bCs/>
                <w:lang w:val="en-GB"/>
              </w:rPr>
            </w:pPr>
            <w:r w:rsidRPr="09FDB8E2">
              <w:rPr>
                <w:rFonts w:ascii="Calibri" w:eastAsia="Calibri" w:hAnsi="Calibri" w:cs="Calibri"/>
                <w:b/>
                <w:bCs/>
                <w:lang w:val="en-GB"/>
              </w:rPr>
              <w:t>Basic:</w:t>
            </w:r>
            <w:r w:rsidR="71495582" w:rsidRPr="09FDB8E2">
              <w:rPr>
                <w:rFonts w:ascii="Calibri" w:eastAsia="Calibri" w:hAnsi="Calibri" w:cs="Calibri"/>
                <w:b/>
                <w:bCs/>
                <w:lang w:val="en-GB"/>
              </w:rPr>
              <w:t xml:space="preserve"> </w:t>
            </w:r>
            <w:r w:rsidR="71495582" w:rsidRPr="09FDB8E2">
              <w:rPr>
                <w:rFonts w:ascii="Calibri" w:eastAsia="Calibri" w:hAnsi="Calibri" w:cs="Calibri"/>
                <w:lang w:val="en-GB"/>
              </w:rPr>
              <w:t>The King’s website outlines the EDI training available for staff and students</w:t>
            </w:r>
          </w:p>
          <w:p w14:paraId="64F8101E" w14:textId="7C4D316D" w:rsidR="03C8E219" w:rsidRDefault="03C8E219" w:rsidP="09FDB8E2">
            <w:pPr>
              <w:spacing w:line="259" w:lineRule="auto"/>
              <w:rPr>
                <w:rFonts w:ascii="Calibri" w:eastAsia="Calibri" w:hAnsi="Calibri" w:cs="Calibri"/>
                <w:b/>
                <w:bCs/>
                <w:lang w:val="en-GB"/>
              </w:rPr>
            </w:pPr>
          </w:p>
          <w:p w14:paraId="30472AAB" w14:textId="15E19E93" w:rsidR="0AF439EA" w:rsidRDefault="5A41A277" w:rsidP="2EB94FB6">
            <w:pPr>
              <w:spacing w:line="259" w:lineRule="auto"/>
              <w:rPr>
                <w:rFonts w:ascii="Calibri" w:eastAsia="Calibri" w:hAnsi="Calibri" w:cs="Calibri"/>
                <w:b/>
                <w:bCs/>
                <w:lang w:val="en-GB"/>
              </w:rPr>
            </w:pPr>
            <w:r w:rsidRPr="2EB94FB6">
              <w:rPr>
                <w:rFonts w:ascii="Calibri" w:eastAsia="Calibri" w:hAnsi="Calibri" w:cs="Calibri"/>
                <w:b/>
                <w:bCs/>
                <w:lang w:val="en-GB"/>
              </w:rPr>
              <w:t>Reactive:</w:t>
            </w:r>
            <w:r w:rsidR="29B8F5D0" w:rsidRPr="2EB94FB6">
              <w:rPr>
                <w:rFonts w:ascii="Calibri" w:eastAsia="Calibri" w:hAnsi="Calibri" w:cs="Calibri"/>
                <w:b/>
                <w:bCs/>
                <w:lang w:val="en-GB"/>
              </w:rPr>
              <w:t xml:space="preserve"> </w:t>
            </w:r>
            <w:r w:rsidR="29B8F5D0" w:rsidRPr="2EB94FB6">
              <w:rPr>
                <w:rFonts w:ascii="Calibri" w:eastAsia="Calibri" w:hAnsi="Calibri" w:cs="Calibri"/>
                <w:lang w:val="en-GB"/>
              </w:rPr>
              <w:t>There’s a comm</w:t>
            </w:r>
            <w:r w:rsidR="678D4EBD" w:rsidRPr="2EB94FB6">
              <w:rPr>
                <w:rFonts w:ascii="Calibri" w:eastAsia="Calibri" w:hAnsi="Calibri" w:cs="Calibri"/>
                <w:lang w:val="en-GB"/>
              </w:rPr>
              <w:t>unications</w:t>
            </w:r>
            <w:r w:rsidR="29B8F5D0" w:rsidRPr="2EB94FB6">
              <w:rPr>
                <w:rFonts w:ascii="Calibri" w:eastAsia="Calibri" w:hAnsi="Calibri" w:cs="Calibri"/>
                <w:lang w:val="en-GB"/>
              </w:rPr>
              <w:t xml:space="preserve"> campaign to increase </w:t>
            </w:r>
            <w:r w:rsidR="5C032AE7" w:rsidRPr="2EB94FB6">
              <w:rPr>
                <w:rFonts w:ascii="Calibri" w:eastAsia="Calibri" w:hAnsi="Calibri" w:cs="Calibri"/>
                <w:lang w:val="en-GB"/>
              </w:rPr>
              <w:t>EDI Conversations and Foundations</w:t>
            </w:r>
            <w:r w:rsidR="29B8F5D0" w:rsidRPr="2EB94FB6">
              <w:rPr>
                <w:rFonts w:ascii="Calibri" w:eastAsia="Calibri" w:hAnsi="Calibri" w:cs="Calibri"/>
                <w:lang w:val="en-GB"/>
              </w:rPr>
              <w:t xml:space="preserve"> attendance, targeted at departments with a low uptake</w:t>
            </w:r>
          </w:p>
          <w:p w14:paraId="153AF29B" w14:textId="729A7C27" w:rsidR="03C8E219" w:rsidRDefault="03C8E219" w:rsidP="09FDB8E2">
            <w:pPr>
              <w:spacing w:line="259" w:lineRule="auto"/>
              <w:rPr>
                <w:rFonts w:ascii="Calibri" w:eastAsia="Calibri" w:hAnsi="Calibri" w:cs="Calibri"/>
                <w:b/>
                <w:bCs/>
                <w:lang w:val="en-GB"/>
              </w:rPr>
            </w:pPr>
          </w:p>
          <w:p w14:paraId="47E55130" w14:textId="68123FC7" w:rsidR="20B1D078" w:rsidRDefault="5A41A277" w:rsidP="2EB94FB6">
            <w:pPr>
              <w:spacing w:line="259" w:lineRule="auto"/>
              <w:rPr>
                <w:rFonts w:ascii="Calibri" w:eastAsia="Calibri" w:hAnsi="Calibri" w:cs="Calibri"/>
                <w:lang w:val="en-GB"/>
              </w:rPr>
            </w:pPr>
            <w:r w:rsidRPr="2EB94FB6">
              <w:rPr>
                <w:rFonts w:ascii="Calibri" w:eastAsia="Calibri" w:hAnsi="Calibri" w:cs="Calibri"/>
                <w:b/>
                <w:bCs/>
                <w:lang w:val="en-GB"/>
              </w:rPr>
              <w:t>Proactive:</w:t>
            </w:r>
            <w:r w:rsidR="61037C89" w:rsidRPr="2EB94FB6">
              <w:rPr>
                <w:rFonts w:ascii="Calibri" w:eastAsia="Calibri" w:hAnsi="Calibri" w:cs="Calibri"/>
                <w:b/>
                <w:bCs/>
                <w:lang w:val="en-GB"/>
              </w:rPr>
              <w:t xml:space="preserve"> </w:t>
            </w:r>
            <w:r w:rsidR="61037C89" w:rsidRPr="2EB94FB6">
              <w:rPr>
                <w:rFonts w:ascii="Calibri" w:eastAsia="Calibri" w:hAnsi="Calibri" w:cs="Calibri"/>
                <w:lang w:val="en-GB"/>
              </w:rPr>
              <w:t>A faculty identifies a training need amongst its staff team and funds additional, b</w:t>
            </w:r>
            <w:r w:rsidR="4363293F" w:rsidRPr="2EB94FB6">
              <w:rPr>
                <w:rFonts w:ascii="Calibri" w:eastAsia="Calibri" w:hAnsi="Calibri" w:cs="Calibri"/>
                <w:lang w:val="en-GB"/>
              </w:rPr>
              <w:t xml:space="preserve">espoke </w:t>
            </w:r>
            <w:r w:rsidR="6CB85CF1" w:rsidRPr="2EB94FB6">
              <w:rPr>
                <w:rFonts w:ascii="Calibri" w:eastAsia="Calibri" w:hAnsi="Calibri" w:cs="Calibri"/>
                <w:lang w:val="en-GB"/>
              </w:rPr>
              <w:t>EDI Conversations and Foundations</w:t>
            </w:r>
            <w:r w:rsidR="4363293F" w:rsidRPr="2EB94FB6">
              <w:rPr>
                <w:rFonts w:ascii="Calibri" w:eastAsia="Calibri" w:hAnsi="Calibri" w:cs="Calibri"/>
                <w:lang w:val="en-GB"/>
              </w:rPr>
              <w:t xml:space="preserve"> training sessions</w:t>
            </w:r>
          </w:p>
          <w:p w14:paraId="48B211F2" w14:textId="5E896F89" w:rsidR="03C8E219" w:rsidRDefault="03C8E219" w:rsidP="09FDB8E2">
            <w:pPr>
              <w:spacing w:line="259" w:lineRule="auto"/>
              <w:rPr>
                <w:rFonts w:ascii="Calibri" w:eastAsia="Calibri" w:hAnsi="Calibri" w:cs="Calibri"/>
                <w:b/>
                <w:bCs/>
                <w:lang w:val="en-GB"/>
              </w:rPr>
            </w:pPr>
          </w:p>
          <w:p w14:paraId="6F87D877" w14:textId="7C4895EF" w:rsidR="0AF439EA" w:rsidRDefault="23938A30" w:rsidP="4110666F">
            <w:pPr>
              <w:spacing w:line="259" w:lineRule="auto"/>
              <w:rPr>
                <w:rFonts w:ascii="Calibri" w:eastAsia="Calibri" w:hAnsi="Calibri" w:cs="Calibri"/>
                <w:i/>
                <w:iCs/>
                <w:lang w:val="en-GB"/>
              </w:rPr>
            </w:pPr>
            <w:r w:rsidRPr="4110666F">
              <w:rPr>
                <w:rFonts w:ascii="Calibri" w:eastAsia="Calibri" w:hAnsi="Calibri" w:cs="Calibri"/>
                <w:b/>
                <w:bCs/>
                <w:lang w:val="en-GB"/>
              </w:rPr>
              <w:t>Highly developed</w:t>
            </w:r>
            <w:r w:rsidR="662D9B9A" w:rsidRPr="4110666F">
              <w:rPr>
                <w:rFonts w:ascii="Calibri" w:eastAsia="Calibri" w:hAnsi="Calibri" w:cs="Calibri"/>
                <w:b/>
                <w:bCs/>
                <w:lang w:val="en-GB"/>
              </w:rPr>
              <w:t>:</w:t>
            </w:r>
            <w:r w:rsidR="7F308EBC" w:rsidRPr="4110666F">
              <w:rPr>
                <w:rFonts w:ascii="Calibri" w:eastAsia="Calibri" w:hAnsi="Calibri" w:cs="Calibri"/>
                <w:b/>
                <w:bCs/>
                <w:lang w:val="en-GB"/>
              </w:rPr>
              <w:t xml:space="preserve"> </w:t>
            </w:r>
            <w:r w:rsidR="7F308EBC" w:rsidRPr="4110666F">
              <w:rPr>
                <w:rFonts w:ascii="Calibri" w:eastAsia="Calibri" w:hAnsi="Calibri" w:cs="Calibri"/>
                <w:lang w:val="en-GB"/>
              </w:rPr>
              <w:t>A directorate mandates that all new starters attend microaggression training within their first six months</w:t>
            </w:r>
          </w:p>
          <w:p w14:paraId="3D6650E7" w14:textId="31A96564" w:rsidR="03C8E219" w:rsidRDefault="03C8E219" w:rsidP="09FDB8E2">
            <w:pPr>
              <w:spacing w:line="259" w:lineRule="auto"/>
              <w:rPr>
                <w:rFonts w:ascii="Calibri" w:eastAsia="Calibri" w:hAnsi="Calibri" w:cs="Calibri"/>
                <w:lang w:val="en-GB"/>
              </w:rPr>
            </w:pPr>
          </w:p>
        </w:tc>
      </w:tr>
      <w:tr w:rsidR="06B6C041" w14:paraId="19EFB411" w14:textId="77777777" w:rsidTr="2EB94FB6">
        <w:trPr>
          <w:trHeight w:val="300"/>
        </w:trPr>
        <w:tc>
          <w:tcPr>
            <w:tcW w:w="1500" w:type="dxa"/>
          </w:tcPr>
          <w:p w14:paraId="57A53CCC" w14:textId="0A4DC386"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Data is utilised to monitor progress and identify actions</w:t>
            </w:r>
          </w:p>
        </w:tc>
        <w:tc>
          <w:tcPr>
            <w:tcW w:w="1365" w:type="dxa"/>
          </w:tcPr>
          <w:p w14:paraId="5DABE38E" w14:textId="2BD3ECCF" w:rsidR="03C8E219" w:rsidRDefault="0F4092EC" w:rsidP="09FDB8E2">
            <w:pPr>
              <w:spacing w:line="259" w:lineRule="auto"/>
              <w:rPr>
                <w:rFonts w:ascii="Calibri" w:eastAsia="Calibri" w:hAnsi="Calibri" w:cs="Calibri"/>
                <w:lang w:val="en-GB"/>
              </w:rPr>
            </w:pPr>
            <w:r w:rsidRPr="09FDB8E2">
              <w:rPr>
                <w:rFonts w:ascii="Calibri" w:eastAsia="Calibri" w:hAnsi="Calibri" w:cs="Calibri"/>
                <w:lang w:val="en-GB"/>
              </w:rPr>
              <w:t>2.4.1, 2.5.1, 2.6.1</w:t>
            </w:r>
          </w:p>
        </w:tc>
        <w:tc>
          <w:tcPr>
            <w:tcW w:w="3210" w:type="dxa"/>
          </w:tcPr>
          <w:p w14:paraId="26D258F7" w14:textId="181F65B0" w:rsidR="06B6C041"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 xml:space="preserve">Data should be used to inform interventions, understand progress and plan ahead. You can find out how to use Power BI to access data by watching this introductory </w:t>
            </w:r>
            <w:hyperlink r:id="rId14">
              <w:r w:rsidRPr="09FDB8E2">
                <w:rPr>
                  <w:rStyle w:val="Hyperlink"/>
                  <w:rFonts w:ascii="Calibri" w:eastAsia="Calibri" w:hAnsi="Calibri" w:cs="Calibri"/>
                  <w:lang w:val="en-GB"/>
                </w:rPr>
                <w:t>video.</w:t>
              </w:r>
            </w:hyperlink>
            <w:r w:rsidRPr="09FDB8E2">
              <w:rPr>
                <w:rFonts w:ascii="Calibri" w:eastAsia="Calibri" w:hAnsi="Calibri" w:cs="Calibri"/>
                <w:lang w:val="en-GB"/>
              </w:rPr>
              <w:t xml:space="preserve"> </w:t>
            </w:r>
            <w:r w:rsidR="796D0F95" w:rsidRPr="09FDB8E2">
              <w:rPr>
                <w:rFonts w:ascii="Calibri" w:eastAsia="Calibri" w:hAnsi="Calibri" w:cs="Calibri"/>
                <w:lang w:val="en-GB"/>
              </w:rPr>
              <w:t>A lot</w:t>
            </w:r>
            <w:r w:rsidRPr="09FDB8E2">
              <w:rPr>
                <w:rFonts w:ascii="Calibri" w:eastAsia="Calibri" w:hAnsi="Calibri" w:cs="Calibri"/>
                <w:lang w:val="en-GB"/>
              </w:rPr>
              <w:t xml:space="preserve"> of the data available </w:t>
            </w:r>
            <w:r w:rsidR="0188A7B1" w:rsidRPr="09FDB8E2">
              <w:rPr>
                <w:rFonts w:ascii="Calibri" w:eastAsia="Calibri" w:hAnsi="Calibri" w:cs="Calibri"/>
                <w:lang w:val="en-GB"/>
              </w:rPr>
              <w:t>presents ethnicity as</w:t>
            </w:r>
            <w:r w:rsidRPr="09FDB8E2">
              <w:rPr>
                <w:rFonts w:ascii="Calibri" w:eastAsia="Calibri" w:hAnsi="Calibri" w:cs="Calibri"/>
                <w:lang w:val="en-GB"/>
              </w:rPr>
              <w:t xml:space="preserve"> Black and Minority Ethnic</w:t>
            </w:r>
            <w:r w:rsidR="26324913" w:rsidRPr="09FDB8E2">
              <w:rPr>
                <w:rFonts w:ascii="Calibri" w:eastAsia="Calibri" w:hAnsi="Calibri" w:cs="Calibri"/>
                <w:lang w:val="en-GB"/>
              </w:rPr>
              <w:t xml:space="preserve"> (BME)</w:t>
            </w:r>
            <w:r w:rsidRPr="09FDB8E2">
              <w:rPr>
                <w:rFonts w:ascii="Calibri" w:eastAsia="Calibri" w:hAnsi="Calibri" w:cs="Calibri"/>
                <w:lang w:val="en-GB"/>
              </w:rPr>
              <w:t xml:space="preserve"> or White. Whilst this provides some insight, it can be limited and so we encourage further breakdown by ethnicity (as well as other protected characteristics) where possible</w:t>
            </w:r>
            <w:r w:rsidR="2E189D7B" w:rsidRPr="09FDB8E2">
              <w:rPr>
                <w:rFonts w:ascii="Calibri" w:eastAsia="Calibri" w:hAnsi="Calibri" w:cs="Calibri"/>
                <w:lang w:val="en-GB"/>
              </w:rPr>
              <w:t xml:space="preserve">. When accessing and presenting data it is important to adhere to King’s </w:t>
            </w:r>
            <w:hyperlink r:id="rId15">
              <w:r w:rsidR="2E189D7B" w:rsidRPr="09FDB8E2">
                <w:rPr>
                  <w:rStyle w:val="Hyperlink"/>
                  <w:rFonts w:ascii="Calibri" w:eastAsia="Calibri" w:hAnsi="Calibri" w:cs="Calibri"/>
                  <w:lang w:val="en-GB"/>
                </w:rPr>
                <w:t>data protection policy</w:t>
              </w:r>
            </w:hyperlink>
          </w:p>
          <w:p w14:paraId="285DD992" w14:textId="5B85F6D2" w:rsidR="06B6C041" w:rsidRDefault="06B6C041" w:rsidP="09FDB8E2">
            <w:pPr>
              <w:pStyle w:val="ListParagraph"/>
              <w:spacing w:line="259" w:lineRule="auto"/>
              <w:ind w:left="360"/>
              <w:rPr>
                <w:rFonts w:ascii="Calibri" w:eastAsia="Calibri" w:hAnsi="Calibri" w:cs="Calibri"/>
                <w:i/>
                <w:iCs/>
                <w:lang w:val="en-GB"/>
              </w:rPr>
            </w:pPr>
          </w:p>
        </w:tc>
        <w:tc>
          <w:tcPr>
            <w:tcW w:w="3285" w:type="dxa"/>
          </w:tcPr>
          <w:p w14:paraId="0DB2BE5E" w14:textId="449410A9" w:rsidR="16EE1960" w:rsidRDefault="180D5963"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23ED91B3" w:rsidRPr="09FDB8E2">
              <w:rPr>
                <w:rFonts w:ascii="Calibri" w:eastAsia="Calibri" w:hAnsi="Calibri" w:cs="Calibri"/>
                <w:b/>
                <w:bCs/>
                <w:lang w:val="en-GB"/>
              </w:rPr>
              <w:t xml:space="preserve"> </w:t>
            </w:r>
            <w:r w:rsidR="077D585A" w:rsidRPr="09FDB8E2">
              <w:rPr>
                <w:rFonts w:ascii="Calibri" w:eastAsia="Calibri" w:hAnsi="Calibri" w:cs="Calibri"/>
                <w:lang w:val="en-GB"/>
              </w:rPr>
              <w:t>Data</w:t>
            </w:r>
            <w:r w:rsidR="1BA20DFA" w:rsidRPr="09FDB8E2">
              <w:rPr>
                <w:rFonts w:ascii="Calibri" w:eastAsia="Calibri" w:hAnsi="Calibri" w:cs="Calibri"/>
                <w:lang w:val="en-GB"/>
              </w:rPr>
              <w:t xml:space="preserve"> outlining the proportion of BME/</w:t>
            </w:r>
            <w:r w:rsidR="076B0BF3" w:rsidRPr="09FDB8E2">
              <w:rPr>
                <w:rFonts w:ascii="Calibri" w:eastAsia="Calibri" w:hAnsi="Calibri" w:cs="Calibri"/>
                <w:lang w:val="en-GB"/>
              </w:rPr>
              <w:t>W</w:t>
            </w:r>
            <w:r w:rsidR="1BA20DFA" w:rsidRPr="09FDB8E2">
              <w:rPr>
                <w:rFonts w:ascii="Calibri" w:eastAsia="Calibri" w:hAnsi="Calibri" w:cs="Calibri"/>
                <w:lang w:val="en-GB"/>
              </w:rPr>
              <w:t>hite staff and students is taken to</w:t>
            </w:r>
            <w:r w:rsidR="077D585A" w:rsidRPr="09FDB8E2">
              <w:rPr>
                <w:rFonts w:ascii="Calibri" w:eastAsia="Calibri" w:hAnsi="Calibri" w:cs="Calibri"/>
                <w:lang w:val="en-GB"/>
              </w:rPr>
              <w:t xml:space="preserve"> a departmental meeting</w:t>
            </w:r>
          </w:p>
          <w:p w14:paraId="512CF0EF" w14:textId="7C4D316D" w:rsidR="03C8E219" w:rsidRDefault="03C8E219" w:rsidP="09FDB8E2">
            <w:pPr>
              <w:spacing w:line="259" w:lineRule="auto"/>
              <w:rPr>
                <w:rFonts w:ascii="Calibri" w:eastAsia="Calibri" w:hAnsi="Calibri" w:cs="Calibri"/>
                <w:b/>
                <w:bCs/>
                <w:lang w:val="en-GB"/>
              </w:rPr>
            </w:pPr>
          </w:p>
          <w:p w14:paraId="23CAC29D" w14:textId="0DC8F5BC" w:rsidR="03C8E219" w:rsidRDefault="180D5963"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05C1B03D" w:rsidRPr="09FDB8E2">
              <w:rPr>
                <w:rFonts w:ascii="Calibri" w:eastAsia="Calibri" w:hAnsi="Calibri" w:cs="Calibri"/>
                <w:b/>
                <w:bCs/>
                <w:lang w:val="en-GB"/>
              </w:rPr>
              <w:t xml:space="preserve"> </w:t>
            </w:r>
            <w:r w:rsidR="4304AE76" w:rsidRPr="09FDB8E2">
              <w:rPr>
                <w:rFonts w:ascii="Calibri" w:eastAsia="Calibri" w:hAnsi="Calibri" w:cs="Calibri"/>
                <w:lang w:val="en-GB"/>
              </w:rPr>
              <w:t xml:space="preserve">A 6-way ethnicity breakdown of staff and students in a faculty is presented at its EDI </w:t>
            </w:r>
            <w:r w:rsidR="08178F83" w:rsidRPr="09FDB8E2">
              <w:rPr>
                <w:rFonts w:ascii="Calibri" w:eastAsia="Calibri" w:hAnsi="Calibri" w:cs="Calibri"/>
                <w:lang w:val="en-GB"/>
              </w:rPr>
              <w:t>committee and compared to its KPIs</w:t>
            </w:r>
            <w:r w:rsidR="42961A4E" w:rsidRPr="09FDB8E2">
              <w:rPr>
                <w:rFonts w:ascii="Calibri" w:eastAsia="Calibri" w:hAnsi="Calibri" w:cs="Calibri"/>
                <w:lang w:val="en-GB"/>
              </w:rPr>
              <w:t xml:space="preserve"> (key performance indicators)</w:t>
            </w:r>
          </w:p>
          <w:p w14:paraId="118A1C10" w14:textId="12472600" w:rsidR="17431B3D" w:rsidRDefault="17431B3D" w:rsidP="09FDB8E2">
            <w:pPr>
              <w:spacing w:line="259" w:lineRule="auto"/>
              <w:rPr>
                <w:rFonts w:ascii="Calibri" w:eastAsia="Calibri" w:hAnsi="Calibri" w:cs="Calibri"/>
                <w:lang w:val="en-GB"/>
              </w:rPr>
            </w:pPr>
          </w:p>
          <w:p w14:paraId="62E25C45" w14:textId="58A474F2" w:rsidR="16EE1960" w:rsidRDefault="180D5963" w:rsidP="09FDB8E2">
            <w:pPr>
              <w:spacing w:line="259" w:lineRule="auto"/>
              <w:rPr>
                <w:rFonts w:ascii="Calibri" w:eastAsia="Calibri" w:hAnsi="Calibri" w:cs="Calibri"/>
                <w:b/>
                <w:bCs/>
                <w:lang w:val="en-GB"/>
              </w:rPr>
            </w:pPr>
            <w:r w:rsidRPr="09FDB8E2">
              <w:rPr>
                <w:rFonts w:ascii="Calibri" w:eastAsia="Calibri" w:hAnsi="Calibri" w:cs="Calibri"/>
                <w:b/>
                <w:bCs/>
                <w:lang w:val="en-GB"/>
              </w:rPr>
              <w:t>Proactive:</w:t>
            </w:r>
            <w:r w:rsidR="18C83571" w:rsidRPr="09FDB8E2">
              <w:rPr>
                <w:rFonts w:ascii="Calibri" w:eastAsia="Calibri" w:hAnsi="Calibri" w:cs="Calibri"/>
                <w:b/>
                <w:bCs/>
                <w:lang w:val="en-GB"/>
              </w:rPr>
              <w:t xml:space="preserve"> </w:t>
            </w:r>
            <w:r w:rsidR="18C83571" w:rsidRPr="09FDB8E2">
              <w:rPr>
                <w:rFonts w:ascii="Calibri" w:eastAsia="Calibri" w:hAnsi="Calibri" w:cs="Calibri"/>
                <w:lang w:val="en-GB"/>
              </w:rPr>
              <w:t>A 6-way ethnicity breakdown and gender breakdown of staff and students in a faculty is presented to the group responsible for writing its EDI action plan</w:t>
            </w:r>
          </w:p>
          <w:p w14:paraId="42FAD44C" w14:textId="5E896F89" w:rsidR="03C8E219" w:rsidRDefault="03C8E219" w:rsidP="09FDB8E2">
            <w:pPr>
              <w:spacing w:line="259" w:lineRule="auto"/>
              <w:rPr>
                <w:rFonts w:ascii="Calibri" w:eastAsia="Calibri" w:hAnsi="Calibri" w:cs="Calibri"/>
                <w:b/>
                <w:bCs/>
                <w:lang w:val="en-GB"/>
              </w:rPr>
            </w:pPr>
          </w:p>
          <w:p w14:paraId="7568613C" w14:textId="75B451F8" w:rsidR="16EE1960" w:rsidRDefault="0949E465" w:rsidP="4110666F">
            <w:pPr>
              <w:spacing w:line="259" w:lineRule="auto"/>
              <w:rPr>
                <w:rFonts w:ascii="Calibri" w:eastAsia="Calibri" w:hAnsi="Calibri" w:cs="Calibri"/>
                <w:i/>
                <w:iCs/>
                <w:lang w:val="en-GB"/>
              </w:rPr>
            </w:pPr>
            <w:r w:rsidRPr="4110666F">
              <w:rPr>
                <w:rFonts w:ascii="Calibri" w:eastAsia="Calibri" w:hAnsi="Calibri" w:cs="Calibri"/>
                <w:b/>
                <w:bCs/>
                <w:lang w:val="en-GB"/>
              </w:rPr>
              <w:t>Highly developed</w:t>
            </w:r>
            <w:r w:rsidR="54638197" w:rsidRPr="4110666F">
              <w:rPr>
                <w:rFonts w:ascii="Calibri" w:eastAsia="Calibri" w:hAnsi="Calibri" w:cs="Calibri"/>
                <w:b/>
                <w:bCs/>
                <w:lang w:val="en-GB"/>
              </w:rPr>
              <w:t>:</w:t>
            </w:r>
            <w:r w:rsidR="16646D17" w:rsidRPr="4110666F">
              <w:rPr>
                <w:rFonts w:ascii="Calibri" w:eastAsia="Calibri" w:hAnsi="Calibri" w:cs="Calibri"/>
                <w:b/>
                <w:bCs/>
                <w:lang w:val="en-GB"/>
              </w:rPr>
              <w:t xml:space="preserve"> </w:t>
            </w:r>
            <w:r w:rsidR="792F1625" w:rsidRPr="4110666F">
              <w:rPr>
                <w:rFonts w:ascii="Calibri" w:eastAsia="Calibri" w:hAnsi="Calibri" w:cs="Calibri"/>
                <w:lang w:val="en-GB"/>
              </w:rPr>
              <w:t>A faculty runs a staff satisfaction survey and sets up a working group to action plan based on its findings</w:t>
            </w:r>
          </w:p>
          <w:p w14:paraId="1603D6A2" w14:textId="39EA96D5" w:rsidR="16EE1960" w:rsidRDefault="16EE1960" w:rsidP="09FDB8E2">
            <w:pPr>
              <w:spacing w:line="259" w:lineRule="auto"/>
              <w:rPr>
                <w:rFonts w:ascii="Calibri" w:eastAsia="Calibri" w:hAnsi="Calibri" w:cs="Calibri"/>
                <w:b/>
                <w:bCs/>
                <w:lang w:val="en-GB"/>
              </w:rPr>
            </w:pPr>
          </w:p>
          <w:p w14:paraId="5849DCA9" w14:textId="177E7368" w:rsidR="03C8E219" w:rsidRDefault="03C8E219" w:rsidP="09FDB8E2">
            <w:pPr>
              <w:spacing w:line="259" w:lineRule="auto"/>
              <w:rPr>
                <w:rFonts w:ascii="Calibri" w:eastAsia="Calibri" w:hAnsi="Calibri" w:cs="Calibri"/>
                <w:lang w:val="en-GB"/>
              </w:rPr>
            </w:pPr>
          </w:p>
        </w:tc>
      </w:tr>
      <w:tr w:rsidR="06B6C041" w14:paraId="50207B55" w14:textId="77777777" w:rsidTr="2EB94FB6">
        <w:trPr>
          <w:trHeight w:val="300"/>
        </w:trPr>
        <w:tc>
          <w:tcPr>
            <w:tcW w:w="1500" w:type="dxa"/>
          </w:tcPr>
          <w:p w14:paraId="5377073E" w14:textId="63353157"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The student voice is represented during race equality discussion and decision-making processes</w:t>
            </w:r>
          </w:p>
        </w:tc>
        <w:tc>
          <w:tcPr>
            <w:tcW w:w="1365" w:type="dxa"/>
          </w:tcPr>
          <w:p w14:paraId="2067D66A" w14:textId="6E3250B6" w:rsidR="03C8E219" w:rsidRDefault="7E72179C" w:rsidP="09FDB8E2">
            <w:pPr>
              <w:spacing w:line="259" w:lineRule="auto"/>
              <w:rPr>
                <w:rFonts w:ascii="Calibri" w:eastAsia="Calibri" w:hAnsi="Calibri" w:cs="Calibri"/>
                <w:lang w:val="en-GB"/>
              </w:rPr>
            </w:pPr>
            <w:r w:rsidRPr="09FDB8E2">
              <w:rPr>
                <w:rFonts w:ascii="Calibri" w:eastAsia="Calibri" w:hAnsi="Calibri" w:cs="Calibri"/>
                <w:lang w:val="en-GB"/>
              </w:rPr>
              <w:t>2.7.3</w:t>
            </w:r>
          </w:p>
        </w:tc>
        <w:tc>
          <w:tcPr>
            <w:tcW w:w="3210" w:type="dxa"/>
          </w:tcPr>
          <w:p w14:paraId="2A267E0A" w14:textId="7A1135BB" w:rsidR="06B6C041" w:rsidRDefault="287C63A4" w:rsidP="09FDB8E2">
            <w:pPr>
              <w:spacing w:line="259" w:lineRule="auto"/>
              <w:rPr>
                <w:rFonts w:ascii="Calibri" w:eastAsia="Calibri" w:hAnsi="Calibri" w:cs="Calibri"/>
                <w:i/>
                <w:iCs/>
                <w:lang w:val="en-GB"/>
              </w:rPr>
            </w:pPr>
            <w:r w:rsidRPr="09FDB8E2">
              <w:rPr>
                <w:rFonts w:ascii="Calibri" w:eastAsia="Calibri" w:hAnsi="Calibri" w:cs="Calibri"/>
                <w:lang w:val="en-GB"/>
              </w:rPr>
              <w:t xml:space="preserve">King’s should work in partnership with students to ensure actions take into consideration their needs and views. This can involve drawing on existing feedback, such as National Student Survey (NSS) results (available via </w:t>
            </w:r>
            <w:hyperlink r:id="rId16">
              <w:r w:rsidRPr="09FDB8E2">
                <w:rPr>
                  <w:rStyle w:val="Hyperlink"/>
                  <w:rFonts w:ascii="Calibri" w:eastAsia="Calibri" w:hAnsi="Calibri" w:cs="Calibri"/>
                  <w:lang w:val="en-GB"/>
                </w:rPr>
                <w:t>Power BI</w:t>
              </w:r>
            </w:hyperlink>
            <w:r w:rsidRPr="09FDB8E2">
              <w:rPr>
                <w:rFonts w:ascii="Calibri" w:eastAsia="Calibri" w:hAnsi="Calibri" w:cs="Calibri"/>
                <w:lang w:val="en-GB"/>
              </w:rPr>
              <w:t>), or consulting with students directly on a specific matter</w:t>
            </w:r>
            <w:r w:rsidR="37E2F103" w:rsidRPr="09FDB8E2">
              <w:rPr>
                <w:rFonts w:ascii="Calibri" w:eastAsia="Calibri" w:hAnsi="Calibri" w:cs="Calibri"/>
                <w:lang w:val="en-GB"/>
              </w:rPr>
              <w:t xml:space="preserve">. A key stakeholder when consulting with students is </w:t>
            </w:r>
            <w:hyperlink r:id="rId17">
              <w:r w:rsidRPr="09FDB8E2">
                <w:rPr>
                  <w:rStyle w:val="Hyperlink"/>
                  <w:rFonts w:ascii="Calibri" w:eastAsia="Calibri" w:hAnsi="Calibri" w:cs="Calibri"/>
                  <w:i/>
                  <w:iCs/>
                  <w:lang w:val="en-GB"/>
                </w:rPr>
                <w:t>KCLSU</w:t>
              </w:r>
            </w:hyperlink>
          </w:p>
        </w:tc>
        <w:tc>
          <w:tcPr>
            <w:tcW w:w="3285" w:type="dxa"/>
          </w:tcPr>
          <w:p w14:paraId="12142855" w14:textId="2B61467B" w:rsidR="6D59CDA2" w:rsidRDefault="30ABC378"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5A186A3B" w:rsidRPr="09FDB8E2">
              <w:rPr>
                <w:rFonts w:ascii="Calibri" w:eastAsia="Calibri" w:hAnsi="Calibri" w:cs="Calibri"/>
                <w:b/>
                <w:bCs/>
                <w:lang w:val="en-GB"/>
              </w:rPr>
              <w:t xml:space="preserve"> </w:t>
            </w:r>
            <w:r w:rsidR="5A186A3B" w:rsidRPr="09FDB8E2">
              <w:rPr>
                <w:rFonts w:ascii="Calibri" w:eastAsia="Calibri" w:hAnsi="Calibri" w:cs="Calibri"/>
                <w:lang w:val="en-GB"/>
              </w:rPr>
              <w:t>King’s is updating its external speaker</w:t>
            </w:r>
            <w:r w:rsidR="7DDDF5F3" w:rsidRPr="09FDB8E2">
              <w:rPr>
                <w:rFonts w:ascii="Calibri" w:eastAsia="Calibri" w:hAnsi="Calibri" w:cs="Calibri"/>
                <w:lang w:val="en-GB"/>
              </w:rPr>
              <w:t>s</w:t>
            </w:r>
            <w:r w:rsidR="5A186A3B" w:rsidRPr="09FDB8E2">
              <w:rPr>
                <w:rFonts w:ascii="Calibri" w:eastAsia="Calibri" w:hAnsi="Calibri" w:cs="Calibri"/>
                <w:lang w:val="en-GB"/>
              </w:rPr>
              <w:t xml:space="preserve"> policy and </w:t>
            </w:r>
            <w:r w:rsidR="7F7BED3A" w:rsidRPr="09FDB8E2">
              <w:rPr>
                <w:rFonts w:ascii="Calibri" w:eastAsia="Calibri" w:hAnsi="Calibri" w:cs="Calibri"/>
                <w:lang w:val="en-GB"/>
              </w:rPr>
              <w:t>invites KCLSU to the meeting where it is due to be signed off</w:t>
            </w:r>
          </w:p>
          <w:p w14:paraId="371EC818" w14:textId="7C4D316D" w:rsidR="03C8E219" w:rsidRDefault="03C8E219" w:rsidP="09FDB8E2">
            <w:pPr>
              <w:spacing w:line="259" w:lineRule="auto"/>
              <w:rPr>
                <w:rFonts w:ascii="Calibri" w:eastAsia="Calibri" w:hAnsi="Calibri" w:cs="Calibri"/>
                <w:b/>
                <w:bCs/>
                <w:lang w:val="en-GB"/>
              </w:rPr>
            </w:pPr>
          </w:p>
          <w:p w14:paraId="4B325168" w14:textId="551AA0A0" w:rsidR="6D59CDA2" w:rsidRDefault="30ABC378"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2B115FB5" w:rsidRPr="09FDB8E2">
              <w:rPr>
                <w:rFonts w:ascii="Calibri" w:eastAsia="Calibri" w:hAnsi="Calibri" w:cs="Calibri"/>
                <w:b/>
                <w:bCs/>
                <w:lang w:val="en-GB"/>
              </w:rPr>
              <w:t xml:space="preserve"> </w:t>
            </w:r>
            <w:r w:rsidR="2B115FB5" w:rsidRPr="09FDB8E2">
              <w:rPr>
                <w:rFonts w:ascii="Calibri" w:eastAsia="Calibri" w:hAnsi="Calibri" w:cs="Calibri"/>
                <w:lang w:val="en-GB"/>
              </w:rPr>
              <w:t xml:space="preserve">King’s identifies </w:t>
            </w:r>
            <w:r w:rsidR="660CED07" w:rsidRPr="09FDB8E2">
              <w:rPr>
                <w:rFonts w:ascii="Calibri" w:eastAsia="Calibri" w:hAnsi="Calibri" w:cs="Calibri"/>
                <w:lang w:val="en-GB"/>
              </w:rPr>
              <w:t>the</w:t>
            </w:r>
            <w:r w:rsidR="2B115FB5" w:rsidRPr="09FDB8E2">
              <w:rPr>
                <w:rFonts w:ascii="Calibri" w:eastAsia="Calibri" w:hAnsi="Calibri" w:cs="Calibri"/>
                <w:lang w:val="en-GB"/>
              </w:rPr>
              <w:t xml:space="preserve"> policies that have a direct impact on students and plans a co</w:t>
            </w:r>
            <w:r w:rsidR="3B8CC197" w:rsidRPr="09FDB8E2">
              <w:rPr>
                <w:rFonts w:ascii="Calibri" w:eastAsia="Calibri" w:hAnsi="Calibri" w:cs="Calibri"/>
                <w:lang w:val="en-GB"/>
              </w:rPr>
              <w:t>nsultation stage into their review timeline</w:t>
            </w:r>
          </w:p>
          <w:p w14:paraId="66345ADA" w14:textId="729A7C27" w:rsidR="03C8E219" w:rsidRDefault="03C8E219" w:rsidP="09FDB8E2">
            <w:pPr>
              <w:spacing w:line="259" w:lineRule="auto"/>
              <w:rPr>
                <w:rFonts w:ascii="Calibri" w:eastAsia="Calibri" w:hAnsi="Calibri" w:cs="Calibri"/>
                <w:b/>
                <w:bCs/>
                <w:lang w:val="en-GB"/>
              </w:rPr>
            </w:pPr>
          </w:p>
          <w:p w14:paraId="34BC0DC4" w14:textId="5546EAB6" w:rsidR="6D59CDA2" w:rsidRDefault="30ABC378"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3CE42DD3" w:rsidRPr="09FDB8E2">
              <w:rPr>
                <w:rFonts w:ascii="Calibri" w:eastAsia="Calibri" w:hAnsi="Calibri" w:cs="Calibri"/>
                <w:b/>
                <w:bCs/>
                <w:lang w:val="en-GB"/>
              </w:rPr>
              <w:t xml:space="preserve"> </w:t>
            </w:r>
            <w:r w:rsidR="3CE42DD3" w:rsidRPr="09FDB8E2">
              <w:rPr>
                <w:rFonts w:ascii="Calibri" w:eastAsia="Calibri" w:hAnsi="Calibri" w:cs="Calibri"/>
                <w:lang w:val="en-GB"/>
              </w:rPr>
              <w:t>A working group is set up to review King’s NSS results</w:t>
            </w:r>
            <w:r w:rsidR="55E61115" w:rsidRPr="09FDB8E2">
              <w:rPr>
                <w:rFonts w:ascii="Calibri" w:eastAsia="Calibri" w:hAnsi="Calibri" w:cs="Calibri"/>
                <w:lang w:val="en-GB"/>
              </w:rPr>
              <w:t xml:space="preserve"> and </w:t>
            </w:r>
            <w:r w:rsidR="1EBC5E42" w:rsidRPr="09FDB8E2">
              <w:rPr>
                <w:rFonts w:ascii="Calibri" w:eastAsia="Calibri" w:hAnsi="Calibri" w:cs="Calibri"/>
                <w:lang w:val="en-GB"/>
              </w:rPr>
              <w:t xml:space="preserve">to </w:t>
            </w:r>
            <w:r w:rsidR="55E61115" w:rsidRPr="09FDB8E2">
              <w:rPr>
                <w:rFonts w:ascii="Calibri" w:eastAsia="Calibri" w:hAnsi="Calibri" w:cs="Calibri"/>
                <w:lang w:val="en-GB"/>
              </w:rPr>
              <w:t>action plan</w:t>
            </w:r>
            <w:r w:rsidR="3CE42DD3" w:rsidRPr="09FDB8E2">
              <w:rPr>
                <w:rFonts w:ascii="Calibri" w:eastAsia="Calibri" w:hAnsi="Calibri" w:cs="Calibri"/>
                <w:lang w:val="en-GB"/>
              </w:rPr>
              <w:t>, with a particular focus on differential experiences based on protected characte</w:t>
            </w:r>
            <w:r w:rsidR="3BAEF76F" w:rsidRPr="09FDB8E2">
              <w:rPr>
                <w:rFonts w:ascii="Calibri" w:eastAsia="Calibri" w:hAnsi="Calibri" w:cs="Calibri"/>
                <w:lang w:val="en-GB"/>
              </w:rPr>
              <w:t>ristics</w:t>
            </w:r>
          </w:p>
          <w:p w14:paraId="7CF3E2E8" w14:textId="5E896F89" w:rsidR="03C8E219" w:rsidRDefault="03C8E219" w:rsidP="09FDB8E2">
            <w:pPr>
              <w:spacing w:line="259" w:lineRule="auto"/>
              <w:rPr>
                <w:rFonts w:ascii="Calibri" w:eastAsia="Calibri" w:hAnsi="Calibri" w:cs="Calibri"/>
                <w:b/>
                <w:bCs/>
                <w:lang w:val="en-GB"/>
              </w:rPr>
            </w:pPr>
          </w:p>
          <w:p w14:paraId="0665CDD2" w14:textId="4FF7F404" w:rsidR="6D59CDA2" w:rsidRDefault="489CE2BF"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551CC797" w:rsidRPr="4110666F">
              <w:rPr>
                <w:rFonts w:ascii="Calibri" w:eastAsia="Calibri" w:hAnsi="Calibri" w:cs="Calibri"/>
                <w:b/>
                <w:bCs/>
                <w:lang w:val="en-GB"/>
              </w:rPr>
              <w:t>:</w:t>
            </w:r>
            <w:r w:rsidR="6BFF5A6D" w:rsidRPr="4110666F">
              <w:rPr>
                <w:rFonts w:ascii="Calibri" w:eastAsia="Calibri" w:hAnsi="Calibri" w:cs="Calibri"/>
                <w:b/>
                <w:bCs/>
                <w:lang w:val="en-GB"/>
              </w:rPr>
              <w:t xml:space="preserve"> </w:t>
            </w:r>
            <w:r w:rsidR="6BFF5A6D" w:rsidRPr="4110666F">
              <w:rPr>
                <w:rFonts w:ascii="Calibri" w:eastAsia="Calibri" w:hAnsi="Calibri" w:cs="Calibri"/>
                <w:lang w:val="en-GB"/>
              </w:rPr>
              <w:t xml:space="preserve">King’s pays students to </w:t>
            </w:r>
            <w:r w:rsidR="689407A1" w:rsidRPr="4110666F">
              <w:rPr>
                <w:rFonts w:ascii="Calibri" w:eastAsia="Calibri" w:hAnsi="Calibri" w:cs="Calibri"/>
                <w:lang w:val="en-GB"/>
              </w:rPr>
              <w:t>attend a focus group about its Bullying &amp; Harassment policy</w:t>
            </w:r>
            <w:r w:rsidR="01B5497C" w:rsidRPr="4110666F">
              <w:rPr>
                <w:rFonts w:ascii="Calibri" w:eastAsia="Calibri" w:hAnsi="Calibri" w:cs="Calibri"/>
                <w:lang w:val="en-GB"/>
              </w:rPr>
              <w:t xml:space="preserve">. Participants are selected in order to include a range of ethnicities </w:t>
            </w:r>
          </w:p>
          <w:p w14:paraId="27DD3437" w14:textId="12CC1722" w:rsidR="03C8E219" w:rsidRDefault="03C8E219" w:rsidP="09FDB8E2">
            <w:pPr>
              <w:spacing w:line="259" w:lineRule="auto"/>
              <w:rPr>
                <w:rFonts w:ascii="Calibri" w:eastAsia="Calibri" w:hAnsi="Calibri" w:cs="Calibri"/>
                <w:lang w:val="en-GB"/>
              </w:rPr>
            </w:pPr>
          </w:p>
        </w:tc>
      </w:tr>
    </w:tbl>
    <w:p w14:paraId="5A9E3146" w14:textId="5B0C9EAB" w:rsidR="124CDC78" w:rsidRDefault="124CDC78" w:rsidP="09FDB8E2"/>
    <w:p w14:paraId="53D7CD2A" w14:textId="1D31EA7B" w:rsidR="124CDC78" w:rsidRDefault="124CDC78" w:rsidP="09FDB8E2">
      <w:pPr>
        <w:rPr>
          <w:rFonts w:ascii="Calibri" w:eastAsia="Calibri" w:hAnsi="Calibri" w:cs="Calibri"/>
          <w:color w:val="000000" w:themeColor="text1"/>
        </w:rPr>
      </w:pPr>
    </w:p>
    <w:p w14:paraId="064B63C5" w14:textId="63D30B74" w:rsidR="124CDC78" w:rsidRDefault="1ECC9AA4" w:rsidP="09FDB8E2">
      <w:pPr>
        <w:rPr>
          <w:rFonts w:ascii="Calibri" w:eastAsia="Calibri" w:hAnsi="Calibri" w:cs="Calibri"/>
        </w:rPr>
      </w:pPr>
      <w:r w:rsidRPr="09FDB8E2">
        <w:rPr>
          <w:rFonts w:ascii="Calibri" w:eastAsia="Calibri" w:hAnsi="Calibri" w:cs="Calibri"/>
          <w:b/>
          <w:bCs/>
          <w:lang w:val="en-GB"/>
        </w:rPr>
        <w:t>Attracting, appointing and investing in diverse talent</w:t>
      </w:r>
    </w:p>
    <w:tbl>
      <w:tblPr>
        <w:tblStyle w:val="TableGrid"/>
        <w:tblW w:w="9360" w:type="dxa"/>
        <w:tblLayout w:type="fixed"/>
        <w:tblLook w:val="06A0" w:firstRow="1" w:lastRow="0" w:firstColumn="1" w:lastColumn="0" w:noHBand="1" w:noVBand="1"/>
      </w:tblPr>
      <w:tblGrid>
        <w:gridCol w:w="1590"/>
        <w:gridCol w:w="1305"/>
        <w:gridCol w:w="3195"/>
        <w:gridCol w:w="3270"/>
      </w:tblGrid>
      <w:tr w:rsidR="06B6C041" w14:paraId="5284BABE" w14:textId="77777777" w:rsidTr="2EB94FB6">
        <w:trPr>
          <w:trHeight w:val="300"/>
        </w:trPr>
        <w:tc>
          <w:tcPr>
            <w:tcW w:w="1590" w:type="dxa"/>
          </w:tcPr>
          <w:p w14:paraId="20C9D300" w14:textId="2F429AEB" w:rsidR="06B6C041" w:rsidRDefault="287C63A4" w:rsidP="09FDB8E2">
            <w:pPr>
              <w:spacing w:line="259" w:lineRule="auto"/>
              <w:jc w:val="center"/>
              <w:rPr>
                <w:rFonts w:ascii="Calibri" w:eastAsia="Calibri" w:hAnsi="Calibri" w:cs="Calibri"/>
              </w:rPr>
            </w:pPr>
            <w:r w:rsidRPr="09FDB8E2">
              <w:rPr>
                <w:rFonts w:ascii="Calibri" w:eastAsia="Calibri" w:hAnsi="Calibri" w:cs="Calibri"/>
                <w:b/>
                <w:bCs/>
                <w:lang w:val="en-GB"/>
              </w:rPr>
              <w:t>Indicator</w:t>
            </w:r>
          </w:p>
        </w:tc>
        <w:tc>
          <w:tcPr>
            <w:tcW w:w="1305" w:type="dxa"/>
          </w:tcPr>
          <w:p w14:paraId="02238B08" w14:textId="2A8BE7DC" w:rsidR="4C2E343F" w:rsidRDefault="3D483DA4"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REAP objective(s)</w:t>
            </w:r>
          </w:p>
        </w:tc>
        <w:tc>
          <w:tcPr>
            <w:tcW w:w="3195" w:type="dxa"/>
          </w:tcPr>
          <w:p w14:paraId="05CA86E3" w14:textId="6451BCCA" w:rsidR="06B6C041" w:rsidRDefault="287C63A4"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Guidance</w:t>
            </w:r>
          </w:p>
        </w:tc>
        <w:tc>
          <w:tcPr>
            <w:tcW w:w="3270" w:type="dxa"/>
          </w:tcPr>
          <w:p w14:paraId="3F75D316" w14:textId="3C567615" w:rsidR="61428733" w:rsidRDefault="14750064"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Examples</w:t>
            </w:r>
          </w:p>
        </w:tc>
      </w:tr>
      <w:tr w:rsidR="06B6C041" w14:paraId="51E4F433" w14:textId="77777777" w:rsidTr="2EB94FB6">
        <w:trPr>
          <w:trHeight w:val="300"/>
        </w:trPr>
        <w:tc>
          <w:tcPr>
            <w:tcW w:w="1590" w:type="dxa"/>
          </w:tcPr>
          <w:p w14:paraId="2F0D9649" w14:textId="2F1F8D8B"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Recruitment processes are inclusive and designed to attract a diverse range of candidates</w:t>
            </w:r>
          </w:p>
        </w:tc>
        <w:tc>
          <w:tcPr>
            <w:tcW w:w="1305" w:type="dxa"/>
          </w:tcPr>
          <w:p w14:paraId="408D726E" w14:textId="146C35BB" w:rsidR="03C8E219" w:rsidRDefault="7D633686" w:rsidP="09FDB8E2">
            <w:pPr>
              <w:spacing w:line="259" w:lineRule="auto"/>
              <w:rPr>
                <w:rFonts w:ascii="Calibri" w:eastAsia="Calibri" w:hAnsi="Calibri" w:cs="Calibri"/>
                <w:lang w:val="en-GB"/>
              </w:rPr>
            </w:pPr>
            <w:r w:rsidRPr="09FDB8E2">
              <w:rPr>
                <w:rFonts w:ascii="Calibri" w:eastAsia="Calibri" w:hAnsi="Calibri" w:cs="Calibri"/>
                <w:lang w:val="en-GB"/>
              </w:rPr>
              <w:t xml:space="preserve">3.1.1, 3.1.2, 3.1.3, </w:t>
            </w:r>
            <w:r w:rsidR="749B57E6" w:rsidRPr="09FDB8E2">
              <w:rPr>
                <w:rFonts w:ascii="Calibri" w:eastAsia="Calibri" w:hAnsi="Calibri" w:cs="Calibri"/>
                <w:lang w:val="en-GB"/>
              </w:rPr>
              <w:t>3.2.1, 3.2.2, 3.3.3</w:t>
            </w:r>
          </w:p>
        </w:tc>
        <w:tc>
          <w:tcPr>
            <w:tcW w:w="3195" w:type="dxa"/>
          </w:tcPr>
          <w:p w14:paraId="73171D26" w14:textId="205E90D9" w:rsidR="06B6C041" w:rsidRDefault="287C63A4" w:rsidP="2EB94FB6">
            <w:pPr>
              <w:spacing w:line="259" w:lineRule="auto"/>
              <w:rPr>
                <w:rStyle w:val="Hyperlink"/>
                <w:rFonts w:ascii="Calibri" w:eastAsia="Calibri" w:hAnsi="Calibri" w:cs="Calibri"/>
                <w:lang w:val="en-GB"/>
              </w:rPr>
            </w:pPr>
            <w:r w:rsidRPr="2EB94FB6">
              <w:rPr>
                <w:rFonts w:ascii="Calibri" w:eastAsia="Calibri" w:hAnsi="Calibri" w:cs="Calibri"/>
                <w:lang w:val="en-GB"/>
              </w:rPr>
              <w:t xml:space="preserve">All </w:t>
            </w:r>
            <w:hyperlink r:id="rId18" w:anchor="id_token=eyJ0eXAiOiJKV1QiLCJhbGciOiJSUzI1NiIsIng1dCI6ImJFUXVORG9id1ZxUlZWbE9ENlZrdDVUSDJ0YyIsImtpZCI6ImJFUXVORG9id1ZxUlZWbE9ENlZrdDVUSDJ0YyJ9.eyJpc3MiOiJodHRwczovL2Ntcy1rY2wuY2xvdWQuY29udGVuc2lzLmNvbS9hdXRoZW50aWNhdGUiLCJhdWQiOiJXZWJzaXRlQWRmc0NsaWVudCIsImV4cCI6MTY3MTcxMTI4MywibmJmIjoxNjcxNzEwOTgzLCJub25jZSI6IjI4YWFmODZlNTE0OTQ4YzViYjRmYTIxNzA0NDJlOTYyIiwiaWF0IjoxNjcxNzEwOTgzLCJzaWQiOiJlNGYzZjYwODBhOWJlOTgxNzVlNzQ2ZjQ4MGFjZTBkMSIsInN1YiI6IjE3MGVjM2Y2LTFlMmUtNDU5ZS1iOWUzLTczNDYwNTU5NTdmNCIsImF1dGhfdGltZSI6MTY3MTcxMDk4MiwiaWRwIjoiaWRzcnYiLCJhbXIiOlsicGFzc3dvcmQiXX0.euWLa3efzQNPVIbozhsnKGTXU1ljHVFoFhAUUAbDmf7xV3A5DzwP1eHCMP5Gpwi-PcI8_l-6QnKnGsq9Q8sZFUQ68Rd2u-HiYpOEtWvfdTXAcs2bbaDyQ1mpEj6rliyQ1BxdU0Vof-cA-j8fL3V7St7ezvuhNLMfrPo65eiXS_gElvlR1IoREnBqEUHUSQoOOzn2OtvZ-9Tlj4qu8ttAaSYqHyMUxgDXee4Db_91QO_4cokfQhYTmaNMxEiomTbt3YwADYF2IYfDu1UdTU8Dyt3pOTkcGrYWmagjG6c5zwpzsp_Pirer1zEgk_I7g9u-tduhhN5Ooeh2JVuL_zvO-Q&amp;scope=openid&amp;state=f4401d7186cc47f099e8210e9a3b0a12&amp;session_state=9vczD1i9S-dl9H0UUqY2KZQprqvmvSbQF_DWeiw2oCA.ebbd07c1622b6106c675aa0e1ff58f11">
              <w:r w:rsidRPr="2EB94FB6">
                <w:rPr>
                  <w:rStyle w:val="Hyperlink"/>
                  <w:rFonts w:ascii="Calibri" w:eastAsia="Calibri" w:hAnsi="Calibri" w:cs="Calibri"/>
                  <w:lang w:val="en-GB"/>
                </w:rPr>
                <w:t>recruitment</w:t>
              </w:r>
            </w:hyperlink>
            <w:r w:rsidRPr="2EB94FB6">
              <w:rPr>
                <w:rFonts w:ascii="Calibri" w:eastAsia="Calibri" w:hAnsi="Calibri" w:cs="Calibri"/>
                <w:lang w:val="en-GB"/>
              </w:rPr>
              <w:t xml:space="preserve"> should be fair and inclusive, however bespoke interventions may also be required to address areas with low proportions of staff from underrepresented groups. You can find out how to access HR data via the </w:t>
            </w:r>
            <w:hyperlink r:id="rId19">
              <w:r w:rsidRPr="2EB94FB6">
                <w:rPr>
                  <w:rStyle w:val="Hyperlink"/>
                  <w:rFonts w:ascii="Calibri" w:eastAsia="Calibri" w:hAnsi="Calibri" w:cs="Calibri"/>
                  <w:lang w:val="en-GB"/>
                </w:rPr>
                <w:t>People Data &amp; Analytics team</w:t>
              </w:r>
            </w:hyperlink>
            <w:r w:rsidRPr="2EB94FB6">
              <w:rPr>
                <w:rFonts w:ascii="Calibri" w:eastAsia="Calibri" w:hAnsi="Calibri" w:cs="Calibri"/>
                <w:lang w:val="en-GB"/>
              </w:rPr>
              <w:t xml:space="preserve"> and those involved in recruitment should sign up for </w:t>
            </w:r>
            <w:r w:rsidR="07518CE8" w:rsidRPr="2EB94FB6">
              <w:rPr>
                <w:rFonts w:ascii="Calibri" w:eastAsia="Calibri" w:hAnsi="Calibri" w:cs="Calibri"/>
                <w:lang w:val="en-GB"/>
              </w:rPr>
              <w:t>EDI Conversations and Foundations</w:t>
            </w:r>
            <w:r w:rsidRPr="2EB94FB6">
              <w:rPr>
                <w:rFonts w:ascii="Calibri" w:eastAsia="Calibri" w:hAnsi="Calibri" w:cs="Calibri"/>
                <w:lang w:val="en-GB"/>
              </w:rPr>
              <w:t xml:space="preserve"> training via </w:t>
            </w:r>
            <w:hyperlink r:id="rId20" w:anchor="common/main/welcome,;">
              <w:r w:rsidRPr="2EB94FB6">
                <w:rPr>
                  <w:rStyle w:val="Hyperlink"/>
                  <w:rFonts w:ascii="Calibri" w:eastAsia="Calibri" w:hAnsi="Calibri" w:cs="Calibri"/>
                  <w:lang w:val="en-GB"/>
                </w:rPr>
                <w:t>SkillsForge</w:t>
              </w:r>
            </w:hyperlink>
          </w:p>
          <w:p w14:paraId="3456E908" w14:textId="3BA95314" w:rsidR="06B6C041" w:rsidRDefault="06B6C041" w:rsidP="09FDB8E2">
            <w:pPr>
              <w:spacing w:line="259" w:lineRule="auto"/>
              <w:rPr>
                <w:rFonts w:ascii="Calibri" w:eastAsia="Calibri" w:hAnsi="Calibri" w:cs="Calibri"/>
                <w:i/>
                <w:iCs/>
                <w:lang w:val="en-GB"/>
              </w:rPr>
            </w:pPr>
          </w:p>
        </w:tc>
        <w:tc>
          <w:tcPr>
            <w:tcW w:w="3270" w:type="dxa"/>
          </w:tcPr>
          <w:p w14:paraId="215873D4" w14:textId="4AF3F207" w:rsidR="0C8B8B9A" w:rsidRDefault="203D47FE"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461CF357" w:rsidRPr="09FDB8E2">
              <w:rPr>
                <w:rFonts w:ascii="Calibri" w:eastAsia="Calibri" w:hAnsi="Calibri" w:cs="Calibri"/>
                <w:b/>
                <w:bCs/>
                <w:lang w:val="en-GB"/>
              </w:rPr>
              <w:t xml:space="preserve"> </w:t>
            </w:r>
            <w:r w:rsidR="461CF357" w:rsidRPr="09FDB8E2">
              <w:rPr>
                <w:rFonts w:ascii="Calibri" w:eastAsia="Calibri" w:hAnsi="Calibri" w:cs="Calibri"/>
                <w:lang w:val="en-GB"/>
              </w:rPr>
              <w:t>A faculty develops wording for all job adverts that states they welcome applicants from underrepr</w:t>
            </w:r>
            <w:r w:rsidR="74C524EE" w:rsidRPr="09FDB8E2">
              <w:rPr>
                <w:rFonts w:ascii="Calibri" w:eastAsia="Calibri" w:hAnsi="Calibri" w:cs="Calibri"/>
                <w:lang w:val="en-GB"/>
              </w:rPr>
              <w:t>esented backgrounds</w:t>
            </w:r>
          </w:p>
          <w:p w14:paraId="3235678D" w14:textId="7C4D316D" w:rsidR="03C8E219" w:rsidRDefault="03C8E219" w:rsidP="09FDB8E2">
            <w:pPr>
              <w:spacing w:line="259" w:lineRule="auto"/>
              <w:rPr>
                <w:rFonts w:ascii="Calibri" w:eastAsia="Calibri" w:hAnsi="Calibri" w:cs="Calibri"/>
                <w:b/>
                <w:bCs/>
                <w:lang w:val="en-GB"/>
              </w:rPr>
            </w:pPr>
          </w:p>
          <w:p w14:paraId="03EABB46" w14:textId="7515E6BF" w:rsidR="07C856DC" w:rsidRDefault="203D47FE"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0D2AC619" w:rsidRPr="09FDB8E2">
              <w:rPr>
                <w:rFonts w:ascii="Calibri" w:eastAsia="Calibri" w:hAnsi="Calibri" w:cs="Calibri"/>
                <w:b/>
                <w:bCs/>
                <w:lang w:val="en-GB"/>
              </w:rPr>
              <w:t xml:space="preserve"> </w:t>
            </w:r>
            <w:r w:rsidR="3294A76B" w:rsidRPr="09FDB8E2">
              <w:rPr>
                <w:rFonts w:ascii="Calibri" w:eastAsia="Calibri" w:hAnsi="Calibri" w:cs="Calibri"/>
                <w:lang w:val="en-GB"/>
              </w:rPr>
              <w:t>A</w:t>
            </w:r>
            <w:r w:rsidR="535651B6" w:rsidRPr="09FDB8E2">
              <w:rPr>
                <w:rFonts w:ascii="Calibri" w:eastAsia="Calibri" w:hAnsi="Calibri" w:cs="Calibri"/>
                <w:lang w:val="en-GB"/>
              </w:rPr>
              <w:t>s part of their recruitment process, a faculty reviews its job description to ensure the criteria are still appropriate</w:t>
            </w:r>
          </w:p>
          <w:p w14:paraId="6B6DBE2E" w14:textId="09FC3568" w:rsidR="3C25AF8A" w:rsidRDefault="3C25AF8A" w:rsidP="09FDB8E2">
            <w:pPr>
              <w:spacing w:line="259" w:lineRule="auto"/>
              <w:rPr>
                <w:rFonts w:ascii="Calibri" w:eastAsia="Calibri" w:hAnsi="Calibri" w:cs="Calibri"/>
                <w:lang w:val="en-GB"/>
              </w:rPr>
            </w:pPr>
          </w:p>
          <w:p w14:paraId="682E0D53" w14:textId="7A1C907B" w:rsidR="0C8B8B9A" w:rsidRDefault="203D47FE"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66A8C745" w:rsidRPr="09FDB8E2">
              <w:rPr>
                <w:rFonts w:ascii="Calibri" w:eastAsia="Calibri" w:hAnsi="Calibri" w:cs="Calibri"/>
                <w:b/>
                <w:bCs/>
                <w:lang w:val="en-GB"/>
              </w:rPr>
              <w:t xml:space="preserve"> </w:t>
            </w:r>
            <w:r w:rsidR="66A8C745" w:rsidRPr="09FDB8E2">
              <w:rPr>
                <w:rFonts w:ascii="Calibri" w:eastAsia="Calibri" w:hAnsi="Calibri" w:cs="Calibri"/>
                <w:lang w:val="en-GB"/>
              </w:rPr>
              <w:t xml:space="preserve">A faculty identifies its roles that don’t attract a diverse range of candidates and reviews </w:t>
            </w:r>
            <w:r w:rsidR="7D8B3702" w:rsidRPr="09FDB8E2">
              <w:rPr>
                <w:rFonts w:ascii="Calibri" w:eastAsia="Calibri" w:hAnsi="Calibri" w:cs="Calibri"/>
                <w:lang w:val="en-GB"/>
              </w:rPr>
              <w:t>where they are advertised</w:t>
            </w:r>
          </w:p>
          <w:p w14:paraId="0E436145" w14:textId="353A4991" w:rsidR="0C8B8B9A" w:rsidRDefault="0C8B8B9A" w:rsidP="09FDB8E2">
            <w:pPr>
              <w:spacing w:line="259" w:lineRule="auto"/>
              <w:rPr>
                <w:rFonts w:ascii="Calibri" w:eastAsia="Calibri" w:hAnsi="Calibri" w:cs="Calibri"/>
                <w:b/>
                <w:bCs/>
                <w:lang w:val="en-GB"/>
              </w:rPr>
            </w:pPr>
          </w:p>
          <w:p w14:paraId="255F77CA" w14:textId="083B0FE0" w:rsidR="0C8B8B9A" w:rsidRDefault="1007F774"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78D1C42A" w:rsidRPr="4110666F">
              <w:rPr>
                <w:rFonts w:ascii="Calibri" w:eastAsia="Calibri" w:hAnsi="Calibri" w:cs="Calibri"/>
                <w:b/>
                <w:bCs/>
                <w:lang w:val="en-GB"/>
              </w:rPr>
              <w:t>:</w:t>
            </w:r>
            <w:r w:rsidR="45B96ACC" w:rsidRPr="4110666F">
              <w:rPr>
                <w:rFonts w:ascii="Calibri" w:eastAsia="Calibri" w:hAnsi="Calibri" w:cs="Calibri"/>
                <w:b/>
                <w:bCs/>
                <w:lang w:val="en-GB"/>
              </w:rPr>
              <w:t xml:space="preserve"> </w:t>
            </w:r>
            <w:r w:rsidR="45B96ACC" w:rsidRPr="4110666F">
              <w:rPr>
                <w:rFonts w:ascii="Calibri" w:eastAsia="Calibri" w:hAnsi="Calibri" w:cs="Calibri"/>
                <w:lang w:val="en-GB"/>
              </w:rPr>
              <w:t>A faculty decides to pilot the Rooney rule for roles whe</w:t>
            </w:r>
            <w:r w:rsidR="3D4753E4" w:rsidRPr="4110666F">
              <w:rPr>
                <w:rFonts w:ascii="Calibri" w:eastAsia="Calibri" w:hAnsi="Calibri" w:cs="Calibri"/>
                <w:lang w:val="en-GB"/>
              </w:rPr>
              <w:t xml:space="preserve">re diversity </w:t>
            </w:r>
            <w:r w:rsidR="73A4179C" w:rsidRPr="4110666F">
              <w:rPr>
                <w:rFonts w:ascii="Calibri" w:eastAsia="Calibri" w:hAnsi="Calibri" w:cs="Calibri"/>
                <w:lang w:val="en-GB"/>
              </w:rPr>
              <w:t xml:space="preserve">is lost </w:t>
            </w:r>
            <w:r w:rsidR="3D4753E4" w:rsidRPr="4110666F">
              <w:rPr>
                <w:rFonts w:ascii="Calibri" w:eastAsia="Calibri" w:hAnsi="Calibri" w:cs="Calibri"/>
                <w:lang w:val="en-GB"/>
              </w:rPr>
              <w:t>at the shortlisting stage</w:t>
            </w:r>
          </w:p>
          <w:p w14:paraId="5D23A8AE" w14:textId="7918C28C" w:rsidR="0C8B8B9A" w:rsidRDefault="0C8B8B9A" w:rsidP="09FDB8E2">
            <w:pPr>
              <w:spacing w:line="259" w:lineRule="auto"/>
              <w:rPr>
                <w:rFonts w:ascii="Calibri" w:eastAsia="Calibri" w:hAnsi="Calibri" w:cs="Calibri"/>
                <w:b/>
                <w:bCs/>
                <w:lang w:val="en-GB"/>
              </w:rPr>
            </w:pPr>
          </w:p>
          <w:p w14:paraId="3FA2222F" w14:textId="31D8337C" w:rsidR="03C8E219" w:rsidRDefault="03C8E219" w:rsidP="09FDB8E2">
            <w:pPr>
              <w:spacing w:line="259" w:lineRule="auto"/>
              <w:rPr>
                <w:rFonts w:ascii="Calibri" w:eastAsia="Calibri" w:hAnsi="Calibri" w:cs="Calibri"/>
                <w:lang w:val="en-GB"/>
              </w:rPr>
            </w:pPr>
          </w:p>
        </w:tc>
      </w:tr>
      <w:tr w:rsidR="06B6C041" w14:paraId="3E920EF1" w14:textId="77777777" w:rsidTr="2EB94FB6">
        <w:trPr>
          <w:trHeight w:val="300"/>
        </w:trPr>
        <w:tc>
          <w:tcPr>
            <w:tcW w:w="1590" w:type="dxa"/>
          </w:tcPr>
          <w:p w14:paraId="624BFE49" w14:textId="0074FA30" w:rsidR="06B6C041" w:rsidRDefault="287C63A4" w:rsidP="06B6C041">
            <w:pPr>
              <w:spacing w:line="259" w:lineRule="auto"/>
              <w:rPr>
                <w:rFonts w:ascii="Calibri" w:eastAsia="Calibri" w:hAnsi="Calibri" w:cs="Calibri"/>
                <w:lang w:val="en-GB"/>
              </w:rPr>
            </w:pPr>
            <w:r w:rsidRPr="09FDB8E2">
              <w:rPr>
                <w:rFonts w:ascii="Calibri" w:eastAsia="Calibri" w:hAnsi="Calibri" w:cs="Calibri"/>
                <w:b/>
                <w:bCs/>
                <w:color w:val="000000" w:themeColor="text1"/>
                <w:lang w:val="en-GB"/>
              </w:rPr>
              <w:t>Increased representation of staff from Minoritised Ethnic groups at all levels of the organisation</w:t>
            </w:r>
          </w:p>
        </w:tc>
        <w:tc>
          <w:tcPr>
            <w:tcW w:w="1305" w:type="dxa"/>
          </w:tcPr>
          <w:p w14:paraId="798D8F85" w14:textId="66EC53C8" w:rsidR="03C8E219" w:rsidRDefault="1F1F449E" w:rsidP="09FDB8E2">
            <w:pPr>
              <w:spacing w:line="259" w:lineRule="auto"/>
              <w:rPr>
                <w:rFonts w:ascii="Calibri" w:eastAsia="Calibri" w:hAnsi="Calibri" w:cs="Calibri"/>
                <w:lang w:val="en-GB"/>
              </w:rPr>
            </w:pPr>
            <w:r w:rsidRPr="09FDB8E2">
              <w:rPr>
                <w:rFonts w:ascii="Calibri" w:eastAsia="Calibri" w:hAnsi="Calibri" w:cs="Calibri"/>
                <w:lang w:val="en-GB"/>
              </w:rPr>
              <w:t>3.4.1, 3.4.2, 3.4.3, 3.4.4</w:t>
            </w:r>
            <w:r w:rsidR="7D6314DE" w:rsidRPr="09FDB8E2">
              <w:rPr>
                <w:rFonts w:ascii="Calibri" w:eastAsia="Calibri" w:hAnsi="Calibri" w:cs="Calibri"/>
                <w:lang w:val="en-GB"/>
              </w:rPr>
              <w:t>, 3.5.1, 3.6.1, 3.7.1, 3.7.2. 3.7.3, 3.7.4. 3.8.1, 3.8.2. 3.8.1, 3.9.2</w:t>
            </w:r>
          </w:p>
          <w:p w14:paraId="01BDCD1D" w14:textId="09E24D7C" w:rsidR="03C8E219" w:rsidRDefault="03C8E219" w:rsidP="09FDB8E2">
            <w:pPr>
              <w:spacing w:line="259" w:lineRule="auto"/>
              <w:rPr>
                <w:rFonts w:ascii="Calibri" w:eastAsia="Calibri" w:hAnsi="Calibri" w:cs="Calibri"/>
                <w:lang w:val="en-GB"/>
              </w:rPr>
            </w:pPr>
          </w:p>
        </w:tc>
        <w:tc>
          <w:tcPr>
            <w:tcW w:w="3195" w:type="dxa"/>
          </w:tcPr>
          <w:p w14:paraId="36098377" w14:textId="37DF03CF" w:rsidR="06B6C041"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Available data show that the proportion of Black and Minority Ethnic staff is increasing year on year, however it decreases with seniority. It is also important to look at more granular data, as this grouping can limit our understanding of staff diversity at King’s</w:t>
            </w:r>
          </w:p>
        </w:tc>
        <w:tc>
          <w:tcPr>
            <w:tcW w:w="3270" w:type="dxa"/>
          </w:tcPr>
          <w:p w14:paraId="5B8A7824" w14:textId="2B4178D2" w:rsidR="0730E642" w:rsidRDefault="51461695"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455B92D2" w:rsidRPr="09FDB8E2">
              <w:rPr>
                <w:rFonts w:ascii="Calibri" w:eastAsia="Calibri" w:hAnsi="Calibri" w:cs="Calibri"/>
                <w:b/>
                <w:bCs/>
                <w:lang w:val="en-GB"/>
              </w:rPr>
              <w:t xml:space="preserve"> </w:t>
            </w:r>
            <w:r w:rsidR="5404EF2F" w:rsidRPr="09FDB8E2">
              <w:rPr>
                <w:rFonts w:ascii="Calibri" w:eastAsia="Calibri" w:hAnsi="Calibri" w:cs="Calibri"/>
                <w:lang w:val="en-GB"/>
              </w:rPr>
              <w:t>A faculty use</w:t>
            </w:r>
            <w:r w:rsidR="1AC50F51" w:rsidRPr="09FDB8E2">
              <w:rPr>
                <w:rFonts w:ascii="Calibri" w:eastAsia="Calibri" w:hAnsi="Calibri" w:cs="Calibri"/>
                <w:lang w:val="en-GB"/>
              </w:rPr>
              <w:t>s</w:t>
            </w:r>
            <w:r w:rsidR="5404EF2F" w:rsidRPr="09FDB8E2">
              <w:rPr>
                <w:rFonts w:ascii="Calibri" w:eastAsia="Calibri" w:hAnsi="Calibri" w:cs="Calibri"/>
                <w:lang w:val="en-GB"/>
              </w:rPr>
              <w:t xml:space="preserve"> t</w:t>
            </w:r>
            <w:r w:rsidR="455B92D2" w:rsidRPr="09FDB8E2">
              <w:rPr>
                <w:rFonts w:ascii="Calibri" w:eastAsia="Calibri" w:hAnsi="Calibri" w:cs="Calibri"/>
                <w:lang w:val="en-GB"/>
              </w:rPr>
              <w:t xml:space="preserve">he </w:t>
            </w:r>
            <w:hyperlink r:id="rId21">
              <w:r w:rsidR="455B92D2" w:rsidRPr="09FDB8E2">
                <w:rPr>
                  <w:rStyle w:val="Hyperlink"/>
                  <w:rFonts w:ascii="Calibri" w:eastAsia="Calibri" w:hAnsi="Calibri" w:cs="Calibri"/>
                  <w:lang w:val="en-GB"/>
                </w:rPr>
                <w:t>balanced scorec</w:t>
              </w:r>
              <w:r w:rsidR="772B69A4" w:rsidRPr="09FDB8E2">
                <w:rPr>
                  <w:rStyle w:val="Hyperlink"/>
                  <w:rFonts w:ascii="Calibri" w:eastAsia="Calibri" w:hAnsi="Calibri" w:cs="Calibri"/>
                  <w:lang w:val="en-GB"/>
                </w:rPr>
                <w:t xml:space="preserve">ard </w:t>
              </w:r>
              <w:r w:rsidR="3C165B1D" w:rsidRPr="09FDB8E2">
                <w:rPr>
                  <w:rStyle w:val="Hyperlink"/>
                  <w:rFonts w:ascii="Calibri" w:eastAsia="Calibri" w:hAnsi="Calibri" w:cs="Calibri"/>
                  <w:lang w:val="en-GB"/>
                </w:rPr>
                <w:t>app</w:t>
              </w:r>
            </w:hyperlink>
            <w:r w:rsidR="3C165B1D" w:rsidRPr="09FDB8E2">
              <w:rPr>
                <w:rFonts w:ascii="Calibri" w:eastAsia="Calibri" w:hAnsi="Calibri" w:cs="Calibri"/>
                <w:lang w:val="en-GB"/>
              </w:rPr>
              <w:t xml:space="preserve"> </w:t>
            </w:r>
            <w:r w:rsidR="3E535AC2" w:rsidRPr="09FDB8E2">
              <w:rPr>
                <w:rFonts w:ascii="Calibri" w:eastAsia="Calibri" w:hAnsi="Calibri" w:cs="Calibri"/>
                <w:lang w:val="en-GB"/>
              </w:rPr>
              <w:t xml:space="preserve">to evaluate its progress </w:t>
            </w:r>
            <w:r w:rsidR="772B69A4" w:rsidRPr="09FDB8E2">
              <w:rPr>
                <w:rFonts w:ascii="Calibri" w:eastAsia="Calibri" w:hAnsi="Calibri" w:cs="Calibri"/>
                <w:lang w:val="en-GB"/>
              </w:rPr>
              <w:t xml:space="preserve"> </w:t>
            </w:r>
          </w:p>
          <w:p w14:paraId="6B5D2448" w14:textId="7C4D316D" w:rsidR="03C8E219" w:rsidRDefault="03C8E219" w:rsidP="09FDB8E2">
            <w:pPr>
              <w:spacing w:line="259" w:lineRule="auto"/>
              <w:rPr>
                <w:rFonts w:ascii="Calibri" w:eastAsia="Calibri" w:hAnsi="Calibri" w:cs="Calibri"/>
                <w:b/>
                <w:bCs/>
                <w:lang w:val="en-GB"/>
              </w:rPr>
            </w:pPr>
          </w:p>
          <w:p w14:paraId="2580621B" w14:textId="36C4F57B" w:rsidR="0730E642" w:rsidRDefault="51461695"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71CD6847" w:rsidRPr="09FDB8E2">
              <w:rPr>
                <w:rFonts w:ascii="Calibri" w:eastAsia="Calibri" w:hAnsi="Calibri" w:cs="Calibri"/>
                <w:lang w:val="en-GB"/>
              </w:rPr>
              <w:t xml:space="preserve"> Departmental demographic data is used to identify areas where interventions are needed</w:t>
            </w:r>
            <w:r w:rsidR="3CA05438" w:rsidRPr="09FDB8E2">
              <w:rPr>
                <w:rFonts w:ascii="Calibri" w:eastAsia="Calibri" w:hAnsi="Calibri" w:cs="Calibri"/>
                <w:lang w:val="en-GB"/>
              </w:rPr>
              <w:t xml:space="preserve"> within a faculty/directorate</w:t>
            </w:r>
          </w:p>
          <w:p w14:paraId="751F95A0" w14:textId="729A7C27" w:rsidR="03C8E219" w:rsidRDefault="03C8E219" w:rsidP="09FDB8E2">
            <w:pPr>
              <w:spacing w:line="259" w:lineRule="auto"/>
              <w:rPr>
                <w:rFonts w:ascii="Calibri" w:eastAsia="Calibri" w:hAnsi="Calibri" w:cs="Calibri"/>
                <w:b/>
                <w:bCs/>
                <w:lang w:val="en-GB"/>
              </w:rPr>
            </w:pPr>
          </w:p>
          <w:p w14:paraId="1B9B058F" w14:textId="5FAAB988" w:rsidR="0730E642" w:rsidRDefault="51461695"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601C963E" w:rsidRPr="09FDB8E2">
              <w:rPr>
                <w:rFonts w:ascii="Calibri" w:eastAsia="Calibri" w:hAnsi="Calibri" w:cs="Calibri"/>
                <w:b/>
                <w:bCs/>
                <w:lang w:val="en-GB"/>
              </w:rPr>
              <w:t xml:space="preserve"> </w:t>
            </w:r>
            <w:r w:rsidR="601C963E" w:rsidRPr="09FDB8E2">
              <w:rPr>
                <w:rFonts w:ascii="Calibri" w:eastAsia="Calibri" w:hAnsi="Calibri" w:cs="Calibri"/>
                <w:lang w:val="en-GB"/>
              </w:rPr>
              <w:t xml:space="preserve">A faculty </w:t>
            </w:r>
            <w:r w:rsidR="162505D9" w:rsidRPr="09FDB8E2">
              <w:rPr>
                <w:rFonts w:ascii="Calibri" w:eastAsia="Calibri" w:hAnsi="Calibri" w:cs="Calibri"/>
                <w:lang w:val="en-GB"/>
              </w:rPr>
              <w:t>targets underrepresented</w:t>
            </w:r>
            <w:r w:rsidR="601C963E" w:rsidRPr="09FDB8E2">
              <w:rPr>
                <w:rFonts w:ascii="Calibri" w:eastAsia="Calibri" w:hAnsi="Calibri" w:cs="Calibri"/>
                <w:lang w:val="en-GB"/>
              </w:rPr>
              <w:t xml:space="preserve"> groups with development opportunities</w:t>
            </w:r>
          </w:p>
          <w:p w14:paraId="6E6FF3EF" w14:textId="5E896F89" w:rsidR="03C8E219" w:rsidRDefault="03C8E219" w:rsidP="09FDB8E2">
            <w:pPr>
              <w:spacing w:line="259" w:lineRule="auto"/>
              <w:rPr>
                <w:rFonts w:ascii="Calibri" w:eastAsia="Calibri" w:hAnsi="Calibri" w:cs="Calibri"/>
                <w:b/>
                <w:bCs/>
                <w:lang w:val="en-GB"/>
              </w:rPr>
            </w:pPr>
          </w:p>
          <w:p w14:paraId="1E2CC683" w14:textId="2DC1B73A" w:rsidR="0730E642" w:rsidRDefault="0E9D651E"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4ABB77DF" w:rsidRPr="4110666F">
              <w:rPr>
                <w:rFonts w:ascii="Calibri" w:eastAsia="Calibri" w:hAnsi="Calibri" w:cs="Calibri"/>
                <w:b/>
                <w:bCs/>
                <w:lang w:val="en-GB"/>
              </w:rPr>
              <w:t>:</w:t>
            </w:r>
            <w:r w:rsidR="13E6645E" w:rsidRPr="4110666F">
              <w:rPr>
                <w:rFonts w:ascii="Calibri" w:eastAsia="Calibri" w:hAnsi="Calibri" w:cs="Calibri"/>
                <w:b/>
                <w:bCs/>
                <w:lang w:val="en-GB"/>
              </w:rPr>
              <w:t xml:space="preserve"> </w:t>
            </w:r>
            <w:r w:rsidR="13E6645E" w:rsidRPr="4110666F">
              <w:rPr>
                <w:rFonts w:ascii="Calibri" w:eastAsia="Calibri" w:hAnsi="Calibri" w:cs="Calibri"/>
                <w:lang w:val="en-GB"/>
              </w:rPr>
              <w:t xml:space="preserve">A faculty </w:t>
            </w:r>
            <w:r w:rsidR="7FBA8AC8" w:rsidRPr="4110666F">
              <w:rPr>
                <w:rFonts w:ascii="Calibri" w:eastAsia="Calibri" w:hAnsi="Calibri" w:cs="Calibri"/>
                <w:lang w:val="en-GB"/>
              </w:rPr>
              <w:t xml:space="preserve">identifies roles that have struggled to recruit someone from a minoritised </w:t>
            </w:r>
            <w:r w:rsidR="6B6C5268" w:rsidRPr="4110666F">
              <w:rPr>
                <w:rFonts w:ascii="Calibri" w:eastAsia="Calibri" w:hAnsi="Calibri" w:cs="Calibri"/>
                <w:lang w:val="en-GB"/>
              </w:rPr>
              <w:t>background</w:t>
            </w:r>
            <w:r w:rsidR="7FBA8AC8" w:rsidRPr="4110666F">
              <w:rPr>
                <w:rFonts w:ascii="Calibri" w:eastAsia="Calibri" w:hAnsi="Calibri" w:cs="Calibri"/>
                <w:lang w:val="en-GB"/>
              </w:rPr>
              <w:t xml:space="preserve"> </w:t>
            </w:r>
            <w:r w:rsidR="20AD66C3" w:rsidRPr="4110666F">
              <w:rPr>
                <w:rFonts w:ascii="Calibri" w:eastAsia="Calibri" w:hAnsi="Calibri" w:cs="Calibri"/>
                <w:lang w:val="en-GB"/>
              </w:rPr>
              <w:t>and ensures their interview panels include at least one external member</w:t>
            </w:r>
          </w:p>
          <w:p w14:paraId="072DCD88" w14:textId="3DDADBC3" w:rsidR="03C8E219" w:rsidRDefault="03C8E219" w:rsidP="09FDB8E2">
            <w:pPr>
              <w:spacing w:line="259" w:lineRule="auto"/>
              <w:rPr>
                <w:rFonts w:ascii="Calibri" w:eastAsia="Calibri" w:hAnsi="Calibri" w:cs="Calibri"/>
                <w:lang w:val="en-GB"/>
              </w:rPr>
            </w:pPr>
          </w:p>
        </w:tc>
      </w:tr>
      <w:tr w:rsidR="06B6C041" w14:paraId="127BF10D" w14:textId="77777777" w:rsidTr="2EB94FB6">
        <w:trPr>
          <w:trHeight w:val="300"/>
        </w:trPr>
        <w:tc>
          <w:tcPr>
            <w:tcW w:w="1590" w:type="dxa"/>
          </w:tcPr>
          <w:p w14:paraId="18BF969B" w14:textId="49A4285B"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All staff feel able to progress internally and diverse talent is retained</w:t>
            </w:r>
          </w:p>
        </w:tc>
        <w:tc>
          <w:tcPr>
            <w:tcW w:w="1305" w:type="dxa"/>
          </w:tcPr>
          <w:p w14:paraId="2A2CFC4B" w14:textId="6B63953A" w:rsidR="03C8E219" w:rsidRDefault="121B038C" w:rsidP="09FDB8E2">
            <w:pPr>
              <w:spacing w:line="259" w:lineRule="auto"/>
              <w:rPr>
                <w:rFonts w:ascii="Calibri" w:eastAsia="Calibri" w:hAnsi="Calibri" w:cs="Calibri"/>
                <w:lang w:val="en-GB"/>
              </w:rPr>
            </w:pPr>
            <w:r w:rsidRPr="09FDB8E2">
              <w:rPr>
                <w:rFonts w:ascii="Calibri" w:eastAsia="Calibri" w:hAnsi="Calibri" w:cs="Calibri"/>
                <w:lang w:val="en-GB"/>
              </w:rPr>
              <w:t xml:space="preserve">3.4.1, 3.4.2, 3.4.3, 3.4.4, </w:t>
            </w:r>
            <w:r w:rsidR="3A66C3FD" w:rsidRPr="09FDB8E2">
              <w:rPr>
                <w:rFonts w:ascii="Calibri" w:eastAsia="Calibri" w:hAnsi="Calibri" w:cs="Calibri"/>
                <w:lang w:val="en-GB"/>
              </w:rPr>
              <w:t xml:space="preserve">3.5.1, 3.6.1, 3.7.1, </w:t>
            </w:r>
            <w:r w:rsidR="7CD57355" w:rsidRPr="09FDB8E2">
              <w:rPr>
                <w:rFonts w:ascii="Calibri" w:eastAsia="Calibri" w:hAnsi="Calibri" w:cs="Calibri"/>
                <w:lang w:val="en-GB"/>
              </w:rPr>
              <w:t>3.7.2. 3.7.3, 3.7.4. 3.8.1, 3.8.2</w:t>
            </w:r>
            <w:r w:rsidR="48797298" w:rsidRPr="09FDB8E2">
              <w:rPr>
                <w:rFonts w:ascii="Calibri" w:eastAsia="Calibri" w:hAnsi="Calibri" w:cs="Calibri"/>
                <w:lang w:val="en-GB"/>
              </w:rPr>
              <w:t>. 3.8.1, 3.9.2</w:t>
            </w:r>
          </w:p>
        </w:tc>
        <w:tc>
          <w:tcPr>
            <w:tcW w:w="3195" w:type="dxa"/>
          </w:tcPr>
          <w:p w14:paraId="09D7C4B6" w14:textId="64C78BE6" w:rsidR="06B6C041"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 xml:space="preserve">Low levels of diversity at senior levels needs to be addressed by retaining talent and supporting individuals to progress internally. Staff can participate in </w:t>
            </w:r>
            <w:hyperlink r:id="rId22">
              <w:r w:rsidRPr="09FDB8E2">
                <w:rPr>
                  <w:rStyle w:val="Hyperlink"/>
                  <w:rFonts w:ascii="Calibri" w:eastAsia="Calibri" w:hAnsi="Calibri" w:cs="Calibri"/>
                  <w:lang w:val="en-GB"/>
                </w:rPr>
                <w:t>mentor</w:t>
              </w:r>
              <w:r w:rsidR="0B0BAD4D" w:rsidRPr="09FDB8E2">
                <w:rPr>
                  <w:rStyle w:val="Hyperlink"/>
                  <w:rFonts w:ascii="Calibri" w:eastAsia="Calibri" w:hAnsi="Calibri" w:cs="Calibri"/>
                  <w:lang w:val="en-GB"/>
                </w:rPr>
                <w:t>ing</w:t>
              </w:r>
            </w:hyperlink>
            <w:r w:rsidRPr="09FDB8E2">
              <w:rPr>
                <w:rFonts w:ascii="Calibri" w:eastAsia="Calibri" w:hAnsi="Calibri" w:cs="Calibri"/>
                <w:lang w:val="en-GB"/>
              </w:rPr>
              <w:t xml:space="preserve"> and leadership programmes at King’s</w:t>
            </w:r>
            <w:r w:rsidR="2E8FAE12" w:rsidRPr="09FDB8E2">
              <w:rPr>
                <w:rFonts w:ascii="Calibri" w:eastAsia="Calibri" w:hAnsi="Calibri" w:cs="Calibri"/>
                <w:lang w:val="en-GB"/>
              </w:rPr>
              <w:t xml:space="preserve"> (</w:t>
            </w:r>
            <w:r w:rsidR="53A4158C" w:rsidRPr="09FDB8E2">
              <w:rPr>
                <w:rFonts w:ascii="Calibri" w:eastAsia="Calibri" w:hAnsi="Calibri" w:cs="Calibri"/>
                <w:lang w:val="en-GB"/>
              </w:rPr>
              <w:t xml:space="preserve">both via </w:t>
            </w:r>
            <w:hyperlink>
              <w:r w:rsidR="53A4158C" w:rsidRPr="09FDB8E2">
                <w:rPr>
                  <w:rStyle w:val="Hyperlink"/>
                  <w:rFonts w:ascii="Calibri" w:eastAsia="Calibri" w:hAnsi="Calibri" w:cs="Calibri"/>
                  <w:lang w:val="en-GB"/>
                </w:rPr>
                <w:t>EDI</w:t>
              </w:r>
            </w:hyperlink>
            <w:r w:rsidR="53A4158C" w:rsidRPr="09FDB8E2">
              <w:rPr>
                <w:rFonts w:ascii="Calibri" w:eastAsia="Calibri" w:hAnsi="Calibri" w:cs="Calibri"/>
                <w:lang w:val="en-GB"/>
              </w:rPr>
              <w:t xml:space="preserve"> and </w:t>
            </w:r>
            <w:hyperlink r:id="rId23">
              <w:r w:rsidR="53A4158C" w:rsidRPr="09FDB8E2">
                <w:rPr>
                  <w:rStyle w:val="Hyperlink"/>
                  <w:rFonts w:ascii="Calibri" w:eastAsia="Calibri" w:hAnsi="Calibri" w:cs="Calibri"/>
                  <w:lang w:val="en-GB"/>
                </w:rPr>
                <w:t>OD</w:t>
              </w:r>
            </w:hyperlink>
            <w:r w:rsidR="2E8FAE12" w:rsidRPr="09FDB8E2">
              <w:rPr>
                <w:rFonts w:ascii="Calibri" w:eastAsia="Calibri" w:hAnsi="Calibri" w:cs="Calibri"/>
                <w:lang w:val="en-GB"/>
              </w:rPr>
              <w:t>)</w:t>
            </w:r>
            <w:r w:rsidRPr="09FDB8E2">
              <w:rPr>
                <w:rFonts w:ascii="Calibri" w:eastAsia="Calibri" w:hAnsi="Calibri" w:cs="Calibri"/>
                <w:lang w:val="en-GB"/>
              </w:rPr>
              <w:t>, however it is also important to develop interventions for specific career paths (e.g. for those in health-related roles)</w:t>
            </w:r>
          </w:p>
          <w:p w14:paraId="0160024D" w14:textId="6629F049" w:rsidR="06B6C041" w:rsidRDefault="06B6C041" w:rsidP="09FDB8E2">
            <w:pPr>
              <w:spacing w:line="259" w:lineRule="auto"/>
              <w:rPr>
                <w:rFonts w:ascii="Calibri" w:eastAsia="Calibri" w:hAnsi="Calibri" w:cs="Calibri"/>
                <w:lang w:val="en-GB"/>
              </w:rPr>
            </w:pPr>
          </w:p>
        </w:tc>
        <w:tc>
          <w:tcPr>
            <w:tcW w:w="3270" w:type="dxa"/>
          </w:tcPr>
          <w:p w14:paraId="295C18CD" w14:textId="210FAC86" w:rsidR="2BBFE496" w:rsidRDefault="0AB458FC"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242CDD8A" w:rsidRPr="09FDB8E2">
              <w:rPr>
                <w:rFonts w:ascii="Calibri" w:eastAsia="Calibri" w:hAnsi="Calibri" w:cs="Calibri"/>
                <w:b/>
                <w:bCs/>
                <w:lang w:val="en-GB"/>
              </w:rPr>
              <w:t xml:space="preserve"> </w:t>
            </w:r>
            <w:r w:rsidR="242CDD8A" w:rsidRPr="09FDB8E2">
              <w:rPr>
                <w:rFonts w:ascii="Calibri" w:eastAsia="Calibri" w:hAnsi="Calibri" w:cs="Calibri"/>
                <w:lang w:val="en-GB"/>
              </w:rPr>
              <w:t xml:space="preserve">A faculty includes a list of mentor schemes and development programmes in their staff newsletter </w:t>
            </w:r>
          </w:p>
          <w:p w14:paraId="48A9BA85" w14:textId="7C4D316D" w:rsidR="03C8E219" w:rsidRDefault="03C8E219" w:rsidP="09FDB8E2">
            <w:pPr>
              <w:spacing w:line="259" w:lineRule="auto"/>
              <w:rPr>
                <w:rFonts w:ascii="Calibri" w:eastAsia="Calibri" w:hAnsi="Calibri" w:cs="Calibri"/>
                <w:b/>
                <w:bCs/>
                <w:lang w:val="en-GB"/>
              </w:rPr>
            </w:pPr>
          </w:p>
          <w:p w14:paraId="7CEF110E" w14:textId="272AA9FB" w:rsidR="2BBFE496" w:rsidRDefault="0AB458FC"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23046236" w:rsidRPr="09FDB8E2">
              <w:rPr>
                <w:rFonts w:ascii="Calibri" w:eastAsia="Calibri" w:hAnsi="Calibri" w:cs="Calibri"/>
                <w:b/>
                <w:bCs/>
                <w:lang w:val="en-GB"/>
              </w:rPr>
              <w:t xml:space="preserve"> </w:t>
            </w:r>
            <w:r w:rsidR="23046236" w:rsidRPr="09FDB8E2">
              <w:rPr>
                <w:rFonts w:ascii="Calibri" w:eastAsia="Calibri" w:hAnsi="Calibri" w:cs="Calibri"/>
                <w:lang w:val="en-GB"/>
              </w:rPr>
              <w:t xml:space="preserve">A faculty funds a place on one of King’s leadership programmes, </w:t>
            </w:r>
            <w:hyperlink r:id="rId24">
              <w:r w:rsidR="23046236" w:rsidRPr="09FDB8E2">
                <w:rPr>
                  <w:rStyle w:val="Hyperlink"/>
                  <w:rFonts w:ascii="Calibri" w:eastAsia="Calibri" w:hAnsi="Calibri" w:cs="Calibri"/>
                  <w:lang w:val="en-GB"/>
                </w:rPr>
                <w:t>StellarHE</w:t>
              </w:r>
            </w:hyperlink>
          </w:p>
          <w:p w14:paraId="539190D5" w14:textId="729A7C27" w:rsidR="03C8E219" w:rsidRDefault="03C8E219" w:rsidP="09FDB8E2">
            <w:pPr>
              <w:spacing w:line="259" w:lineRule="auto"/>
              <w:rPr>
                <w:rFonts w:ascii="Calibri" w:eastAsia="Calibri" w:hAnsi="Calibri" w:cs="Calibri"/>
                <w:b/>
                <w:bCs/>
                <w:lang w:val="en-GB"/>
              </w:rPr>
            </w:pPr>
          </w:p>
          <w:p w14:paraId="1F2D0E14" w14:textId="615A10BC" w:rsidR="2BBFE496" w:rsidRDefault="0AB458FC" w:rsidP="09FDB8E2">
            <w:pPr>
              <w:spacing w:line="259" w:lineRule="auto"/>
              <w:rPr>
                <w:rFonts w:ascii="Calibri" w:eastAsia="Calibri" w:hAnsi="Calibri" w:cs="Calibri"/>
                <w:b/>
                <w:bCs/>
                <w:lang w:val="en-GB"/>
              </w:rPr>
            </w:pPr>
            <w:r w:rsidRPr="09FDB8E2">
              <w:rPr>
                <w:rFonts w:ascii="Calibri" w:eastAsia="Calibri" w:hAnsi="Calibri" w:cs="Calibri"/>
                <w:b/>
                <w:bCs/>
                <w:lang w:val="en-GB"/>
              </w:rPr>
              <w:t>Proactive:</w:t>
            </w:r>
            <w:r w:rsidR="32F45ABF" w:rsidRPr="09FDB8E2">
              <w:rPr>
                <w:rFonts w:ascii="Calibri" w:eastAsia="Calibri" w:hAnsi="Calibri" w:cs="Calibri"/>
                <w:b/>
                <w:bCs/>
                <w:lang w:val="en-GB"/>
              </w:rPr>
              <w:t xml:space="preserve"> </w:t>
            </w:r>
            <w:r w:rsidR="32F45ABF" w:rsidRPr="09FDB8E2">
              <w:rPr>
                <w:rFonts w:ascii="Calibri" w:eastAsia="Calibri" w:hAnsi="Calibri" w:cs="Calibri"/>
                <w:lang w:val="en-GB"/>
              </w:rPr>
              <w:t xml:space="preserve">A faculty funds a place on one of King’s leadership programmes, </w:t>
            </w:r>
            <w:hyperlink r:id="rId25">
              <w:r w:rsidR="32F45ABF" w:rsidRPr="09FDB8E2">
                <w:rPr>
                  <w:rStyle w:val="Hyperlink"/>
                  <w:rFonts w:ascii="Calibri" w:eastAsia="Calibri" w:hAnsi="Calibri" w:cs="Calibri"/>
                  <w:lang w:val="en-GB"/>
                </w:rPr>
                <w:t>StellarHE</w:t>
              </w:r>
              <w:r w:rsidR="09ACF2AE" w:rsidRPr="09FDB8E2">
                <w:rPr>
                  <w:rStyle w:val="Hyperlink"/>
                  <w:rFonts w:ascii="Calibri" w:eastAsia="Calibri" w:hAnsi="Calibri" w:cs="Calibri"/>
                  <w:lang w:val="en-GB"/>
                </w:rPr>
                <w:t>,</w:t>
              </w:r>
            </w:hyperlink>
            <w:r w:rsidR="09ACF2AE" w:rsidRPr="09FDB8E2">
              <w:rPr>
                <w:rFonts w:ascii="Calibri" w:eastAsia="Calibri" w:hAnsi="Calibri" w:cs="Calibri"/>
                <w:lang w:val="en-GB"/>
              </w:rPr>
              <w:t xml:space="preserve"> ring fencing it for a department that has the lowest proportion of Black members of staff</w:t>
            </w:r>
            <w:r w:rsidR="32F45ABF" w:rsidRPr="09FDB8E2">
              <w:rPr>
                <w:rFonts w:ascii="Calibri" w:eastAsia="Calibri" w:hAnsi="Calibri" w:cs="Calibri"/>
                <w:lang w:val="en-GB"/>
              </w:rPr>
              <w:t xml:space="preserve"> </w:t>
            </w:r>
          </w:p>
          <w:p w14:paraId="4BDAA15B" w14:textId="5E896F89" w:rsidR="03C8E219" w:rsidRDefault="03C8E219" w:rsidP="09FDB8E2">
            <w:pPr>
              <w:spacing w:line="259" w:lineRule="auto"/>
              <w:rPr>
                <w:rFonts w:ascii="Calibri" w:eastAsia="Calibri" w:hAnsi="Calibri" w:cs="Calibri"/>
                <w:b/>
                <w:bCs/>
                <w:lang w:val="en-GB"/>
              </w:rPr>
            </w:pPr>
          </w:p>
          <w:p w14:paraId="003ECE53" w14:textId="7AD51717" w:rsidR="2BBFE496" w:rsidRDefault="7B83AE1D"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18BBEBA4" w:rsidRPr="4110666F">
              <w:rPr>
                <w:rFonts w:ascii="Calibri" w:eastAsia="Calibri" w:hAnsi="Calibri" w:cs="Calibri"/>
                <w:b/>
                <w:bCs/>
                <w:lang w:val="en-GB"/>
              </w:rPr>
              <w:t>:</w:t>
            </w:r>
            <w:r w:rsidR="33A3FC9F" w:rsidRPr="4110666F">
              <w:rPr>
                <w:rFonts w:ascii="Calibri" w:eastAsia="Calibri" w:hAnsi="Calibri" w:cs="Calibri"/>
                <w:b/>
                <w:bCs/>
                <w:lang w:val="en-GB"/>
              </w:rPr>
              <w:t xml:space="preserve"> </w:t>
            </w:r>
            <w:r w:rsidR="33A3FC9F" w:rsidRPr="4110666F">
              <w:rPr>
                <w:rFonts w:ascii="Calibri" w:eastAsia="Calibri" w:hAnsi="Calibri" w:cs="Calibri"/>
                <w:lang w:val="en-GB"/>
              </w:rPr>
              <w:t>A</w:t>
            </w:r>
            <w:r w:rsidR="763B2C55" w:rsidRPr="4110666F">
              <w:rPr>
                <w:rFonts w:ascii="Calibri" w:eastAsia="Calibri" w:hAnsi="Calibri" w:cs="Calibri"/>
                <w:lang w:val="en-GB"/>
              </w:rPr>
              <w:t xml:space="preserve"> faculty funds specialist career advice for research support staff from underrepresente</w:t>
            </w:r>
            <w:r w:rsidR="3254C37E" w:rsidRPr="4110666F">
              <w:rPr>
                <w:rFonts w:ascii="Calibri" w:eastAsia="Calibri" w:hAnsi="Calibri" w:cs="Calibri"/>
                <w:lang w:val="en-GB"/>
              </w:rPr>
              <w:t>d ethnic groups</w:t>
            </w:r>
          </w:p>
          <w:p w14:paraId="44F76D0A" w14:textId="27F49217" w:rsidR="03C8E219" w:rsidRDefault="03C8E219" w:rsidP="09FDB8E2">
            <w:pPr>
              <w:spacing w:line="259" w:lineRule="auto"/>
              <w:rPr>
                <w:rFonts w:ascii="Calibri" w:eastAsia="Calibri" w:hAnsi="Calibri" w:cs="Calibri"/>
                <w:lang w:val="en-GB"/>
              </w:rPr>
            </w:pPr>
          </w:p>
        </w:tc>
      </w:tr>
    </w:tbl>
    <w:p w14:paraId="3E3D2962" w14:textId="6E7BA893" w:rsidR="0A7DF4DF" w:rsidRDefault="0A7DF4DF"/>
    <w:p w14:paraId="4D6D9947" w14:textId="7E6CB717" w:rsidR="124CDC78" w:rsidRDefault="124CDC78" w:rsidP="09FDB8E2"/>
    <w:p w14:paraId="4BA3397B" w14:textId="6B53AC79" w:rsidR="124CDC78" w:rsidRDefault="124CDC78" w:rsidP="09FDB8E2">
      <w:pPr>
        <w:rPr>
          <w:rFonts w:ascii="Calibri" w:eastAsia="Calibri" w:hAnsi="Calibri" w:cs="Calibri"/>
          <w:color w:val="000000" w:themeColor="text1"/>
        </w:rPr>
      </w:pPr>
    </w:p>
    <w:p w14:paraId="7F75A4E5" w14:textId="383C3119" w:rsidR="1A217D76" w:rsidRDefault="18D325F5" w:rsidP="09FDB8E2">
      <w:pPr>
        <w:rPr>
          <w:rFonts w:ascii="Calibri" w:eastAsia="Calibri" w:hAnsi="Calibri" w:cs="Calibri"/>
        </w:rPr>
      </w:pPr>
      <w:r w:rsidRPr="09FDB8E2">
        <w:rPr>
          <w:rFonts w:ascii="Calibri" w:eastAsia="Calibri" w:hAnsi="Calibri" w:cs="Calibri"/>
          <w:b/>
          <w:bCs/>
          <w:lang w:val="en-GB"/>
        </w:rPr>
        <w:t>Sensitively discussing race</w:t>
      </w:r>
      <w:r w:rsidR="2D8628B2" w:rsidRPr="09FDB8E2">
        <w:rPr>
          <w:rFonts w:ascii="Calibri" w:eastAsia="Calibri" w:hAnsi="Calibri" w:cs="Calibri"/>
          <w:b/>
          <w:bCs/>
          <w:lang w:val="en-GB"/>
        </w:rPr>
        <w:t xml:space="preserve"> and racism</w:t>
      </w:r>
    </w:p>
    <w:tbl>
      <w:tblPr>
        <w:tblStyle w:val="TableGrid"/>
        <w:tblW w:w="9360" w:type="dxa"/>
        <w:tblLayout w:type="fixed"/>
        <w:tblLook w:val="06A0" w:firstRow="1" w:lastRow="0" w:firstColumn="1" w:lastColumn="0" w:noHBand="1" w:noVBand="1"/>
      </w:tblPr>
      <w:tblGrid>
        <w:gridCol w:w="1620"/>
        <w:gridCol w:w="1349"/>
        <w:gridCol w:w="3180"/>
        <w:gridCol w:w="3211"/>
      </w:tblGrid>
      <w:tr w:rsidR="03C8E219" w14:paraId="08DBF725" w14:textId="77777777" w:rsidTr="0A7DF4DF">
        <w:trPr>
          <w:trHeight w:val="300"/>
        </w:trPr>
        <w:tc>
          <w:tcPr>
            <w:tcW w:w="1620" w:type="dxa"/>
          </w:tcPr>
          <w:p w14:paraId="10ED45FF" w14:textId="758D5C92" w:rsidR="046C830D" w:rsidRDefault="170E2B48"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Indicator</w:t>
            </w:r>
          </w:p>
        </w:tc>
        <w:tc>
          <w:tcPr>
            <w:tcW w:w="1349" w:type="dxa"/>
          </w:tcPr>
          <w:p w14:paraId="5482B64D" w14:textId="6F0E056D" w:rsidR="046C830D" w:rsidRDefault="170E2B48"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REAP objective(s)</w:t>
            </w:r>
          </w:p>
        </w:tc>
        <w:tc>
          <w:tcPr>
            <w:tcW w:w="3180" w:type="dxa"/>
          </w:tcPr>
          <w:p w14:paraId="10963F3B" w14:textId="582D9A07" w:rsidR="046C830D" w:rsidRDefault="170E2B48"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Guidance</w:t>
            </w:r>
          </w:p>
        </w:tc>
        <w:tc>
          <w:tcPr>
            <w:tcW w:w="3211" w:type="dxa"/>
          </w:tcPr>
          <w:p w14:paraId="3A734675" w14:textId="47FDDB55" w:rsidR="046C830D" w:rsidRDefault="170E2B48"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Examples</w:t>
            </w:r>
          </w:p>
        </w:tc>
      </w:tr>
      <w:tr w:rsidR="06B6C041" w14:paraId="57013F87" w14:textId="77777777" w:rsidTr="0A7DF4DF">
        <w:trPr>
          <w:trHeight w:val="300"/>
        </w:trPr>
        <w:tc>
          <w:tcPr>
            <w:tcW w:w="1620" w:type="dxa"/>
          </w:tcPr>
          <w:p w14:paraId="5C4915AC" w14:textId="6CA2BA79" w:rsidR="06B6C041" w:rsidRDefault="720AC16A" w:rsidP="09FDB8E2">
            <w:pPr>
              <w:spacing w:line="259" w:lineRule="auto"/>
              <w:rPr>
                <w:rFonts w:ascii="Calibri" w:eastAsia="Calibri" w:hAnsi="Calibri" w:cs="Calibri"/>
                <w:b/>
                <w:bCs/>
                <w:lang w:val="en-GB"/>
              </w:rPr>
            </w:pPr>
            <w:r w:rsidRPr="09FDB8E2">
              <w:rPr>
                <w:rFonts w:ascii="Calibri" w:eastAsia="Calibri" w:hAnsi="Calibri" w:cs="Calibri"/>
                <w:b/>
                <w:bCs/>
                <w:lang w:val="en-GB"/>
              </w:rPr>
              <w:t>Race equality and tackling racism is discussed across all ethnicities</w:t>
            </w:r>
          </w:p>
        </w:tc>
        <w:tc>
          <w:tcPr>
            <w:tcW w:w="1349" w:type="dxa"/>
          </w:tcPr>
          <w:p w14:paraId="3D082773" w14:textId="0202DAA1" w:rsidR="03C8E219" w:rsidRDefault="1DC4E935" w:rsidP="09FDB8E2">
            <w:pPr>
              <w:spacing w:line="259" w:lineRule="auto"/>
              <w:rPr>
                <w:rFonts w:ascii="Calibri" w:eastAsia="Calibri" w:hAnsi="Calibri" w:cs="Calibri"/>
                <w:lang w:val="en-GB"/>
              </w:rPr>
            </w:pPr>
            <w:r w:rsidRPr="09FDB8E2">
              <w:rPr>
                <w:rFonts w:ascii="Calibri" w:eastAsia="Calibri" w:hAnsi="Calibri" w:cs="Calibri"/>
                <w:lang w:val="en-GB"/>
              </w:rPr>
              <w:t xml:space="preserve">4.1.1, 4.1.2, </w:t>
            </w:r>
            <w:r w:rsidR="5882FC36" w:rsidRPr="09FDB8E2">
              <w:rPr>
                <w:rFonts w:ascii="Calibri" w:eastAsia="Calibri" w:hAnsi="Calibri" w:cs="Calibri"/>
                <w:lang w:val="en-GB"/>
              </w:rPr>
              <w:t>4.3.3, 4.5.1</w:t>
            </w:r>
          </w:p>
        </w:tc>
        <w:tc>
          <w:tcPr>
            <w:tcW w:w="3180" w:type="dxa"/>
          </w:tcPr>
          <w:p w14:paraId="570CB83D" w14:textId="065A7212" w:rsidR="03C8E219" w:rsidRDefault="04CFBC71" w:rsidP="4110666F">
            <w:pPr>
              <w:spacing w:line="259" w:lineRule="auto"/>
              <w:rPr>
                <w:rFonts w:ascii="Calibri" w:eastAsia="Calibri" w:hAnsi="Calibri" w:cs="Calibri"/>
                <w:i/>
                <w:iCs/>
                <w:lang w:val="en-GB"/>
              </w:rPr>
            </w:pPr>
            <w:r w:rsidRPr="4110666F">
              <w:rPr>
                <w:rFonts w:ascii="Calibri" w:eastAsia="Calibri" w:hAnsi="Calibri" w:cs="Calibri"/>
                <w:lang w:val="en-GB"/>
              </w:rPr>
              <w:t xml:space="preserve">Race and racism are complex, sensitive topics however must be discussed by people of all ethnicities. One opportunity is through </w:t>
            </w:r>
            <w:hyperlink r:id="rId26">
              <w:r w:rsidRPr="4110666F">
                <w:rPr>
                  <w:rStyle w:val="Hyperlink"/>
                  <w:rFonts w:ascii="Calibri" w:eastAsia="Calibri" w:hAnsi="Calibri" w:cs="Calibri"/>
                  <w:lang w:val="en-GB"/>
                </w:rPr>
                <w:t>Conversations about Race</w:t>
              </w:r>
            </w:hyperlink>
            <w:r w:rsidR="514D39FE" w:rsidRPr="4110666F">
              <w:rPr>
                <w:rFonts w:ascii="Calibri" w:eastAsia="Calibri" w:hAnsi="Calibri" w:cs="Calibri"/>
                <w:lang w:val="en-GB"/>
              </w:rPr>
              <w:t xml:space="preserve"> </w:t>
            </w:r>
            <w:r w:rsidR="735B0D24" w:rsidRPr="4110666F">
              <w:rPr>
                <w:rFonts w:ascii="Calibri" w:eastAsia="Calibri" w:hAnsi="Calibri" w:cs="Calibri"/>
                <w:lang w:val="en-GB"/>
              </w:rPr>
              <w:t xml:space="preserve">and another is through the </w:t>
            </w:r>
            <w:r w:rsidR="0357FE18" w:rsidRPr="4110666F">
              <w:rPr>
                <w:rFonts w:ascii="Calibri" w:eastAsia="Calibri" w:hAnsi="Calibri" w:cs="Calibri"/>
                <w:lang w:val="en-GB"/>
              </w:rPr>
              <w:t>curriculum</w:t>
            </w:r>
            <w:r w:rsidR="6DD51266" w:rsidRPr="4110666F">
              <w:rPr>
                <w:rFonts w:ascii="Calibri" w:eastAsia="Calibri" w:hAnsi="Calibri" w:cs="Calibri"/>
                <w:lang w:val="en-GB"/>
              </w:rPr>
              <w:t xml:space="preserve">; there are various ways this can be </w:t>
            </w:r>
            <w:r w:rsidR="59A66D8B" w:rsidRPr="4110666F">
              <w:rPr>
                <w:rFonts w:ascii="Calibri" w:eastAsia="Calibri" w:hAnsi="Calibri" w:cs="Calibri"/>
                <w:lang w:val="en-GB"/>
              </w:rPr>
              <w:t>done,</w:t>
            </w:r>
            <w:r w:rsidR="6DD51266" w:rsidRPr="4110666F">
              <w:rPr>
                <w:rFonts w:ascii="Calibri" w:eastAsia="Calibri" w:hAnsi="Calibri" w:cs="Calibri"/>
                <w:lang w:val="en-GB"/>
              </w:rPr>
              <w:t xml:space="preserve"> and academics have the autonomy to decide what this should look like.</w:t>
            </w:r>
          </w:p>
          <w:p w14:paraId="1D232C72" w14:textId="0E8D4C71" w:rsidR="06B6C041" w:rsidRDefault="06B6C041" w:rsidP="09FDB8E2">
            <w:pPr>
              <w:spacing w:line="259" w:lineRule="auto"/>
              <w:rPr>
                <w:rFonts w:ascii="Calibri" w:eastAsia="Calibri" w:hAnsi="Calibri" w:cs="Calibri"/>
                <w:i/>
                <w:iCs/>
                <w:lang w:val="en-GB"/>
              </w:rPr>
            </w:pPr>
          </w:p>
        </w:tc>
        <w:tc>
          <w:tcPr>
            <w:tcW w:w="3211" w:type="dxa"/>
          </w:tcPr>
          <w:p w14:paraId="23320956" w14:textId="17C73890" w:rsidR="7B4FB70B" w:rsidRDefault="5621A5A1"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0B95CE3F" w:rsidRPr="09FDB8E2">
              <w:rPr>
                <w:rFonts w:ascii="Calibri" w:eastAsia="Calibri" w:hAnsi="Calibri" w:cs="Calibri"/>
                <w:b/>
                <w:bCs/>
                <w:lang w:val="en-GB"/>
              </w:rPr>
              <w:t xml:space="preserve"> </w:t>
            </w:r>
            <w:r w:rsidR="37FB03AE" w:rsidRPr="09FDB8E2">
              <w:rPr>
                <w:rFonts w:ascii="Calibri" w:eastAsia="Calibri" w:hAnsi="Calibri" w:cs="Calibri"/>
                <w:lang w:val="en-GB"/>
              </w:rPr>
              <w:t>A faculty includes information about Conversations about Race on its website</w:t>
            </w:r>
          </w:p>
          <w:p w14:paraId="2EF7B6D8" w14:textId="7C4D316D" w:rsidR="03C8E219" w:rsidRDefault="03C8E219" w:rsidP="09FDB8E2">
            <w:pPr>
              <w:spacing w:line="259" w:lineRule="auto"/>
              <w:rPr>
                <w:rFonts w:ascii="Calibri" w:eastAsia="Calibri" w:hAnsi="Calibri" w:cs="Calibri"/>
                <w:b/>
                <w:bCs/>
                <w:lang w:val="en-GB"/>
              </w:rPr>
            </w:pPr>
          </w:p>
          <w:p w14:paraId="25E14421" w14:textId="6BF2406C" w:rsidR="7B4FB70B" w:rsidRDefault="5621A5A1"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4020B1BF" w:rsidRPr="09FDB8E2">
              <w:rPr>
                <w:rFonts w:ascii="Calibri" w:eastAsia="Calibri" w:hAnsi="Calibri" w:cs="Calibri"/>
                <w:b/>
                <w:bCs/>
                <w:lang w:val="en-GB"/>
              </w:rPr>
              <w:t xml:space="preserve"> </w:t>
            </w:r>
            <w:r w:rsidR="2FF7ED7E" w:rsidRPr="09FDB8E2">
              <w:rPr>
                <w:rFonts w:ascii="Calibri" w:eastAsia="Calibri" w:hAnsi="Calibri" w:cs="Calibri"/>
                <w:lang w:val="en-GB"/>
              </w:rPr>
              <w:t>A faculty develops and implements a comm</w:t>
            </w:r>
            <w:r w:rsidR="63418FAE" w:rsidRPr="09FDB8E2">
              <w:rPr>
                <w:rFonts w:ascii="Calibri" w:eastAsia="Calibri" w:hAnsi="Calibri" w:cs="Calibri"/>
                <w:lang w:val="en-GB"/>
              </w:rPr>
              <w:t>unication</w:t>
            </w:r>
            <w:r w:rsidR="2FF7ED7E" w:rsidRPr="09FDB8E2">
              <w:rPr>
                <w:rFonts w:ascii="Calibri" w:eastAsia="Calibri" w:hAnsi="Calibri" w:cs="Calibri"/>
                <w:lang w:val="en-GB"/>
              </w:rPr>
              <w:t>s plan to encourage uptake of Conversations about Race</w:t>
            </w:r>
          </w:p>
          <w:p w14:paraId="6A2CA72A" w14:textId="729A7C27" w:rsidR="03C8E219" w:rsidRDefault="03C8E219" w:rsidP="09FDB8E2">
            <w:pPr>
              <w:spacing w:line="259" w:lineRule="auto"/>
              <w:rPr>
                <w:rFonts w:ascii="Calibri" w:eastAsia="Calibri" w:hAnsi="Calibri" w:cs="Calibri"/>
                <w:b/>
                <w:bCs/>
                <w:lang w:val="en-GB"/>
              </w:rPr>
            </w:pPr>
          </w:p>
          <w:p w14:paraId="21B3E3FC" w14:textId="12C8A34E" w:rsidR="7B4FB70B" w:rsidRDefault="5621A5A1" w:rsidP="09FDB8E2">
            <w:pPr>
              <w:spacing w:line="259" w:lineRule="auto"/>
              <w:rPr>
                <w:rFonts w:ascii="Calibri" w:eastAsia="Calibri" w:hAnsi="Calibri" w:cs="Calibri"/>
                <w:i/>
                <w:iCs/>
                <w:lang w:val="en-GB"/>
              </w:rPr>
            </w:pPr>
            <w:r w:rsidRPr="09FDB8E2">
              <w:rPr>
                <w:rFonts w:ascii="Calibri" w:eastAsia="Calibri" w:hAnsi="Calibri" w:cs="Calibri"/>
                <w:b/>
                <w:bCs/>
                <w:lang w:val="en-GB"/>
              </w:rPr>
              <w:t>Proactive:</w:t>
            </w:r>
            <w:r w:rsidR="10D802F5" w:rsidRPr="09FDB8E2">
              <w:rPr>
                <w:rFonts w:ascii="Calibri" w:eastAsia="Calibri" w:hAnsi="Calibri" w:cs="Calibri"/>
                <w:b/>
                <w:bCs/>
                <w:lang w:val="en-GB"/>
              </w:rPr>
              <w:t xml:space="preserve"> </w:t>
            </w:r>
            <w:r w:rsidR="10D802F5" w:rsidRPr="09FDB8E2">
              <w:rPr>
                <w:rFonts w:ascii="Calibri" w:eastAsia="Calibri" w:hAnsi="Calibri" w:cs="Calibri"/>
                <w:lang w:val="en-GB"/>
              </w:rPr>
              <w:t>Health faculties collaborate to organise a conference on tackling racism in health care</w:t>
            </w:r>
          </w:p>
          <w:p w14:paraId="5236611B" w14:textId="5E896F89" w:rsidR="03C8E219" w:rsidRDefault="03C8E219" w:rsidP="09FDB8E2">
            <w:pPr>
              <w:spacing w:line="259" w:lineRule="auto"/>
              <w:rPr>
                <w:rFonts w:ascii="Calibri" w:eastAsia="Calibri" w:hAnsi="Calibri" w:cs="Calibri"/>
                <w:b/>
                <w:bCs/>
                <w:lang w:val="en-GB"/>
              </w:rPr>
            </w:pPr>
          </w:p>
          <w:p w14:paraId="0109652B" w14:textId="53B80D80" w:rsidR="7B4FB70B" w:rsidRDefault="7B83AE1D"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4E9C3751" w:rsidRPr="4110666F">
              <w:rPr>
                <w:rFonts w:ascii="Calibri" w:eastAsia="Calibri" w:hAnsi="Calibri" w:cs="Calibri"/>
                <w:b/>
                <w:bCs/>
                <w:lang w:val="en-GB"/>
              </w:rPr>
              <w:t>:</w:t>
            </w:r>
            <w:r w:rsidR="53011201" w:rsidRPr="4110666F">
              <w:rPr>
                <w:rFonts w:ascii="Calibri" w:eastAsia="Calibri" w:hAnsi="Calibri" w:cs="Calibri"/>
                <w:b/>
                <w:bCs/>
                <w:lang w:val="en-GB"/>
              </w:rPr>
              <w:t xml:space="preserve"> </w:t>
            </w:r>
            <w:r w:rsidR="53011201" w:rsidRPr="4110666F">
              <w:rPr>
                <w:rFonts w:ascii="Calibri" w:eastAsia="Calibri" w:hAnsi="Calibri" w:cs="Calibri"/>
                <w:lang w:val="en-GB"/>
              </w:rPr>
              <w:t>A department pilots “King’s Colonial Past” as a compulsory module for all its Undergraduate students</w:t>
            </w:r>
          </w:p>
          <w:p w14:paraId="65A611A6" w14:textId="1AC1E0DF" w:rsidR="03C8E219" w:rsidRDefault="03C8E219" w:rsidP="09FDB8E2">
            <w:pPr>
              <w:spacing w:line="259" w:lineRule="auto"/>
              <w:rPr>
                <w:rFonts w:ascii="Calibri" w:eastAsia="Calibri" w:hAnsi="Calibri" w:cs="Calibri"/>
                <w:lang w:val="en-GB"/>
              </w:rPr>
            </w:pPr>
          </w:p>
        </w:tc>
      </w:tr>
      <w:tr w:rsidR="06B6C041" w14:paraId="5F0BD4A1" w14:textId="77777777" w:rsidTr="0A7DF4DF">
        <w:trPr>
          <w:trHeight w:val="300"/>
        </w:trPr>
        <w:tc>
          <w:tcPr>
            <w:tcW w:w="1620" w:type="dxa"/>
          </w:tcPr>
          <w:p w14:paraId="7EBF9619" w14:textId="4AB98819"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The perception of King’s is diversified</w:t>
            </w:r>
          </w:p>
        </w:tc>
        <w:tc>
          <w:tcPr>
            <w:tcW w:w="1349" w:type="dxa"/>
          </w:tcPr>
          <w:p w14:paraId="735F9889" w14:textId="2E1F2CC4" w:rsidR="03C8E219" w:rsidRDefault="402B015F" w:rsidP="09FDB8E2">
            <w:pPr>
              <w:spacing w:line="259" w:lineRule="auto"/>
              <w:rPr>
                <w:rFonts w:ascii="Calibri" w:eastAsia="Calibri" w:hAnsi="Calibri" w:cs="Calibri"/>
                <w:lang w:val="en-GB"/>
              </w:rPr>
            </w:pPr>
            <w:r w:rsidRPr="09FDB8E2">
              <w:rPr>
                <w:rFonts w:ascii="Calibri" w:eastAsia="Calibri" w:hAnsi="Calibri" w:cs="Calibri"/>
                <w:lang w:val="en-GB"/>
              </w:rPr>
              <w:t>4.1.3, 4.1.4</w:t>
            </w:r>
          </w:p>
        </w:tc>
        <w:tc>
          <w:tcPr>
            <w:tcW w:w="3180" w:type="dxa"/>
          </w:tcPr>
          <w:p w14:paraId="64A9990F" w14:textId="59D05553" w:rsidR="06B6C041"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 xml:space="preserve">All staff and students should feel a sense of belonging at King’s. The image King’s portrays should represent the diversity of our community. King’s has recently added profiles of Black alumni to King’s </w:t>
            </w:r>
            <w:hyperlink r:id="rId27">
              <w:r w:rsidRPr="09FDB8E2">
                <w:rPr>
                  <w:rStyle w:val="Hyperlink"/>
                  <w:rFonts w:ascii="Calibri" w:eastAsia="Calibri" w:hAnsi="Calibri" w:cs="Calibri"/>
                  <w:lang w:val="en-GB"/>
                </w:rPr>
                <w:t>notable alumni page,</w:t>
              </w:r>
            </w:hyperlink>
            <w:r w:rsidRPr="09FDB8E2">
              <w:rPr>
                <w:rFonts w:ascii="Calibri" w:eastAsia="Calibri" w:hAnsi="Calibri" w:cs="Calibri"/>
                <w:lang w:val="en-GB"/>
              </w:rPr>
              <w:t xml:space="preserve"> which can be used to influence your work, from naming rooms to inviting guest speakers</w:t>
            </w:r>
          </w:p>
        </w:tc>
        <w:tc>
          <w:tcPr>
            <w:tcW w:w="3211" w:type="dxa"/>
          </w:tcPr>
          <w:p w14:paraId="470ABAF1" w14:textId="10A3B16D" w:rsidR="1A5C1308" w:rsidRDefault="034E1429" w:rsidP="09FDB8E2">
            <w:pPr>
              <w:spacing w:line="259" w:lineRule="auto"/>
              <w:rPr>
                <w:rFonts w:ascii="Calibri" w:eastAsia="Calibri" w:hAnsi="Calibri" w:cs="Calibri"/>
                <w:b/>
                <w:bCs/>
                <w:lang w:val="en-GB"/>
              </w:rPr>
            </w:pPr>
            <w:r w:rsidRPr="09FDB8E2">
              <w:rPr>
                <w:rFonts w:ascii="Calibri" w:eastAsia="Calibri" w:hAnsi="Calibri" w:cs="Calibri"/>
                <w:b/>
                <w:bCs/>
                <w:lang w:val="en-GB"/>
              </w:rPr>
              <w:t>Basic:</w:t>
            </w:r>
            <w:r w:rsidR="548DC3B9" w:rsidRPr="09FDB8E2">
              <w:rPr>
                <w:rFonts w:ascii="Calibri" w:eastAsia="Calibri" w:hAnsi="Calibri" w:cs="Calibri"/>
                <w:b/>
                <w:bCs/>
                <w:lang w:val="en-GB"/>
              </w:rPr>
              <w:t xml:space="preserve"> </w:t>
            </w:r>
            <w:r w:rsidR="43247305" w:rsidRPr="09FDB8E2">
              <w:rPr>
                <w:rFonts w:ascii="Calibri" w:eastAsia="Calibri" w:hAnsi="Calibri" w:cs="Calibri"/>
                <w:lang w:val="en-GB"/>
              </w:rPr>
              <w:t>King’s invites one of their Black alumni to speak at an event for Black History Month</w:t>
            </w:r>
          </w:p>
          <w:p w14:paraId="5F3DB9FE" w14:textId="7C4D316D" w:rsidR="03C8E219" w:rsidRDefault="03C8E219" w:rsidP="09FDB8E2">
            <w:pPr>
              <w:spacing w:line="259" w:lineRule="auto"/>
              <w:rPr>
                <w:rFonts w:ascii="Calibri" w:eastAsia="Calibri" w:hAnsi="Calibri" w:cs="Calibri"/>
                <w:b/>
                <w:bCs/>
                <w:lang w:val="en-GB"/>
              </w:rPr>
            </w:pPr>
          </w:p>
          <w:p w14:paraId="23C98511" w14:textId="393F6D80" w:rsidR="1A5C1308" w:rsidRDefault="034E1429" w:rsidP="09FDB8E2">
            <w:pPr>
              <w:spacing w:line="259" w:lineRule="auto"/>
              <w:rPr>
                <w:rFonts w:ascii="Calibri" w:eastAsia="Calibri" w:hAnsi="Calibri" w:cs="Calibri"/>
                <w:b/>
                <w:bCs/>
                <w:lang w:val="en-GB"/>
              </w:rPr>
            </w:pPr>
            <w:r w:rsidRPr="09FDB8E2">
              <w:rPr>
                <w:rFonts w:ascii="Calibri" w:eastAsia="Calibri" w:hAnsi="Calibri" w:cs="Calibri"/>
                <w:b/>
                <w:bCs/>
                <w:lang w:val="en-GB"/>
              </w:rPr>
              <w:t>Reactive:</w:t>
            </w:r>
            <w:r w:rsidR="52294E69" w:rsidRPr="09FDB8E2">
              <w:rPr>
                <w:rFonts w:ascii="Calibri" w:eastAsia="Calibri" w:hAnsi="Calibri" w:cs="Calibri"/>
                <w:b/>
                <w:bCs/>
                <w:lang w:val="en-GB"/>
              </w:rPr>
              <w:t xml:space="preserve"> </w:t>
            </w:r>
            <w:r w:rsidR="01088D94" w:rsidRPr="09FDB8E2">
              <w:rPr>
                <w:rFonts w:ascii="Calibri" w:eastAsia="Calibri" w:hAnsi="Calibri" w:cs="Calibri"/>
                <w:lang w:val="en-GB"/>
              </w:rPr>
              <w:t>King’s holds a monthly event highlighting the achievements of Black researchers</w:t>
            </w:r>
          </w:p>
          <w:p w14:paraId="3B4E46AD" w14:textId="729A7C27" w:rsidR="03C8E219" w:rsidRDefault="03C8E219" w:rsidP="09FDB8E2">
            <w:pPr>
              <w:spacing w:line="259" w:lineRule="auto"/>
              <w:rPr>
                <w:rFonts w:ascii="Calibri" w:eastAsia="Calibri" w:hAnsi="Calibri" w:cs="Calibri"/>
                <w:b/>
                <w:bCs/>
                <w:lang w:val="en-GB"/>
              </w:rPr>
            </w:pPr>
          </w:p>
          <w:p w14:paraId="535E1C44" w14:textId="45911AC1" w:rsidR="1A5C1308" w:rsidRDefault="034E1429" w:rsidP="09FDB8E2">
            <w:pPr>
              <w:spacing w:line="259" w:lineRule="auto"/>
              <w:rPr>
                <w:rFonts w:ascii="Calibri" w:eastAsia="Calibri" w:hAnsi="Calibri" w:cs="Calibri"/>
                <w:b/>
                <w:bCs/>
                <w:lang w:val="en-GB"/>
              </w:rPr>
            </w:pPr>
            <w:r w:rsidRPr="09FDB8E2">
              <w:rPr>
                <w:rFonts w:ascii="Calibri" w:eastAsia="Calibri" w:hAnsi="Calibri" w:cs="Calibri"/>
                <w:b/>
                <w:bCs/>
                <w:lang w:val="en-GB"/>
              </w:rPr>
              <w:t>Proactive:</w:t>
            </w:r>
            <w:r w:rsidR="708F968B" w:rsidRPr="09FDB8E2">
              <w:rPr>
                <w:rFonts w:ascii="Calibri" w:eastAsia="Calibri" w:hAnsi="Calibri" w:cs="Calibri"/>
                <w:b/>
                <w:bCs/>
                <w:lang w:val="en-GB"/>
              </w:rPr>
              <w:t xml:space="preserve"> </w:t>
            </w:r>
            <w:r w:rsidR="708F968B" w:rsidRPr="09FDB8E2">
              <w:rPr>
                <w:rFonts w:ascii="Calibri" w:eastAsia="Calibri" w:hAnsi="Calibri" w:cs="Calibri"/>
                <w:lang w:val="en-GB"/>
              </w:rPr>
              <w:t>King’s names a new building after one of their Black alumni and creates a poster display outlining their achievements</w:t>
            </w:r>
          </w:p>
          <w:p w14:paraId="01519DC5" w14:textId="5E896F89" w:rsidR="03C8E219" w:rsidRDefault="03C8E219" w:rsidP="09FDB8E2">
            <w:pPr>
              <w:spacing w:line="259" w:lineRule="auto"/>
              <w:rPr>
                <w:rFonts w:ascii="Calibri" w:eastAsia="Calibri" w:hAnsi="Calibri" w:cs="Calibri"/>
                <w:b/>
                <w:bCs/>
                <w:lang w:val="en-GB"/>
              </w:rPr>
            </w:pPr>
          </w:p>
          <w:p w14:paraId="4442930A" w14:textId="61DE0FAB" w:rsidR="1A5C1308" w:rsidRDefault="7B83AE1D"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317F07E0" w:rsidRPr="4110666F">
              <w:rPr>
                <w:rFonts w:ascii="Calibri" w:eastAsia="Calibri" w:hAnsi="Calibri" w:cs="Calibri"/>
                <w:b/>
                <w:bCs/>
                <w:lang w:val="en-GB"/>
              </w:rPr>
              <w:t>:</w:t>
            </w:r>
            <w:r w:rsidR="50B35409" w:rsidRPr="4110666F">
              <w:rPr>
                <w:rFonts w:ascii="Calibri" w:eastAsia="Calibri" w:hAnsi="Calibri" w:cs="Calibri"/>
                <w:b/>
                <w:bCs/>
                <w:lang w:val="en-GB"/>
              </w:rPr>
              <w:t xml:space="preserve"> </w:t>
            </w:r>
            <w:r w:rsidR="50B35409" w:rsidRPr="4110666F">
              <w:rPr>
                <w:rFonts w:ascii="Calibri" w:eastAsia="Calibri" w:hAnsi="Calibri" w:cs="Calibri"/>
                <w:lang w:val="en-GB"/>
              </w:rPr>
              <w:t>A faculty creates a scholarship</w:t>
            </w:r>
            <w:r w:rsidR="75708AD6" w:rsidRPr="4110666F">
              <w:rPr>
                <w:rFonts w:ascii="Calibri" w:eastAsia="Calibri" w:hAnsi="Calibri" w:cs="Calibri"/>
                <w:lang w:val="en-GB"/>
              </w:rPr>
              <w:t xml:space="preserve"> for underrepresented ethnic groups,</w:t>
            </w:r>
            <w:r w:rsidR="50B35409" w:rsidRPr="4110666F">
              <w:rPr>
                <w:rFonts w:ascii="Calibri" w:eastAsia="Calibri" w:hAnsi="Calibri" w:cs="Calibri"/>
                <w:lang w:val="en-GB"/>
              </w:rPr>
              <w:t xml:space="preserve"> named after one of their Black </w:t>
            </w:r>
            <w:r w:rsidR="4CCD0315" w:rsidRPr="4110666F">
              <w:rPr>
                <w:rFonts w:ascii="Calibri" w:eastAsia="Calibri" w:hAnsi="Calibri" w:cs="Calibri"/>
                <w:lang w:val="en-GB"/>
              </w:rPr>
              <w:t>alumni</w:t>
            </w:r>
          </w:p>
          <w:p w14:paraId="6C6EC767" w14:textId="00512B81" w:rsidR="1A5C1308" w:rsidRDefault="1A5C1308" w:rsidP="09FDB8E2">
            <w:pPr>
              <w:spacing w:line="259" w:lineRule="auto"/>
              <w:rPr>
                <w:rFonts w:ascii="Calibri" w:eastAsia="Calibri" w:hAnsi="Calibri" w:cs="Calibri"/>
                <w:b/>
                <w:bCs/>
                <w:lang w:val="en-GB"/>
              </w:rPr>
            </w:pPr>
          </w:p>
          <w:p w14:paraId="0228EEA7" w14:textId="5D006913" w:rsidR="03C8E219" w:rsidRDefault="03C8E219" w:rsidP="09FDB8E2">
            <w:pPr>
              <w:spacing w:line="259" w:lineRule="auto"/>
              <w:rPr>
                <w:rFonts w:ascii="Calibri" w:eastAsia="Calibri" w:hAnsi="Calibri" w:cs="Calibri"/>
                <w:lang w:val="en-GB"/>
              </w:rPr>
            </w:pPr>
          </w:p>
        </w:tc>
      </w:tr>
      <w:tr w:rsidR="06B6C041" w14:paraId="0858E690" w14:textId="77777777" w:rsidTr="0A7DF4DF">
        <w:trPr>
          <w:trHeight w:val="300"/>
        </w:trPr>
        <w:tc>
          <w:tcPr>
            <w:tcW w:w="1620" w:type="dxa"/>
          </w:tcPr>
          <w:p w14:paraId="39D4D4B3" w14:textId="1A9C565B"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History months and awareness days are engaged with</w:t>
            </w:r>
          </w:p>
          <w:p w14:paraId="3D3C2ECB" w14:textId="41FE58E1" w:rsidR="06B6C041" w:rsidRDefault="06B6C041" w:rsidP="09FDB8E2">
            <w:pPr>
              <w:spacing w:line="259" w:lineRule="auto"/>
              <w:rPr>
                <w:rFonts w:ascii="Calibri" w:eastAsia="Calibri" w:hAnsi="Calibri" w:cs="Calibri"/>
              </w:rPr>
            </w:pPr>
          </w:p>
        </w:tc>
        <w:tc>
          <w:tcPr>
            <w:tcW w:w="1349" w:type="dxa"/>
          </w:tcPr>
          <w:p w14:paraId="5ED88BD1" w14:textId="56C0A9B5" w:rsidR="03C8E219" w:rsidRDefault="2D19390B" w:rsidP="09FDB8E2">
            <w:pPr>
              <w:spacing w:line="259" w:lineRule="auto"/>
              <w:rPr>
                <w:rFonts w:ascii="Calibri" w:eastAsia="Calibri" w:hAnsi="Calibri" w:cs="Calibri"/>
                <w:lang w:val="en-GB"/>
              </w:rPr>
            </w:pPr>
            <w:r w:rsidRPr="09FDB8E2">
              <w:rPr>
                <w:rFonts w:ascii="Calibri" w:eastAsia="Calibri" w:hAnsi="Calibri" w:cs="Calibri"/>
                <w:lang w:val="en-GB"/>
              </w:rPr>
              <w:t>4.3.1, 4.3.2, 4.4.1</w:t>
            </w:r>
          </w:p>
        </w:tc>
        <w:tc>
          <w:tcPr>
            <w:tcW w:w="3180" w:type="dxa"/>
          </w:tcPr>
          <w:p w14:paraId="2DB654A6" w14:textId="5C1113BF" w:rsidR="06B6C041"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History months and awareness days (e.g. Black History Month) provide an opportunity to celebrate racial diversity and educate people on racial discrimination.</w:t>
            </w:r>
            <w:r w:rsidR="2257309C" w:rsidRPr="09FDB8E2">
              <w:rPr>
                <w:rFonts w:ascii="Calibri" w:eastAsia="Calibri" w:hAnsi="Calibri" w:cs="Calibri"/>
                <w:lang w:val="en-GB"/>
              </w:rPr>
              <w:t xml:space="preserve"> An intersectional approach should be strived for (e.g. celebrating the achievements of Black woman for International Women’s Day) and activities should not be limited to these dates</w:t>
            </w:r>
          </w:p>
        </w:tc>
        <w:tc>
          <w:tcPr>
            <w:tcW w:w="3211" w:type="dxa"/>
          </w:tcPr>
          <w:p w14:paraId="49F53C95" w14:textId="3C7C125F" w:rsidR="01B64D70" w:rsidRDefault="21109470"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11181CA3" w:rsidRPr="09FDB8E2">
              <w:rPr>
                <w:rFonts w:ascii="Calibri" w:eastAsia="Calibri" w:hAnsi="Calibri" w:cs="Calibri"/>
                <w:b/>
                <w:bCs/>
                <w:lang w:val="en-GB"/>
              </w:rPr>
              <w:t xml:space="preserve"> </w:t>
            </w:r>
            <w:r w:rsidR="11181CA3" w:rsidRPr="09FDB8E2">
              <w:rPr>
                <w:rFonts w:ascii="Calibri" w:eastAsia="Calibri" w:hAnsi="Calibri" w:cs="Calibri"/>
                <w:lang w:val="en-GB"/>
              </w:rPr>
              <w:t>A faculty includes a list of King’s-wide events for Black History Month in their staff newsletter</w:t>
            </w:r>
          </w:p>
          <w:p w14:paraId="4B87C3F2" w14:textId="7C4D316D" w:rsidR="03C8E219" w:rsidRDefault="03C8E219" w:rsidP="09FDB8E2">
            <w:pPr>
              <w:spacing w:line="259" w:lineRule="auto"/>
              <w:rPr>
                <w:rFonts w:ascii="Calibri" w:eastAsia="Calibri" w:hAnsi="Calibri" w:cs="Calibri"/>
                <w:lang w:val="en-GB"/>
              </w:rPr>
            </w:pPr>
          </w:p>
          <w:p w14:paraId="6FEE6178" w14:textId="0B60C0FE" w:rsidR="01B64D70" w:rsidRDefault="21109470"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53AA6C45" w:rsidRPr="09FDB8E2">
              <w:rPr>
                <w:rFonts w:ascii="Calibri" w:eastAsia="Calibri" w:hAnsi="Calibri" w:cs="Calibri"/>
                <w:b/>
                <w:bCs/>
                <w:lang w:val="en-GB"/>
              </w:rPr>
              <w:t xml:space="preserve"> </w:t>
            </w:r>
            <w:r w:rsidR="1492984D" w:rsidRPr="09FDB8E2">
              <w:rPr>
                <w:rFonts w:ascii="Calibri" w:eastAsia="Calibri" w:hAnsi="Calibri" w:cs="Calibri"/>
                <w:lang w:val="en-GB"/>
              </w:rPr>
              <w:t>A faculty plans a series of activities for Black History Month</w:t>
            </w:r>
          </w:p>
          <w:p w14:paraId="259197B4" w14:textId="729A7C27" w:rsidR="03C8E219" w:rsidRDefault="03C8E219" w:rsidP="09FDB8E2">
            <w:pPr>
              <w:spacing w:line="259" w:lineRule="auto"/>
              <w:rPr>
                <w:rFonts w:ascii="Calibri" w:eastAsia="Calibri" w:hAnsi="Calibri" w:cs="Calibri"/>
                <w:b/>
                <w:bCs/>
                <w:lang w:val="en-GB"/>
              </w:rPr>
            </w:pPr>
          </w:p>
          <w:p w14:paraId="7FE85C1C" w14:textId="009B7DE8" w:rsidR="01B64D70" w:rsidRDefault="21109470"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13CBB685" w:rsidRPr="09FDB8E2">
              <w:rPr>
                <w:rFonts w:ascii="Calibri" w:eastAsia="Calibri" w:hAnsi="Calibri" w:cs="Calibri"/>
                <w:b/>
                <w:bCs/>
                <w:lang w:val="en-GB"/>
              </w:rPr>
              <w:t xml:space="preserve"> </w:t>
            </w:r>
            <w:r w:rsidR="13CBB685" w:rsidRPr="09FDB8E2">
              <w:rPr>
                <w:rFonts w:ascii="Calibri" w:eastAsia="Calibri" w:hAnsi="Calibri" w:cs="Calibri"/>
                <w:lang w:val="en-GB"/>
              </w:rPr>
              <w:t>A</w:t>
            </w:r>
            <w:r w:rsidR="58FA4252" w:rsidRPr="09FDB8E2">
              <w:rPr>
                <w:rFonts w:ascii="Calibri" w:eastAsia="Calibri" w:hAnsi="Calibri" w:cs="Calibri"/>
                <w:lang w:val="en-GB"/>
              </w:rPr>
              <w:t>s part of its Black History Month celebrations, a</w:t>
            </w:r>
            <w:r w:rsidR="13CBB685" w:rsidRPr="09FDB8E2">
              <w:rPr>
                <w:rFonts w:ascii="Calibri" w:eastAsia="Calibri" w:hAnsi="Calibri" w:cs="Calibri"/>
                <w:lang w:val="en-GB"/>
              </w:rPr>
              <w:t xml:space="preserve"> faculty plans an event </w:t>
            </w:r>
            <w:r w:rsidR="0F1A2B86" w:rsidRPr="09FDB8E2">
              <w:rPr>
                <w:rFonts w:ascii="Calibri" w:eastAsia="Calibri" w:hAnsi="Calibri" w:cs="Calibri"/>
                <w:lang w:val="en-GB"/>
              </w:rPr>
              <w:t xml:space="preserve">that highlights the achievements of Black </w:t>
            </w:r>
            <w:r w:rsidR="1BE31E9A" w:rsidRPr="09FDB8E2">
              <w:rPr>
                <w:rFonts w:ascii="Calibri" w:eastAsia="Calibri" w:hAnsi="Calibri" w:cs="Calibri"/>
                <w:lang w:val="en-GB"/>
              </w:rPr>
              <w:t>disabled</w:t>
            </w:r>
            <w:r w:rsidR="0F1A2B86" w:rsidRPr="09FDB8E2">
              <w:rPr>
                <w:rFonts w:ascii="Calibri" w:eastAsia="Calibri" w:hAnsi="Calibri" w:cs="Calibri"/>
                <w:lang w:val="en-GB"/>
              </w:rPr>
              <w:t xml:space="preserve"> academics</w:t>
            </w:r>
          </w:p>
          <w:p w14:paraId="1AD1A71C" w14:textId="5E896F89" w:rsidR="03C8E219" w:rsidRDefault="03C8E219" w:rsidP="09FDB8E2">
            <w:pPr>
              <w:spacing w:line="259" w:lineRule="auto"/>
              <w:rPr>
                <w:rFonts w:ascii="Calibri" w:eastAsia="Calibri" w:hAnsi="Calibri" w:cs="Calibri"/>
                <w:b/>
                <w:bCs/>
                <w:lang w:val="en-GB"/>
              </w:rPr>
            </w:pPr>
          </w:p>
          <w:p w14:paraId="0592CBC7" w14:textId="025FA459" w:rsidR="01B64D70" w:rsidRDefault="7B83AE1D"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518BBE79" w:rsidRPr="4110666F">
              <w:rPr>
                <w:rFonts w:ascii="Calibri" w:eastAsia="Calibri" w:hAnsi="Calibri" w:cs="Calibri"/>
                <w:b/>
                <w:bCs/>
                <w:lang w:val="en-GB"/>
              </w:rPr>
              <w:t>:</w:t>
            </w:r>
            <w:r w:rsidR="1BD088EF" w:rsidRPr="4110666F">
              <w:rPr>
                <w:rFonts w:ascii="Calibri" w:eastAsia="Calibri" w:hAnsi="Calibri" w:cs="Calibri"/>
                <w:b/>
                <w:bCs/>
                <w:lang w:val="en-GB"/>
              </w:rPr>
              <w:t xml:space="preserve"> </w:t>
            </w:r>
            <w:r w:rsidR="1BD088EF" w:rsidRPr="4110666F">
              <w:rPr>
                <w:rFonts w:ascii="Calibri" w:eastAsia="Calibri" w:hAnsi="Calibri" w:cs="Calibri"/>
                <w:lang w:val="en-GB"/>
              </w:rPr>
              <w:t>A faculty develops a communications plan to highlight the achievements of Black researchers throughout the year. They hold a launch event during Black Histo</w:t>
            </w:r>
            <w:r w:rsidR="7EA885D7" w:rsidRPr="4110666F">
              <w:rPr>
                <w:rFonts w:ascii="Calibri" w:eastAsia="Calibri" w:hAnsi="Calibri" w:cs="Calibri"/>
                <w:lang w:val="en-GB"/>
              </w:rPr>
              <w:t>ry Month</w:t>
            </w:r>
          </w:p>
          <w:p w14:paraId="324EB5F6" w14:textId="07DC4A46" w:rsidR="03C8E219" w:rsidRDefault="03C8E219" w:rsidP="09FDB8E2">
            <w:pPr>
              <w:spacing w:line="259" w:lineRule="auto"/>
              <w:rPr>
                <w:rFonts w:ascii="Calibri" w:eastAsia="Calibri" w:hAnsi="Calibri" w:cs="Calibri"/>
                <w:lang w:val="en-GB"/>
              </w:rPr>
            </w:pPr>
          </w:p>
        </w:tc>
      </w:tr>
    </w:tbl>
    <w:p w14:paraId="75CBFB2C" w14:textId="706BA325" w:rsidR="0A7DF4DF" w:rsidRDefault="0A7DF4DF"/>
    <w:p w14:paraId="456891B1" w14:textId="51220E6A" w:rsidR="124CDC78" w:rsidRDefault="124CDC78" w:rsidP="09FDB8E2">
      <w:pPr>
        <w:rPr>
          <w:rFonts w:ascii="Calibri" w:eastAsia="Calibri" w:hAnsi="Calibri" w:cs="Calibri"/>
          <w:b/>
          <w:bCs/>
          <w:lang w:val="en-GB"/>
        </w:rPr>
      </w:pPr>
    </w:p>
    <w:p w14:paraId="411CEE19" w14:textId="1E1365B3" w:rsidR="124CDC78" w:rsidRDefault="124CDC78" w:rsidP="09FDB8E2">
      <w:pPr>
        <w:rPr>
          <w:rFonts w:ascii="Calibri" w:eastAsia="Calibri" w:hAnsi="Calibri" w:cs="Calibri"/>
          <w:b/>
          <w:bCs/>
          <w:lang w:val="en-GB"/>
        </w:rPr>
      </w:pPr>
    </w:p>
    <w:p w14:paraId="3560213E" w14:textId="55C43BDB" w:rsidR="124CDC78" w:rsidRDefault="462838C4" w:rsidP="09FDB8E2">
      <w:pPr>
        <w:rPr>
          <w:rFonts w:ascii="Calibri" w:eastAsia="Calibri" w:hAnsi="Calibri" w:cs="Calibri"/>
        </w:rPr>
      </w:pPr>
      <w:r w:rsidRPr="09FDB8E2">
        <w:rPr>
          <w:rFonts w:ascii="Calibri" w:eastAsia="Calibri" w:hAnsi="Calibri" w:cs="Calibri"/>
          <w:b/>
          <w:bCs/>
          <w:lang w:val="en-GB"/>
        </w:rPr>
        <w:t>Building a culture of inclusion and tackling microaggressions</w:t>
      </w:r>
    </w:p>
    <w:tbl>
      <w:tblPr>
        <w:tblStyle w:val="TableGrid"/>
        <w:tblW w:w="9360" w:type="dxa"/>
        <w:tblLayout w:type="fixed"/>
        <w:tblLook w:val="06A0" w:firstRow="1" w:lastRow="0" w:firstColumn="1" w:lastColumn="0" w:noHBand="1" w:noVBand="1"/>
      </w:tblPr>
      <w:tblGrid>
        <w:gridCol w:w="1830"/>
        <w:gridCol w:w="1335"/>
        <w:gridCol w:w="3015"/>
        <w:gridCol w:w="3180"/>
      </w:tblGrid>
      <w:tr w:rsidR="03C8E219" w14:paraId="24DFBD8B" w14:textId="77777777" w:rsidTr="2859668B">
        <w:trPr>
          <w:trHeight w:val="300"/>
        </w:trPr>
        <w:tc>
          <w:tcPr>
            <w:tcW w:w="1830" w:type="dxa"/>
          </w:tcPr>
          <w:p w14:paraId="16429BC6" w14:textId="758D5C92" w:rsidR="03C8E219" w:rsidRDefault="60D7859F"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Indicator</w:t>
            </w:r>
          </w:p>
        </w:tc>
        <w:tc>
          <w:tcPr>
            <w:tcW w:w="1335" w:type="dxa"/>
          </w:tcPr>
          <w:p w14:paraId="30A2105B" w14:textId="6F0E056D" w:rsidR="03C8E219" w:rsidRDefault="60D7859F"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REAP objective(s)</w:t>
            </w:r>
          </w:p>
        </w:tc>
        <w:tc>
          <w:tcPr>
            <w:tcW w:w="3015" w:type="dxa"/>
          </w:tcPr>
          <w:p w14:paraId="341C9D3E" w14:textId="582D9A07" w:rsidR="03C8E219" w:rsidRDefault="60D7859F"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Guidance</w:t>
            </w:r>
          </w:p>
        </w:tc>
        <w:tc>
          <w:tcPr>
            <w:tcW w:w="3180" w:type="dxa"/>
          </w:tcPr>
          <w:p w14:paraId="22A7E9DC" w14:textId="47FDDB55" w:rsidR="03C8E219" w:rsidRDefault="60D7859F"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Examples</w:t>
            </w:r>
          </w:p>
        </w:tc>
      </w:tr>
      <w:tr w:rsidR="06B6C041" w14:paraId="4BDF5724" w14:textId="77777777" w:rsidTr="2859668B">
        <w:trPr>
          <w:trHeight w:val="300"/>
        </w:trPr>
        <w:tc>
          <w:tcPr>
            <w:tcW w:w="1830" w:type="dxa"/>
          </w:tcPr>
          <w:p w14:paraId="4B26E2CD" w14:textId="591C1583" w:rsidR="06B6C041" w:rsidRDefault="287C63A4" w:rsidP="06B6C041">
            <w:pPr>
              <w:spacing w:line="259" w:lineRule="auto"/>
              <w:rPr>
                <w:rFonts w:ascii="Calibri" w:eastAsia="Calibri" w:hAnsi="Calibri" w:cs="Calibri"/>
                <w:lang w:val="en-GB"/>
              </w:rPr>
            </w:pPr>
            <w:r w:rsidRPr="09FDB8E2">
              <w:rPr>
                <w:rFonts w:ascii="Calibri" w:eastAsia="Calibri" w:hAnsi="Calibri" w:cs="Calibri"/>
                <w:b/>
                <w:bCs/>
                <w:color w:val="000000" w:themeColor="text1"/>
                <w:lang w:val="en-GB"/>
              </w:rPr>
              <w:t>Staff and students understand the behavioural expectations at King’s and know how to disclose an incident of bullying or harassment</w:t>
            </w:r>
          </w:p>
        </w:tc>
        <w:tc>
          <w:tcPr>
            <w:tcW w:w="1335" w:type="dxa"/>
          </w:tcPr>
          <w:p w14:paraId="3224F81F" w14:textId="664468E3" w:rsidR="03C8E219" w:rsidRDefault="0800C532" w:rsidP="09FDB8E2">
            <w:pPr>
              <w:spacing w:line="259" w:lineRule="auto"/>
              <w:rPr>
                <w:rFonts w:ascii="Calibri" w:eastAsia="Calibri" w:hAnsi="Calibri" w:cs="Calibri"/>
                <w:lang w:val="en-GB"/>
              </w:rPr>
            </w:pPr>
            <w:r w:rsidRPr="09FDB8E2">
              <w:rPr>
                <w:rFonts w:ascii="Calibri" w:eastAsia="Calibri" w:hAnsi="Calibri" w:cs="Calibri"/>
                <w:lang w:val="en-GB"/>
              </w:rPr>
              <w:t xml:space="preserve">5.1.1, </w:t>
            </w:r>
            <w:r w:rsidR="4D5EB48A" w:rsidRPr="09FDB8E2">
              <w:rPr>
                <w:rFonts w:ascii="Calibri" w:eastAsia="Calibri" w:hAnsi="Calibri" w:cs="Calibri"/>
                <w:lang w:val="en-GB"/>
              </w:rPr>
              <w:t xml:space="preserve">5.1.2, 5.1.3, </w:t>
            </w:r>
            <w:r w:rsidR="544D6494" w:rsidRPr="09FDB8E2">
              <w:rPr>
                <w:rFonts w:ascii="Calibri" w:eastAsia="Calibri" w:hAnsi="Calibri" w:cs="Calibri"/>
                <w:lang w:val="en-GB"/>
              </w:rPr>
              <w:t>5.1.4,</w:t>
            </w:r>
            <w:r w:rsidR="08153EF2" w:rsidRPr="09FDB8E2">
              <w:rPr>
                <w:rFonts w:ascii="Calibri" w:eastAsia="Calibri" w:hAnsi="Calibri" w:cs="Calibri"/>
                <w:lang w:val="en-GB"/>
              </w:rPr>
              <w:t xml:space="preserve"> 5.2.1, </w:t>
            </w:r>
            <w:r w:rsidR="544D6494" w:rsidRPr="09FDB8E2">
              <w:rPr>
                <w:rFonts w:ascii="Calibri" w:eastAsia="Calibri" w:hAnsi="Calibri" w:cs="Calibri"/>
                <w:lang w:val="en-GB"/>
              </w:rPr>
              <w:t xml:space="preserve"> </w:t>
            </w:r>
          </w:p>
        </w:tc>
        <w:tc>
          <w:tcPr>
            <w:tcW w:w="3015" w:type="dxa"/>
          </w:tcPr>
          <w:p w14:paraId="47CEC8C2" w14:textId="447A123F" w:rsidR="06B6C041"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 xml:space="preserve">In order to tackle racism, King’s must demonstrate a zero-tolerance approach at all levels of the </w:t>
            </w:r>
            <w:r w:rsidR="48D9A6A7" w:rsidRPr="09FDB8E2">
              <w:rPr>
                <w:rFonts w:ascii="Calibri" w:eastAsia="Calibri" w:hAnsi="Calibri" w:cs="Calibri"/>
                <w:lang w:val="en-GB"/>
              </w:rPr>
              <w:t>organisation and</w:t>
            </w:r>
            <w:r w:rsidRPr="09FDB8E2">
              <w:rPr>
                <w:rFonts w:ascii="Calibri" w:eastAsia="Calibri" w:hAnsi="Calibri" w:cs="Calibri"/>
                <w:lang w:val="en-GB"/>
              </w:rPr>
              <w:t xml:space="preserve"> ensure those who do raise a concern are supported. </w:t>
            </w:r>
            <w:hyperlink r:id="rId28">
              <w:r w:rsidRPr="09FDB8E2">
                <w:rPr>
                  <w:rStyle w:val="Hyperlink"/>
                  <w:rFonts w:ascii="Calibri" w:eastAsia="Calibri" w:hAnsi="Calibri" w:cs="Calibri"/>
                  <w:lang w:val="en-GB"/>
                </w:rPr>
                <w:t>Report + Support</w:t>
              </w:r>
            </w:hyperlink>
            <w:r w:rsidRPr="09FDB8E2">
              <w:rPr>
                <w:rFonts w:ascii="Calibri" w:eastAsia="Calibri" w:hAnsi="Calibri" w:cs="Calibri"/>
                <w:lang w:val="en-GB"/>
              </w:rPr>
              <w:t xml:space="preserve"> is a mechanism to report incidents, seek support or find out more about the process.</w:t>
            </w:r>
          </w:p>
          <w:p w14:paraId="1CC95A3F" w14:textId="000BCA48" w:rsidR="06B6C041" w:rsidRDefault="06B6C041" w:rsidP="09FDB8E2">
            <w:pPr>
              <w:spacing w:line="259" w:lineRule="auto"/>
              <w:rPr>
                <w:rFonts w:ascii="Calibri" w:eastAsia="Calibri" w:hAnsi="Calibri" w:cs="Calibri"/>
                <w:lang w:val="en-GB"/>
              </w:rPr>
            </w:pPr>
          </w:p>
          <w:p w14:paraId="4F7CAE30" w14:textId="4243AA8D" w:rsidR="06B6C041" w:rsidRDefault="0B1E9B7F" w:rsidP="09FDB8E2">
            <w:pPr>
              <w:spacing w:line="259" w:lineRule="auto"/>
              <w:rPr>
                <w:rFonts w:ascii="Calibri" w:eastAsia="Calibri" w:hAnsi="Calibri" w:cs="Calibri"/>
                <w:lang w:val="en-GB"/>
              </w:rPr>
            </w:pPr>
            <w:hyperlink r:id="rId29">
              <w:r w:rsidRPr="09FDB8E2">
                <w:rPr>
                  <w:rStyle w:val="Hyperlink"/>
                  <w:rFonts w:ascii="Calibri" w:eastAsia="Calibri" w:hAnsi="Calibri" w:cs="Calibri"/>
                  <w:lang w:val="en-GB"/>
                </w:rPr>
                <w:t>Microaggression training</w:t>
              </w:r>
            </w:hyperlink>
            <w:r w:rsidRPr="09FDB8E2">
              <w:rPr>
                <w:rFonts w:ascii="Calibri" w:eastAsia="Calibri" w:hAnsi="Calibri" w:cs="Calibri"/>
                <w:lang w:val="en-GB"/>
              </w:rPr>
              <w:t xml:space="preserve"> is available to all staff.</w:t>
            </w:r>
          </w:p>
        </w:tc>
        <w:tc>
          <w:tcPr>
            <w:tcW w:w="3180" w:type="dxa"/>
          </w:tcPr>
          <w:p w14:paraId="23788D4D" w14:textId="14B36FBB" w:rsidR="4557F004" w:rsidRDefault="47479011" w:rsidP="09FDB8E2">
            <w:pPr>
              <w:spacing w:line="259" w:lineRule="auto"/>
              <w:rPr>
                <w:rFonts w:ascii="Calibri" w:eastAsia="Calibri" w:hAnsi="Calibri" w:cs="Calibri"/>
                <w:b/>
                <w:bCs/>
                <w:lang w:val="en-GB"/>
              </w:rPr>
            </w:pPr>
            <w:r w:rsidRPr="09FDB8E2">
              <w:rPr>
                <w:rFonts w:ascii="Calibri" w:eastAsia="Calibri" w:hAnsi="Calibri" w:cs="Calibri"/>
                <w:b/>
                <w:bCs/>
                <w:lang w:val="en-GB"/>
              </w:rPr>
              <w:t>Basic:</w:t>
            </w:r>
            <w:r w:rsidR="586E0870" w:rsidRPr="09FDB8E2">
              <w:rPr>
                <w:rFonts w:ascii="Calibri" w:eastAsia="Calibri" w:hAnsi="Calibri" w:cs="Calibri"/>
                <w:b/>
                <w:bCs/>
                <w:lang w:val="en-GB"/>
              </w:rPr>
              <w:t xml:space="preserve"> </w:t>
            </w:r>
            <w:r w:rsidR="586E0870" w:rsidRPr="09FDB8E2">
              <w:rPr>
                <w:rFonts w:ascii="Calibri" w:eastAsia="Calibri" w:hAnsi="Calibri" w:cs="Calibri"/>
                <w:lang w:val="en-GB"/>
              </w:rPr>
              <w:t xml:space="preserve">King’s publishes information about reporting bullying, harassment or </w:t>
            </w:r>
            <w:r w:rsidR="7F1E8ABC" w:rsidRPr="09FDB8E2">
              <w:rPr>
                <w:rFonts w:ascii="Calibri" w:eastAsia="Calibri" w:hAnsi="Calibri" w:cs="Calibri"/>
                <w:lang w:val="en-GB"/>
              </w:rPr>
              <w:t>discrimination</w:t>
            </w:r>
            <w:r w:rsidR="586E0870" w:rsidRPr="09FDB8E2">
              <w:rPr>
                <w:rFonts w:ascii="Calibri" w:eastAsia="Calibri" w:hAnsi="Calibri" w:cs="Calibri"/>
                <w:lang w:val="en-GB"/>
              </w:rPr>
              <w:t xml:space="preserve"> on its website</w:t>
            </w:r>
          </w:p>
          <w:p w14:paraId="0081F1B5" w14:textId="7C4D316D" w:rsidR="03C8E219" w:rsidRDefault="03C8E219" w:rsidP="09FDB8E2">
            <w:pPr>
              <w:spacing w:line="259" w:lineRule="auto"/>
              <w:rPr>
                <w:rFonts w:ascii="Calibri" w:eastAsia="Calibri" w:hAnsi="Calibri" w:cs="Calibri"/>
                <w:b/>
                <w:bCs/>
                <w:lang w:val="en-GB"/>
              </w:rPr>
            </w:pPr>
          </w:p>
          <w:p w14:paraId="180C010D" w14:textId="3A8083C2" w:rsidR="4557F004" w:rsidRDefault="47479011"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6C31D9DB" w:rsidRPr="09FDB8E2">
              <w:rPr>
                <w:rFonts w:ascii="Calibri" w:eastAsia="Calibri" w:hAnsi="Calibri" w:cs="Calibri"/>
                <w:b/>
                <w:bCs/>
                <w:lang w:val="en-GB"/>
              </w:rPr>
              <w:t xml:space="preserve"> </w:t>
            </w:r>
            <w:r w:rsidR="6C31D9DB" w:rsidRPr="09FDB8E2">
              <w:rPr>
                <w:rFonts w:ascii="Calibri" w:eastAsia="Calibri" w:hAnsi="Calibri" w:cs="Calibri"/>
                <w:lang w:val="en-GB"/>
              </w:rPr>
              <w:t>King</w:t>
            </w:r>
            <w:r w:rsidR="62E3B076" w:rsidRPr="09FDB8E2">
              <w:rPr>
                <w:rFonts w:ascii="Calibri" w:eastAsia="Calibri" w:hAnsi="Calibri" w:cs="Calibri"/>
                <w:lang w:val="en-GB"/>
              </w:rPr>
              <w:t>'s mandates everyone who has a role in investigating instances of bullying, harassment or discrimination to attend microaggression training</w:t>
            </w:r>
          </w:p>
          <w:p w14:paraId="5A6198E4" w14:textId="729A7C27" w:rsidR="03C8E219" w:rsidRDefault="03C8E219" w:rsidP="09FDB8E2">
            <w:pPr>
              <w:spacing w:line="259" w:lineRule="auto"/>
              <w:rPr>
                <w:rFonts w:ascii="Calibri" w:eastAsia="Calibri" w:hAnsi="Calibri" w:cs="Calibri"/>
                <w:b/>
                <w:bCs/>
                <w:lang w:val="en-GB"/>
              </w:rPr>
            </w:pPr>
          </w:p>
          <w:p w14:paraId="30683B21" w14:textId="03235D69" w:rsidR="4557F004" w:rsidRDefault="47479011" w:rsidP="09FDB8E2">
            <w:pPr>
              <w:spacing w:line="259" w:lineRule="auto"/>
              <w:rPr>
                <w:rFonts w:ascii="Calibri" w:eastAsia="Calibri" w:hAnsi="Calibri" w:cs="Calibri"/>
                <w:b/>
                <w:bCs/>
                <w:lang w:val="en-GB"/>
              </w:rPr>
            </w:pPr>
            <w:r w:rsidRPr="09FDB8E2">
              <w:rPr>
                <w:rFonts w:ascii="Calibri" w:eastAsia="Calibri" w:hAnsi="Calibri" w:cs="Calibri"/>
                <w:b/>
                <w:bCs/>
                <w:lang w:val="en-GB"/>
              </w:rPr>
              <w:t>Proactive:</w:t>
            </w:r>
            <w:r w:rsidR="02FC6D41" w:rsidRPr="09FDB8E2">
              <w:rPr>
                <w:rFonts w:ascii="Calibri" w:eastAsia="Calibri" w:hAnsi="Calibri" w:cs="Calibri"/>
                <w:b/>
                <w:bCs/>
                <w:lang w:val="en-GB"/>
              </w:rPr>
              <w:t xml:space="preserve"> </w:t>
            </w:r>
            <w:r w:rsidR="78D4EFB8" w:rsidRPr="09FDB8E2">
              <w:rPr>
                <w:rFonts w:ascii="Calibri" w:eastAsia="Calibri" w:hAnsi="Calibri" w:cs="Calibri"/>
                <w:lang w:val="en-GB"/>
              </w:rPr>
              <w:t>A directorate includes training on dealing with disclosures in its induction for student-facing staff</w:t>
            </w:r>
          </w:p>
          <w:p w14:paraId="12ABEDF3" w14:textId="5E896F89" w:rsidR="03C8E219" w:rsidRDefault="03C8E219" w:rsidP="09FDB8E2">
            <w:pPr>
              <w:spacing w:line="259" w:lineRule="auto"/>
              <w:rPr>
                <w:rFonts w:ascii="Calibri" w:eastAsia="Calibri" w:hAnsi="Calibri" w:cs="Calibri"/>
                <w:b/>
                <w:bCs/>
                <w:lang w:val="en-GB"/>
              </w:rPr>
            </w:pPr>
          </w:p>
          <w:p w14:paraId="4A4C6090" w14:textId="06C1F96D" w:rsidR="4557F004" w:rsidRDefault="7B83AE1D"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5E10835C" w:rsidRPr="4110666F">
              <w:rPr>
                <w:rFonts w:ascii="Calibri" w:eastAsia="Calibri" w:hAnsi="Calibri" w:cs="Calibri"/>
                <w:b/>
                <w:bCs/>
                <w:lang w:val="en-GB"/>
              </w:rPr>
              <w:t>:</w:t>
            </w:r>
            <w:r w:rsidR="5F48B4A3" w:rsidRPr="4110666F">
              <w:rPr>
                <w:rFonts w:ascii="Calibri" w:eastAsia="Calibri" w:hAnsi="Calibri" w:cs="Calibri"/>
                <w:b/>
                <w:bCs/>
                <w:lang w:val="en-GB"/>
              </w:rPr>
              <w:t xml:space="preserve"> </w:t>
            </w:r>
            <w:r w:rsidR="5F48B4A3" w:rsidRPr="4110666F">
              <w:rPr>
                <w:rFonts w:ascii="Calibri" w:eastAsia="Calibri" w:hAnsi="Calibri" w:cs="Calibri"/>
                <w:lang w:val="en-GB"/>
              </w:rPr>
              <w:t>A directorate blocks out time for all staff members to attend active bystander training, which draws on relevant case studies and King’s policies</w:t>
            </w:r>
          </w:p>
          <w:p w14:paraId="05F12D8B" w14:textId="4F9359D1" w:rsidR="4557F004" w:rsidRDefault="4557F004" w:rsidP="09FDB8E2">
            <w:pPr>
              <w:spacing w:line="259" w:lineRule="auto"/>
              <w:rPr>
                <w:rFonts w:ascii="Calibri" w:eastAsia="Calibri" w:hAnsi="Calibri" w:cs="Calibri"/>
                <w:b/>
                <w:bCs/>
                <w:lang w:val="en-GB"/>
              </w:rPr>
            </w:pPr>
          </w:p>
          <w:p w14:paraId="6B5F1A5C" w14:textId="2F51378C" w:rsidR="03C8E219" w:rsidRDefault="03C8E219" w:rsidP="09FDB8E2">
            <w:pPr>
              <w:spacing w:line="259" w:lineRule="auto"/>
              <w:rPr>
                <w:rFonts w:ascii="Calibri" w:eastAsia="Calibri" w:hAnsi="Calibri" w:cs="Calibri"/>
                <w:lang w:val="en-GB"/>
              </w:rPr>
            </w:pPr>
          </w:p>
        </w:tc>
      </w:tr>
      <w:tr w:rsidR="06B6C041" w14:paraId="0896ACA8" w14:textId="77777777" w:rsidTr="2859668B">
        <w:trPr>
          <w:trHeight w:val="300"/>
        </w:trPr>
        <w:tc>
          <w:tcPr>
            <w:tcW w:w="1830" w:type="dxa"/>
          </w:tcPr>
          <w:p w14:paraId="7DD3C18A" w14:textId="3C121D04" w:rsidR="06B6C041" w:rsidRDefault="287C63A4" w:rsidP="09FDB8E2">
            <w:pPr>
              <w:spacing w:line="259" w:lineRule="auto"/>
              <w:rPr>
                <w:rFonts w:ascii="Calibri" w:eastAsia="Calibri" w:hAnsi="Calibri" w:cs="Calibri"/>
              </w:rPr>
            </w:pPr>
            <w:r w:rsidRPr="09FDB8E2">
              <w:rPr>
                <w:rFonts w:ascii="Calibri" w:eastAsia="Calibri" w:hAnsi="Calibri" w:cs="Calibri"/>
                <w:b/>
                <w:bCs/>
                <w:lang w:val="en-GB"/>
              </w:rPr>
              <w:t>Data is used to build a picture of trends relating to incidents of racial discrimination and microaggressions</w:t>
            </w:r>
          </w:p>
        </w:tc>
        <w:tc>
          <w:tcPr>
            <w:tcW w:w="1335" w:type="dxa"/>
          </w:tcPr>
          <w:p w14:paraId="26B6D186" w14:textId="79CEEBB2" w:rsidR="03C8E219" w:rsidRDefault="03C8E219" w:rsidP="09FDB8E2">
            <w:pPr>
              <w:spacing w:line="259" w:lineRule="auto"/>
              <w:rPr>
                <w:rFonts w:ascii="Calibri" w:eastAsia="Calibri" w:hAnsi="Calibri" w:cs="Calibri"/>
                <w:lang w:val="en-GB"/>
              </w:rPr>
            </w:pPr>
          </w:p>
        </w:tc>
        <w:tc>
          <w:tcPr>
            <w:tcW w:w="3015" w:type="dxa"/>
          </w:tcPr>
          <w:p w14:paraId="14199EB1" w14:textId="3CCCF331" w:rsidR="06B6C041"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 xml:space="preserve">Understanding the prevalence and patterns of racial discrimination will better equip us to address it. Faculties and directorates will have access to </w:t>
            </w:r>
            <w:hyperlink r:id="rId30">
              <w:r w:rsidRPr="09FDB8E2">
                <w:rPr>
                  <w:rStyle w:val="Hyperlink"/>
                  <w:rFonts w:ascii="Calibri" w:eastAsia="Calibri" w:hAnsi="Calibri" w:cs="Calibri"/>
                  <w:lang w:val="en-GB"/>
                </w:rPr>
                <w:t>Report + Support</w:t>
              </w:r>
            </w:hyperlink>
            <w:r w:rsidRPr="09FDB8E2">
              <w:rPr>
                <w:rFonts w:ascii="Calibri" w:eastAsia="Calibri" w:hAnsi="Calibri" w:cs="Calibri"/>
                <w:lang w:val="en-GB"/>
              </w:rPr>
              <w:t xml:space="preserve"> data (your Director of Operations i</w:t>
            </w:r>
            <w:r w:rsidR="39647D5C" w:rsidRPr="09FDB8E2">
              <w:rPr>
                <w:rFonts w:ascii="Calibri" w:eastAsia="Calibri" w:hAnsi="Calibri" w:cs="Calibri"/>
                <w:lang w:val="en-GB"/>
              </w:rPr>
              <w:t>s your first point of contact if you want to access this</w:t>
            </w:r>
            <w:r w:rsidRPr="09FDB8E2">
              <w:rPr>
                <w:rFonts w:ascii="Calibri" w:eastAsia="Calibri" w:hAnsi="Calibri" w:cs="Calibri"/>
                <w:lang w:val="en-GB"/>
              </w:rPr>
              <w:t>)</w:t>
            </w:r>
          </w:p>
        </w:tc>
        <w:tc>
          <w:tcPr>
            <w:tcW w:w="3180" w:type="dxa"/>
          </w:tcPr>
          <w:p w14:paraId="028E7943" w14:textId="5F8A9FBA" w:rsidR="0CB2FF4E" w:rsidRDefault="6758C170"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27399014" w:rsidRPr="09FDB8E2">
              <w:rPr>
                <w:rFonts w:ascii="Calibri" w:eastAsia="Calibri" w:hAnsi="Calibri" w:cs="Calibri"/>
                <w:b/>
                <w:bCs/>
                <w:lang w:val="en-GB"/>
              </w:rPr>
              <w:t xml:space="preserve"> </w:t>
            </w:r>
            <w:r w:rsidR="4445623B" w:rsidRPr="09FDB8E2">
              <w:rPr>
                <w:rFonts w:ascii="Calibri" w:eastAsia="Calibri" w:hAnsi="Calibri" w:cs="Calibri"/>
                <w:lang w:val="en-GB"/>
              </w:rPr>
              <w:t>King’s reports on data from Report + Support on an ad hoc basis</w:t>
            </w:r>
          </w:p>
          <w:p w14:paraId="5ED5E5D4" w14:textId="7C4D316D" w:rsidR="03C8E219" w:rsidRDefault="03C8E219" w:rsidP="09FDB8E2">
            <w:pPr>
              <w:spacing w:line="259" w:lineRule="auto"/>
              <w:rPr>
                <w:rFonts w:ascii="Calibri" w:eastAsia="Calibri" w:hAnsi="Calibri" w:cs="Calibri"/>
                <w:b/>
                <w:bCs/>
                <w:lang w:val="en-GB"/>
              </w:rPr>
            </w:pPr>
          </w:p>
          <w:p w14:paraId="2DFB5BEA" w14:textId="6C774113" w:rsidR="0CB2FF4E" w:rsidRDefault="6758C170" w:rsidP="09FDB8E2">
            <w:pPr>
              <w:spacing w:line="259" w:lineRule="auto"/>
              <w:rPr>
                <w:rFonts w:ascii="Calibri" w:eastAsia="Calibri" w:hAnsi="Calibri" w:cs="Calibri"/>
                <w:b/>
                <w:bCs/>
                <w:lang w:val="en-GB"/>
              </w:rPr>
            </w:pPr>
            <w:r w:rsidRPr="09FDB8E2">
              <w:rPr>
                <w:rFonts w:ascii="Calibri" w:eastAsia="Calibri" w:hAnsi="Calibri" w:cs="Calibri"/>
                <w:b/>
                <w:bCs/>
                <w:lang w:val="en-GB"/>
              </w:rPr>
              <w:t>Reactive:</w:t>
            </w:r>
            <w:r w:rsidR="6A61B5AC" w:rsidRPr="09FDB8E2">
              <w:rPr>
                <w:rFonts w:ascii="Calibri" w:eastAsia="Calibri" w:hAnsi="Calibri" w:cs="Calibri"/>
                <w:b/>
                <w:bCs/>
                <w:lang w:val="en-GB"/>
              </w:rPr>
              <w:t xml:space="preserve"> </w:t>
            </w:r>
            <w:r w:rsidR="6A61B5AC" w:rsidRPr="09FDB8E2">
              <w:rPr>
                <w:rFonts w:ascii="Calibri" w:eastAsia="Calibri" w:hAnsi="Calibri" w:cs="Calibri"/>
                <w:lang w:val="en-GB"/>
              </w:rPr>
              <w:t>King’s has a reporting schedule for Report + Support data</w:t>
            </w:r>
          </w:p>
          <w:p w14:paraId="45FE4696" w14:textId="729A7C27" w:rsidR="03C8E219" w:rsidRDefault="03C8E219" w:rsidP="09FDB8E2">
            <w:pPr>
              <w:spacing w:line="259" w:lineRule="auto"/>
              <w:rPr>
                <w:rFonts w:ascii="Calibri" w:eastAsia="Calibri" w:hAnsi="Calibri" w:cs="Calibri"/>
                <w:b/>
                <w:bCs/>
                <w:lang w:val="en-GB"/>
              </w:rPr>
            </w:pPr>
          </w:p>
          <w:p w14:paraId="446CCF44" w14:textId="19D57CD4" w:rsidR="6758C170" w:rsidRDefault="6758C170"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44E4DCDE" w:rsidRPr="09FDB8E2">
              <w:rPr>
                <w:rFonts w:ascii="Calibri" w:eastAsia="Calibri" w:hAnsi="Calibri" w:cs="Calibri"/>
                <w:b/>
                <w:bCs/>
                <w:lang w:val="en-GB"/>
              </w:rPr>
              <w:t xml:space="preserve"> </w:t>
            </w:r>
            <w:r w:rsidR="710233D6" w:rsidRPr="09FDB8E2">
              <w:rPr>
                <w:rFonts w:ascii="Calibri" w:eastAsia="Calibri" w:hAnsi="Calibri" w:cs="Calibri"/>
                <w:lang w:val="en-GB"/>
              </w:rPr>
              <w:t>Faculties receive Report + Support data specific to their area</w:t>
            </w:r>
          </w:p>
          <w:p w14:paraId="29E51AD0" w14:textId="5E896F89" w:rsidR="03C8E219" w:rsidRDefault="03C8E219" w:rsidP="09FDB8E2">
            <w:pPr>
              <w:spacing w:line="259" w:lineRule="auto"/>
              <w:rPr>
                <w:rFonts w:ascii="Calibri" w:eastAsia="Calibri" w:hAnsi="Calibri" w:cs="Calibri"/>
                <w:b/>
                <w:bCs/>
                <w:lang w:val="en-GB"/>
              </w:rPr>
            </w:pPr>
          </w:p>
          <w:p w14:paraId="5C949CA9" w14:textId="32865EFC" w:rsidR="0CB2FF4E" w:rsidRDefault="7B83AE1D" w:rsidP="4110666F">
            <w:pPr>
              <w:spacing w:line="259" w:lineRule="auto"/>
              <w:rPr>
                <w:rFonts w:ascii="Calibri" w:eastAsia="Calibri" w:hAnsi="Calibri" w:cs="Calibri"/>
                <w:b/>
                <w:bCs/>
                <w:lang w:val="en-GB"/>
              </w:rPr>
            </w:pPr>
            <w:r w:rsidRPr="4110666F">
              <w:rPr>
                <w:rFonts w:ascii="Calibri" w:eastAsia="Calibri" w:hAnsi="Calibri" w:cs="Calibri"/>
                <w:b/>
                <w:bCs/>
                <w:lang w:val="en-GB"/>
              </w:rPr>
              <w:t>Highly developed</w:t>
            </w:r>
            <w:r w:rsidR="2784C1A1" w:rsidRPr="4110666F">
              <w:rPr>
                <w:rFonts w:ascii="Calibri" w:eastAsia="Calibri" w:hAnsi="Calibri" w:cs="Calibri"/>
                <w:b/>
                <w:bCs/>
                <w:lang w:val="en-GB"/>
              </w:rPr>
              <w:t>:</w:t>
            </w:r>
            <w:r w:rsidR="398311AD" w:rsidRPr="4110666F">
              <w:rPr>
                <w:rFonts w:ascii="Calibri" w:eastAsia="Calibri" w:hAnsi="Calibri" w:cs="Calibri"/>
                <w:b/>
                <w:bCs/>
                <w:lang w:val="en-GB"/>
              </w:rPr>
              <w:t xml:space="preserve"> </w:t>
            </w:r>
            <w:r w:rsidR="398311AD" w:rsidRPr="4110666F">
              <w:rPr>
                <w:rFonts w:ascii="Calibri" w:eastAsia="Calibri" w:hAnsi="Calibri" w:cs="Calibri"/>
                <w:lang w:val="en-GB"/>
              </w:rPr>
              <w:t>King’s collates feedback from users of Report + Support to identify areas of improvement</w:t>
            </w:r>
          </w:p>
          <w:p w14:paraId="355DA5B8" w14:textId="77425BFE" w:rsidR="03C8E219" w:rsidRDefault="03C8E219" w:rsidP="09FDB8E2">
            <w:pPr>
              <w:spacing w:line="259" w:lineRule="auto"/>
              <w:rPr>
                <w:rFonts w:ascii="Calibri" w:eastAsia="Calibri" w:hAnsi="Calibri" w:cs="Calibri"/>
                <w:lang w:val="en-GB"/>
              </w:rPr>
            </w:pPr>
          </w:p>
        </w:tc>
      </w:tr>
      <w:tr w:rsidR="06B6C041" w14:paraId="32EB0981" w14:textId="77777777" w:rsidTr="2859668B">
        <w:trPr>
          <w:trHeight w:val="300"/>
        </w:trPr>
        <w:tc>
          <w:tcPr>
            <w:tcW w:w="1830" w:type="dxa"/>
          </w:tcPr>
          <w:p w14:paraId="73F658A6" w14:textId="0D4EB90E" w:rsidR="06B6C041" w:rsidRDefault="65D44053" w:rsidP="3C25AF8A">
            <w:pPr>
              <w:spacing w:line="259" w:lineRule="auto"/>
              <w:rPr>
                <w:rFonts w:ascii="Calibri" w:eastAsia="Calibri" w:hAnsi="Calibri" w:cs="Calibri"/>
                <w:lang w:val="en-GB"/>
              </w:rPr>
            </w:pPr>
            <w:r w:rsidRPr="09FDB8E2">
              <w:rPr>
                <w:rFonts w:ascii="Calibri" w:eastAsia="Calibri" w:hAnsi="Calibri" w:cs="Calibri"/>
                <w:b/>
                <w:bCs/>
                <w:color w:val="000000" w:themeColor="text1"/>
                <w:lang w:val="en-GB"/>
              </w:rPr>
              <w:t>Action is taken in response to incidents of bullying, harassment or discrimination</w:t>
            </w:r>
          </w:p>
        </w:tc>
        <w:tc>
          <w:tcPr>
            <w:tcW w:w="1335" w:type="dxa"/>
          </w:tcPr>
          <w:p w14:paraId="0AB6EDE7" w14:textId="2DBBBB06" w:rsidR="03C8E219" w:rsidRDefault="3D4FA7CE" w:rsidP="09FDB8E2">
            <w:pPr>
              <w:spacing w:line="259" w:lineRule="auto"/>
              <w:rPr>
                <w:rFonts w:ascii="Calibri" w:eastAsia="Calibri" w:hAnsi="Calibri" w:cs="Calibri"/>
                <w:lang w:val="en-GB"/>
              </w:rPr>
            </w:pPr>
            <w:r w:rsidRPr="09FDB8E2">
              <w:rPr>
                <w:rFonts w:ascii="Calibri" w:eastAsia="Calibri" w:hAnsi="Calibri" w:cs="Calibri"/>
                <w:lang w:val="en-GB"/>
              </w:rPr>
              <w:t>5.1.1, 5.1.2, 5.1.4</w:t>
            </w:r>
          </w:p>
        </w:tc>
        <w:tc>
          <w:tcPr>
            <w:tcW w:w="3015" w:type="dxa"/>
          </w:tcPr>
          <w:p w14:paraId="64A92BE5" w14:textId="2CEBD84E" w:rsidR="06B6C041" w:rsidRDefault="60525866" w:rsidP="2859668B">
            <w:pPr>
              <w:spacing w:line="259" w:lineRule="auto"/>
              <w:rPr>
                <w:rFonts w:ascii="Calibri" w:eastAsia="Calibri" w:hAnsi="Calibri" w:cs="Calibri"/>
                <w:lang w:val="en-GB"/>
              </w:rPr>
            </w:pPr>
            <w:r w:rsidRPr="2859668B">
              <w:rPr>
                <w:rFonts w:ascii="Calibri" w:eastAsia="Calibri" w:hAnsi="Calibri" w:cs="Calibri"/>
                <w:lang w:val="en-GB"/>
              </w:rPr>
              <w:t xml:space="preserve">Timely action must be taken in response to incidents of bullying, harassment and discrimination. </w:t>
            </w:r>
            <w:r w:rsidR="22E93CBF" w:rsidRPr="2859668B">
              <w:rPr>
                <w:rFonts w:ascii="Calibri" w:eastAsia="Calibri" w:hAnsi="Calibri" w:cs="Calibri"/>
                <w:lang w:val="en-GB"/>
              </w:rPr>
              <w:t>Where possible, this should be communicated to the victim survivor in order to sen</w:t>
            </w:r>
            <w:r w:rsidRPr="2859668B">
              <w:rPr>
                <w:rFonts w:ascii="Calibri" w:eastAsia="Calibri" w:hAnsi="Calibri" w:cs="Calibri"/>
                <w:lang w:val="en-GB"/>
              </w:rPr>
              <w:t>d a clear message t</w:t>
            </w:r>
            <w:r w:rsidR="1CBD0A87" w:rsidRPr="2859668B">
              <w:rPr>
                <w:rFonts w:ascii="Calibri" w:eastAsia="Calibri" w:hAnsi="Calibri" w:cs="Calibri"/>
                <w:lang w:val="en-GB"/>
              </w:rPr>
              <w:t xml:space="preserve">hat it </w:t>
            </w:r>
            <w:r w:rsidR="1C82A65B" w:rsidRPr="2859668B">
              <w:rPr>
                <w:rFonts w:ascii="Calibri" w:eastAsia="Calibri" w:hAnsi="Calibri" w:cs="Calibri"/>
                <w:lang w:val="en-GB"/>
              </w:rPr>
              <w:t>has been taken seriously</w:t>
            </w:r>
            <w:r w:rsidR="565BDFAD" w:rsidRPr="2859668B">
              <w:rPr>
                <w:rFonts w:ascii="Calibri" w:eastAsia="Calibri" w:hAnsi="Calibri" w:cs="Calibri"/>
                <w:lang w:val="en-GB"/>
              </w:rPr>
              <w:t xml:space="preserve">. UUK has </w:t>
            </w:r>
            <w:hyperlink r:id="rId31">
              <w:r w:rsidR="565BDFAD" w:rsidRPr="2859668B">
                <w:rPr>
                  <w:rStyle w:val="Hyperlink"/>
                  <w:rFonts w:ascii="Calibri" w:eastAsia="Calibri" w:hAnsi="Calibri" w:cs="Calibri"/>
                  <w:lang w:val="en-GB"/>
                </w:rPr>
                <w:t>guidance</w:t>
              </w:r>
            </w:hyperlink>
            <w:r w:rsidR="565BDFAD" w:rsidRPr="2859668B">
              <w:rPr>
                <w:rFonts w:ascii="Calibri" w:eastAsia="Calibri" w:hAnsi="Calibri" w:cs="Calibri"/>
                <w:lang w:val="en-GB"/>
              </w:rPr>
              <w:t xml:space="preserve"> on data sharing in harassment cases</w:t>
            </w:r>
          </w:p>
        </w:tc>
        <w:tc>
          <w:tcPr>
            <w:tcW w:w="3180" w:type="dxa"/>
          </w:tcPr>
          <w:p w14:paraId="7212A0E0" w14:textId="7AEA0AFC" w:rsidR="36C594F2" w:rsidRDefault="21396868" w:rsidP="09FDB8E2">
            <w:pPr>
              <w:spacing w:line="259" w:lineRule="auto"/>
              <w:rPr>
                <w:rFonts w:ascii="Calibri" w:eastAsia="Calibri" w:hAnsi="Calibri" w:cs="Calibri"/>
                <w:b/>
                <w:bCs/>
                <w:lang w:val="en-GB"/>
              </w:rPr>
            </w:pPr>
            <w:r w:rsidRPr="09FDB8E2">
              <w:rPr>
                <w:rFonts w:ascii="Calibri" w:eastAsia="Calibri" w:hAnsi="Calibri" w:cs="Calibri"/>
                <w:b/>
                <w:bCs/>
                <w:lang w:val="en-GB"/>
              </w:rPr>
              <w:t>Basic:</w:t>
            </w:r>
            <w:r w:rsidR="53F6C4B9" w:rsidRPr="09FDB8E2">
              <w:rPr>
                <w:rFonts w:ascii="Calibri" w:eastAsia="Calibri" w:hAnsi="Calibri" w:cs="Calibri"/>
                <w:b/>
                <w:bCs/>
                <w:lang w:val="en-GB"/>
              </w:rPr>
              <w:t xml:space="preserve"> </w:t>
            </w:r>
            <w:r w:rsidR="6C9F4A39" w:rsidRPr="09FDB8E2">
              <w:rPr>
                <w:rFonts w:ascii="Calibri" w:eastAsia="Calibri" w:hAnsi="Calibri" w:cs="Calibri"/>
                <w:lang w:val="en-GB"/>
              </w:rPr>
              <w:t>King’s bullying &amp; harassment policy has a section on potential outcomes</w:t>
            </w:r>
          </w:p>
          <w:p w14:paraId="3977F754" w14:textId="7C4D316D" w:rsidR="03C8E219" w:rsidRDefault="03C8E219" w:rsidP="09FDB8E2">
            <w:pPr>
              <w:spacing w:line="259" w:lineRule="auto"/>
              <w:rPr>
                <w:rFonts w:ascii="Calibri" w:eastAsia="Calibri" w:hAnsi="Calibri" w:cs="Calibri"/>
                <w:b/>
                <w:bCs/>
                <w:lang w:val="en-GB"/>
              </w:rPr>
            </w:pPr>
          </w:p>
          <w:p w14:paraId="3AF9C26F" w14:textId="1F2BDC77" w:rsidR="36C594F2" w:rsidRDefault="21396868"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4255EF1C" w:rsidRPr="09FDB8E2">
              <w:rPr>
                <w:rFonts w:ascii="Calibri" w:eastAsia="Calibri" w:hAnsi="Calibri" w:cs="Calibri"/>
                <w:b/>
                <w:bCs/>
                <w:lang w:val="en-GB"/>
              </w:rPr>
              <w:t xml:space="preserve"> </w:t>
            </w:r>
            <w:r w:rsidR="329B8BEC" w:rsidRPr="09FDB8E2">
              <w:rPr>
                <w:rFonts w:ascii="Calibri" w:eastAsia="Calibri" w:hAnsi="Calibri" w:cs="Calibri"/>
                <w:lang w:val="en-GB"/>
              </w:rPr>
              <w:t>Those who report bullying, harassment or discrimination receive an update on the outcome of their case</w:t>
            </w:r>
          </w:p>
          <w:p w14:paraId="078A8992" w14:textId="729A7C27" w:rsidR="03C8E219" w:rsidRDefault="03C8E219" w:rsidP="09FDB8E2">
            <w:pPr>
              <w:spacing w:line="259" w:lineRule="auto"/>
              <w:rPr>
                <w:rFonts w:ascii="Calibri" w:eastAsia="Calibri" w:hAnsi="Calibri" w:cs="Calibri"/>
                <w:b/>
                <w:bCs/>
                <w:lang w:val="en-GB"/>
              </w:rPr>
            </w:pPr>
          </w:p>
          <w:p w14:paraId="39037875" w14:textId="1BC4A538" w:rsidR="21396868" w:rsidRDefault="21396868" w:rsidP="09FDB8E2">
            <w:pPr>
              <w:spacing w:line="259" w:lineRule="auto"/>
              <w:rPr>
                <w:rFonts w:ascii="Calibri" w:eastAsia="Calibri" w:hAnsi="Calibri" w:cs="Calibri"/>
                <w:b/>
                <w:bCs/>
                <w:lang w:val="en-GB"/>
              </w:rPr>
            </w:pPr>
            <w:r w:rsidRPr="09FDB8E2">
              <w:rPr>
                <w:rFonts w:ascii="Calibri" w:eastAsia="Calibri" w:hAnsi="Calibri" w:cs="Calibri"/>
                <w:b/>
                <w:bCs/>
                <w:lang w:val="en-GB"/>
              </w:rPr>
              <w:t>Proactive:</w:t>
            </w:r>
            <w:r w:rsidR="28E0D828" w:rsidRPr="09FDB8E2">
              <w:rPr>
                <w:rFonts w:ascii="Calibri" w:eastAsia="Calibri" w:hAnsi="Calibri" w:cs="Calibri"/>
                <w:b/>
                <w:bCs/>
                <w:lang w:val="en-GB"/>
              </w:rPr>
              <w:t xml:space="preserve"> </w:t>
            </w:r>
            <w:r w:rsidR="28E0D828" w:rsidRPr="09FDB8E2">
              <w:rPr>
                <w:rFonts w:ascii="Calibri" w:eastAsia="Calibri" w:hAnsi="Calibri" w:cs="Calibri"/>
                <w:lang w:val="en-GB"/>
              </w:rPr>
              <w:t>King’s bullying &amp; harassment policy has a section on potential outcomes that provides specific examples for different scenarios</w:t>
            </w:r>
          </w:p>
          <w:p w14:paraId="3B9217A4" w14:textId="5E896F89" w:rsidR="03C8E219" w:rsidRDefault="03C8E219" w:rsidP="09FDB8E2">
            <w:pPr>
              <w:spacing w:line="259" w:lineRule="auto"/>
              <w:rPr>
                <w:rFonts w:ascii="Calibri" w:eastAsia="Calibri" w:hAnsi="Calibri" w:cs="Calibri"/>
                <w:b/>
                <w:bCs/>
                <w:lang w:val="en-GB"/>
              </w:rPr>
            </w:pPr>
          </w:p>
          <w:p w14:paraId="55B65D47" w14:textId="236F2859" w:rsidR="36C594F2" w:rsidRDefault="7B83AE1D" w:rsidP="4110666F">
            <w:pPr>
              <w:spacing w:line="259" w:lineRule="auto"/>
              <w:rPr>
                <w:rFonts w:ascii="Calibri" w:eastAsia="Calibri" w:hAnsi="Calibri" w:cs="Calibri"/>
                <w:b/>
                <w:bCs/>
                <w:lang w:val="en-GB"/>
              </w:rPr>
            </w:pPr>
            <w:r w:rsidRPr="4110666F">
              <w:rPr>
                <w:rFonts w:ascii="Calibri" w:eastAsia="Calibri" w:hAnsi="Calibri" w:cs="Calibri"/>
                <w:b/>
                <w:bCs/>
                <w:lang w:val="en-GB"/>
              </w:rPr>
              <w:t>Highly developed</w:t>
            </w:r>
            <w:r w:rsidR="4A7D53F0" w:rsidRPr="4110666F">
              <w:rPr>
                <w:rFonts w:ascii="Calibri" w:eastAsia="Calibri" w:hAnsi="Calibri" w:cs="Calibri"/>
                <w:b/>
                <w:bCs/>
                <w:lang w:val="en-GB"/>
              </w:rPr>
              <w:t>:</w:t>
            </w:r>
            <w:r w:rsidR="397D3E3D" w:rsidRPr="4110666F">
              <w:rPr>
                <w:rFonts w:ascii="Calibri" w:eastAsia="Calibri" w:hAnsi="Calibri" w:cs="Calibri"/>
                <w:b/>
                <w:bCs/>
                <w:lang w:val="en-GB"/>
              </w:rPr>
              <w:t xml:space="preserve"> </w:t>
            </w:r>
            <w:r w:rsidR="121249CF" w:rsidRPr="4110666F">
              <w:rPr>
                <w:rFonts w:ascii="Calibri" w:eastAsia="Calibri" w:hAnsi="Calibri" w:cs="Calibri"/>
                <w:lang w:val="en-GB"/>
              </w:rPr>
              <w:t>A faculty incorporates anonymous case studies into training for all new starters</w:t>
            </w:r>
          </w:p>
          <w:p w14:paraId="29E192D5" w14:textId="7E60211A" w:rsidR="03C8E219" w:rsidRDefault="03C8E219" w:rsidP="09FDB8E2">
            <w:pPr>
              <w:spacing w:line="259" w:lineRule="auto"/>
              <w:rPr>
                <w:rFonts w:ascii="Calibri" w:eastAsia="Calibri" w:hAnsi="Calibri" w:cs="Calibri"/>
                <w:lang w:val="en-GB"/>
              </w:rPr>
            </w:pPr>
          </w:p>
        </w:tc>
      </w:tr>
    </w:tbl>
    <w:p w14:paraId="4F0BA74A" w14:textId="27F4F975" w:rsidR="0A7DF4DF" w:rsidRDefault="0A7DF4DF"/>
    <w:p w14:paraId="62B5C68F" w14:textId="538A7DA6" w:rsidR="124CDC78" w:rsidRDefault="124CDC78" w:rsidP="09FDB8E2">
      <w:pPr>
        <w:rPr>
          <w:rFonts w:ascii="Calibri" w:eastAsia="Calibri" w:hAnsi="Calibri" w:cs="Calibri"/>
          <w:b/>
          <w:bCs/>
          <w:lang w:val="en-GB"/>
        </w:rPr>
      </w:pPr>
    </w:p>
    <w:p w14:paraId="1D42C6A5" w14:textId="44214583" w:rsidR="124CDC78" w:rsidRDefault="124CDC78" w:rsidP="09FDB8E2">
      <w:pPr>
        <w:rPr>
          <w:rFonts w:ascii="Calibri" w:eastAsia="Calibri" w:hAnsi="Calibri" w:cs="Calibri"/>
          <w:b/>
          <w:bCs/>
          <w:lang w:val="en-GB"/>
        </w:rPr>
      </w:pPr>
    </w:p>
    <w:p w14:paraId="65153FB6" w14:textId="4B099075" w:rsidR="124CDC78" w:rsidRDefault="18D325F5" w:rsidP="09FDB8E2">
      <w:pPr>
        <w:rPr>
          <w:rFonts w:ascii="Calibri" w:eastAsia="Calibri" w:hAnsi="Calibri" w:cs="Calibri"/>
        </w:rPr>
      </w:pPr>
      <w:r w:rsidRPr="09FDB8E2">
        <w:rPr>
          <w:rFonts w:ascii="Calibri" w:eastAsia="Calibri" w:hAnsi="Calibri" w:cs="Calibri"/>
          <w:b/>
          <w:bCs/>
          <w:lang w:val="en-GB"/>
        </w:rPr>
        <w:t>Inclusive education and closing attainment gaps</w:t>
      </w:r>
    </w:p>
    <w:tbl>
      <w:tblPr>
        <w:tblStyle w:val="TableGrid"/>
        <w:tblW w:w="9360" w:type="dxa"/>
        <w:tblLayout w:type="fixed"/>
        <w:tblLook w:val="06A0" w:firstRow="1" w:lastRow="0" w:firstColumn="1" w:lastColumn="0" w:noHBand="1" w:noVBand="1"/>
      </w:tblPr>
      <w:tblGrid>
        <w:gridCol w:w="1830"/>
        <w:gridCol w:w="1455"/>
        <w:gridCol w:w="2880"/>
        <w:gridCol w:w="3195"/>
      </w:tblGrid>
      <w:tr w:rsidR="03C8E219" w14:paraId="74953CE0" w14:textId="77777777" w:rsidTr="0A7DF4DF">
        <w:trPr>
          <w:trHeight w:val="300"/>
        </w:trPr>
        <w:tc>
          <w:tcPr>
            <w:tcW w:w="1830" w:type="dxa"/>
          </w:tcPr>
          <w:p w14:paraId="324FB0FA" w14:textId="758D5C92" w:rsidR="03C8E219" w:rsidRDefault="60D7859F"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Indicator</w:t>
            </w:r>
          </w:p>
        </w:tc>
        <w:tc>
          <w:tcPr>
            <w:tcW w:w="1455" w:type="dxa"/>
          </w:tcPr>
          <w:p w14:paraId="0299D40F" w14:textId="6F0E056D" w:rsidR="03C8E219" w:rsidRDefault="60D7859F"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REAP objective(s)</w:t>
            </w:r>
          </w:p>
        </w:tc>
        <w:tc>
          <w:tcPr>
            <w:tcW w:w="2880" w:type="dxa"/>
          </w:tcPr>
          <w:p w14:paraId="51CBBF8D" w14:textId="582D9A07" w:rsidR="03C8E219" w:rsidRDefault="60D7859F"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Guidance</w:t>
            </w:r>
          </w:p>
        </w:tc>
        <w:tc>
          <w:tcPr>
            <w:tcW w:w="3195" w:type="dxa"/>
          </w:tcPr>
          <w:p w14:paraId="42648871" w14:textId="47FDDB55" w:rsidR="03C8E219" w:rsidRDefault="60D7859F" w:rsidP="09FDB8E2">
            <w:pPr>
              <w:spacing w:line="259" w:lineRule="auto"/>
              <w:jc w:val="center"/>
              <w:rPr>
                <w:rFonts w:ascii="Calibri" w:eastAsia="Calibri" w:hAnsi="Calibri" w:cs="Calibri"/>
                <w:b/>
                <w:bCs/>
                <w:lang w:val="en-GB"/>
              </w:rPr>
            </w:pPr>
            <w:r w:rsidRPr="09FDB8E2">
              <w:rPr>
                <w:rFonts w:ascii="Calibri" w:eastAsia="Calibri" w:hAnsi="Calibri" w:cs="Calibri"/>
                <w:b/>
                <w:bCs/>
                <w:lang w:val="en-GB"/>
              </w:rPr>
              <w:t>Examples</w:t>
            </w:r>
          </w:p>
        </w:tc>
      </w:tr>
      <w:tr w:rsidR="06B6C041" w14:paraId="7FFFCA58" w14:textId="77777777" w:rsidTr="0A7DF4DF">
        <w:trPr>
          <w:trHeight w:val="300"/>
        </w:trPr>
        <w:tc>
          <w:tcPr>
            <w:tcW w:w="1830" w:type="dxa"/>
          </w:tcPr>
          <w:p w14:paraId="0E10B9BF" w14:textId="5184FCF7" w:rsidR="06B6C041" w:rsidRDefault="287C63A4" w:rsidP="09FDB8E2">
            <w:pPr>
              <w:spacing w:line="259" w:lineRule="auto"/>
              <w:rPr>
                <w:rFonts w:ascii="Calibri" w:eastAsia="Calibri" w:hAnsi="Calibri" w:cs="Calibri"/>
                <w:color w:val="000000" w:themeColor="text1"/>
              </w:rPr>
            </w:pPr>
            <w:r w:rsidRPr="09FDB8E2">
              <w:rPr>
                <w:rFonts w:ascii="Calibri" w:eastAsia="Calibri" w:hAnsi="Calibri" w:cs="Calibri"/>
                <w:b/>
                <w:bCs/>
                <w:color w:val="000000" w:themeColor="text1"/>
                <w:lang w:val="en-GB"/>
              </w:rPr>
              <w:t>Delivery of an inclusive co-created curriculum</w:t>
            </w:r>
          </w:p>
        </w:tc>
        <w:tc>
          <w:tcPr>
            <w:tcW w:w="1455" w:type="dxa"/>
          </w:tcPr>
          <w:p w14:paraId="7DBA8C13" w14:textId="7BB3DB04" w:rsidR="03C8E219" w:rsidRDefault="4AAFCA30" w:rsidP="09FDB8E2">
            <w:pPr>
              <w:spacing w:line="257" w:lineRule="auto"/>
              <w:rPr>
                <w:rFonts w:eastAsiaTheme="minorEastAsia"/>
                <w:lang w:val="en-GB"/>
              </w:rPr>
            </w:pPr>
            <w:r w:rsidRPr="09FDB8E2">
              <w:rPr>
                <w:rFonts w:eastAsiaTheme="minorEastAsia"/>
                <w:lang w:val="en-GB"/>
              </w:rPr>
              <w:t xml:space="preserve">6.1.1, </w:t>
            </w:r>
            <w:r w:rsidR="72F8BEA2" w:rsidRPr="09FDB8E2">
              <w:rPr>
                <w:rFonts w:eastAsiaTheme="minorEastAsia"/>
                <w:lang w:val="en-GB"/>
              </w:rPr>
              <w:t>6.2.1, 6.</w:t>
            </w:r>
            <w:r w:rsidR="382A3C2D" w:rsidRPr="09FDB8E2">
              <w:rPr>
                <w:rFonts w:eastAsiaTheme="minorEastAsia"/>
                <w:lang w:val="en-GB"/>
              </w:rPr>
              <w:t xml:space="preserve">3.1, 6.3.2, </w:t>
            </w:r>
          </w:p>
        </w:tc>
        <w:tc>
          <w:tcPr>
            <w:tcW w:w="2880" w:type="dxa"/>
          </w:tcPr>
          <w:p w14:paraId="7A72F9FD" w14:textId="4E2DC909" w:rsidR="06B6C041" w:rsidRDefault="35EF5F9E" w:rsidP="09B43C5D">
            <w:pPr>
              <w:spacing w:line="257" w:lineRule="auto"/>
              <w:rPr>
                <w:rFonts w:eastAsiaTheme="minorEastAsia"/>
                <w:color w:val="000000" w:themeColor="text1"/>
                <w:lang w:val="en-GB"/>
              </w:rPr>
            </w:pPr>
            <w:r w:rsidRPr="09FDB8E2">
              <w:rPr>
                <w:rFonts w:eastAsiaTheme="minorEastAsia"/>
                <w:lang w:val="en-GB"/>
              </w:rPr>
              <w:t xml:space="preserve">The </w:t>
            </w:r>
            <w:r w:rsidRPr="09FDB8E2">
              <w:rPr>
                <w:rFonts w:eastAsiaTheme="minorEastAsia"/>
                <w:i/>
                <w:iCs/>
                <w:lang w:val="en-GB"/>
              </w:rPr>
              <w:t xml:space="preserve">Inclusive Education at King’s Strategic </w:t>
            </w:r>
            <w:r w:rsidR="00405F25" w:rsidRPr="09FDB8E2">
              <w:rPr>
                <w:rFonts w:eastAsiaTheme="minorEastAsia"/>
                <w:i/>
                <w:iCs/>
                <w:lang w:val="en-GB"/>
              </w:rPr>
              <w:t>Action</w:t>
            </w:r>
            <w:r w:rsidRPr="09FDB8E2">
              <w:rPr>
                <w:rFonts w:eastAsiaTheme="minorEastAsia"/>
                <w:i/>
                <w:iCs/>
                <w:lang w:val="en-GB"/>
              </w:rPr>
              <w:t xml:space="preserve"> Plan 2022-26 </w:t>
            </w:r>
            <w:r w:rsidRPr="09FDB8E2">
              <w:rPr>
                <w:rFonts w:eastAsiaTheme="minorEastAsia"/>
                <w:lang w:val="en-GB"/>
              </w:rPr>
              <w:t>states:</w:t>
            </w:r>
          </w:p>
          <w:p w14:paraId="5E44FFA5" w14:textId="20E08ABA" w:rsidR="06B6C041" w:rsidRDefault="35EF5F9E" w:rsidP="09B43C5D">
            <w:pPr>
              <w:spacing w:line="257" w:lineRule="auto"/>
              <w:rPr>
                <w:rFonts w:eastAsiaTheme="minorEastAsia"/>
                <w:color w:val="000000" w:themeColor="text1"/>
                <w:lang w:val="en-GB"/>
              </w:rPr>
            </w:pPr>
            <w:r w:rsidRPr="09FDB8E2">
              <w:rPr>
                <w:rFonts w:eastAsiaTheme="minorEastAsia"/>
                <w:lang w:val="en-GB"/>
              </w:rPr>
              <w:t xml:space="preserve"> </w:t>
            </w:r>
            <w:r w:rsidR="3B0F3413" w:rsidRPr="09FDB8E2">
              <w:rPr>
                <w:rFonts w:eastAsiaTheme="minorEastAsia"/>
                <w:i/>
                <w:iCs/>
                <w:lang w:val="en-GB"/>
              </w:rPr>
              <w:t>“</w:t>
            </w:r>
            <w:r w:rsidRPr="09FDB8E2">
              <w:rPr>
                <w:rFonts w:eastAsiaTheme="minorEastAsia"/>
                <w:i/>
                <w:iCs/>
                <w:color w:val="000000" w:themeColor="text1"/>
                <w:lang w:val="en-GB"/>
              </w:rPr>
              <w:t>Inclusive Education is fundamental to student success. It empowers and enables students for academic and lifelong success by creating an environment where everyone has equal opportunity to engage, progress and succeed. It fosters innovation and transformation to make King’s a world-class teaching and research institution at the forefront of delivering a high-quality education, and it centres the student experience at the heart of our structures, systems and policies.</w:t>
            </w:r>
            <w:r w:rsidR="7CF50C12" w:rsidRPr="09FDB8E2">
              <w:rPr>
                <w:rFonts w:eastAsiaTheme="minorEastAsia"/>
                <w:i/>
                <w:iCs/>
                <w:color w:val="000000" w:themeColor="text1"/>
                <w:lang w:val="en-GB"/>
              </w:rPr>
              <w:t>”</w:t>
            </w:r>
          </w:p>
          <w:p w14:paraId="0FA03232" w14:textId="1FCCBB51" w:rsidR="06B6C041" w:rsidRDefault="7A2D91AD" w:rsidP="6EDC2D71">
            <w:pPr>
              <w:spacing w:line="259" w:lineRule="auto"/>
              <w:rPr>
                <w:rFonts w:ascii="Calibri" w:eastAsia="Calibri" w:hAnsi="Calibri" w:cs="Calibri"/>
                <w:lang w:val="en-GB"/>
              </w:rPr>
            </w:pPr>
            <w:r w:rsidRPr="6EDC2D71">
              <w:rPr>
                <w:rFonts w:ascii="Calibri" w:eastAsia="Calibri" w:hAnsi="Calibri" w:cs="Calibri"/>
                <w:lang w:val="en-GB"/>
              </w:rPr>
              <w:t xml:space="preserve">You can access support to create an inclusive learning experience through </w:t>
            </w:r>
            <w:hyperlink r:id="rId32">
              <w:r w:rsidRPr="6EDC2D71">
                <w:rPr>
                  <w:rStyle w:val="Hyperlink"/>
                  <w:rFonts w:ascii="Calibri" w:eastAsia="Calibri" w:hAnsi="Calibri" w:cs="Calibri"/>
                  <w:lang w:val="en-GB"/>
                </w:rPr>
                <w:t>King’s Academy</w:t>
              </w:r>
            </w:hyperlink>
            <w:r w:rsidRPr="6EDC2D71">
              <w:rPr>
                <w:rFonts w:ascii="Calibri" w:eastAsia="Calibri" w:hAnsi="Calibri" w:cs="Calibri"/>
                <w:lang w:val="en-GB"/>
              </w:rPr>
              <w:t xml:space="preserve"> and the </w:t>
            </w:r>
            <w:hyperlink r:id="rId33" w:anchor="id_token=eyJ0eXAiOiJKV1QiLCJhbGciOiJSUzI1NiIsIng1dCI6ImJFUXVORG9id1ZxUlZWbE9ENlZrdDVUSDJ0YyIsImtpZCI6ImJFUXVORG9id1ZxUlZWbE9ENlZrdDVUSDJ0YyJ9.eyJpc3MiOiJodHRwczovL2Ntcy1rY2wuY2xvdWQuY29udGVuc2lzLmNvbS9hdXRoZW50aWNhdGUiLCJhdWQiOiJXZWJzaXRlQWRmc0NsaWVudCIsImV4cCI6MTY3MzAyNjYxMCwibmJmIjoxNjczMDI2MzEwLCJub25jZSI6IjIxMmYyZDcyMzViMTRhYzhhZDI5MDM0NmNiMjFjNzM2IiwiaWF0IjoxNjczMDI2MzEwLCJzaWQiOiJmY2ViM2ViODA0MGYyOTkzNjk2ZmNmNzRmNTY2YzJlNCIsInN1YiI6IjE3MGVjM2Y2LTFlMmUtNDU5ZS1iOWUzLTczNDYwNTU5NTdmNCIsImF1dGhfdGltZSI6MTY3MzAyNjMxMCwiaWRwIjoiaWRzcnYiLCJhbXIiOlsicGFzc3dvcmQiXX0.uLjvgljqYfk-QQUzM5rTfp-8sWlEY5-UYfJHIMRQsBhxDkejSBQ6rwilvwrQwQ4S74dCxxkNtBouUXV_xgswiggBV12n6pIRujIiKlSHLyu-Hc5K8-yRblICn-evivOb3V0jyneh31zmg1dJX6rLZ9HayffRO68sO4M9pTpkIt2lVBbVtZvAoaNiFyDshXYICzfqcv6HKQYSrKyPqHsv1j0FxXBfQhrdqts75VAoOiNwAa1VdMHK-uQGBLYGwBvsY_44lb_JQ6y7cquE5ze9TIO0rzdFWC0ohCMJ1aj-kO0GjN1K0sd5dzM9CAyooQA2R_CjrGkNWQYptxkTOMVt8g&amp;scope=openid&amp;state=b5f57e306e664fcab188bd6d95f92eed&amp;session_state=wEjUvOpuBuViOx883q9N7c5-7GJu6G2ySPF21fFCdHQ.aa9c790d4d501bb3a87474f695cf1fae">
              <w:r w:rsidRPr="6EDC2D71">
                <w:rPr>
                  <w:rStyle w:val="Hyperlink"/>
                  <w:rFonts w:ascii="Calibri" w:eastAsia="Calibri" w:hAnsi="Calibri" w:cs="Calibri"/>
                  <w:lang w:val="en-GB"/>
                </w:rPr>
                <w:t>Inclusive Education Network</w:t>
              </w:r>
              <w:r w:rsidR="4E31919F" w:rsidRPr="6EDC2D71">
                <w:rPr>
                  <w:rStyle w:val="Hyperlink"/>
                  <w:rFonts w:ascii="Calibri" w:eastAsia="Calibri" w:hAnsi="Calibri" w:cs="Calibri"/>
                  <w:lang w:val="en-GB"/>
                </w:rPr>
                <w:t>.</w:t>
              </w:r>
            </w:hyperlink>
            <w:r w:rsidR="4E31919F" w:rsidRPr="6EDC2D71">
              <w:rPr>
                <w:rFonts w:ascii="Calibri" w:eastAsia="Calibri" w:hAnsi="Calibri" w:cs="Calibri"/>
                <w:lang w:val="en-GB"/>
              </w:rPr>
              <w:t xml:space="preserve"> You may also find the cultural competency </w:t>
            </w:r>
            <w:hyperlink r:id="rId34">
              <w:r w:rsidR="4E31919F" w:rsidRPr="6EDC2D71">
                <w:rPr>
                  <w:rStyle w:val="Hyperlink"/>
                  <w:rFonts w:ascii="Calibri" w:eastAsia="Calibri" w:hAnsi="Calibri" w:cs="Calibri"/>
                  <w:lang w:val="en-GB"/>
                </w:rPr>
                <w:t>web pages</w:t>
              </w:r>
            </w:hyperlink>
            <w:r w:rsidR="4E31919F" w:rsidRPr="6EDC2D71">
              <w:rPr>
                <w:rFonts w:ascii="Calibri" w:eastAsia="Calibri" w:hAnsi="Calibri" w:cs="Calibri"/>
                <w:lang w:val="en-GB"/>
              </w:rPr>
              <w:t xml:space="preserve"> helpful</w:t>
            </w:r>
          </w:p>
          <w:p w14:paraId="268E5E1B" w14:textId="6179710B" w:rsidR="06B6C041" w:rsidRDefault="66701232" w:rsidP="6EDC2D71">
            <w:pPr>
              <w:spacing w:line="259" w:lineRule="auto"/>
              <w:rPr>
                <w:rFonts w:ascii="Calibri" w:eastAsia="Calibri" w:hAnsi="Calibri" w:cs="Calibri"/>
                <w:lang w:val="en-GB"/>
              </w:rPr>
            </w:pPr>
            <w:r w:rsidRPr="6EDC2D71">
              <w:rPr>
                <w:rFonts w:ascii="Calibri" w:eastAsia="Calibri" w:hAnsi="Calibri" w:cs="Calibri"/>
                <w:lang w:val="en-GB"/>
              </w:rPr>
              <w:t>It is important to note that minoritised groups also include indigenous people</w:t>
            </w:r>
          </w:p>
        </w:tc>
        <w:tc>
          <w:tcPr>
            <w:tcW w:w="3195" w:type="dxa"/>
          </w:tcPr>
          <w:p w14:paraId="37837CD9" w14:textId="5F82C6A2" w:rsidR="7157E6AF" w:rsidRDefault="73903125"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40E75F2F" w:rsidRPr="09FDB8E2">
              <w:rPr>
                <w:rFonts w:ascii="Calibri" w:eastAsia="Calibri" w:hAnsi="Calibri" w:cs="Calibri"/>
                <w:b/>
                <w:bCs/>
                <w:lang w:val="en-GB"/>
              </w:rPr>
              <w:t xml:space="preserve"> </w:t>
            </w:r>
            <w:r w:rsidR="3F738025" w:rsidRPr="09FDB8E2">
              <w:rPr>
                <w:rFonts w:ascii="Calibri" w:eastAsia="Calibri" w:hAnsi="Calibri" w:cs="Calibri"/>
                <w:lang w:val="en-GB"/>
              </w:rPr>
              <w:t>A department sends regular reminders to students that they can request reasonable adjustments</w:t>
            </w:r>
          </w:p>
          <w:p w14:paraId="51CF45B2" w14:textId="7C4D316D" w:rsidR="03C8E219" w:rsidRDefault="03C8E219" w:rsidP="09FDB8E2">
            <w:pPr>
              <w:spacing w:line="259" w:lineRule="auto"/>
              <w:rPr>
                <w:rFonts w:ascii="Calibri" w:eastAsia="Calibri" w:hAnsi="Calibri" w:cs="Calibri"/>
                <w:b/>
                <w:bCs/>
                <w:lang w:val="en-GB"/>
              </w:rPr>
            </w:pPr>
          </w:p>
          <w:p w14:paraId="347A9684" w14:textId="0CA24542" w:rsidR="7157E6AF" w:rsidRDefault="73903125"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1E14272F" w:rsidRPr="09FDB8E2">
              <w:rPr>
                <w:rFonts w:ascii="Calibri" w:eastAsia="Calibri" w:hAnsi="Calibri" w:cs="Calibri"/>
                <w:b/>
                <w:bCs/>
                <w:lang w:val="en-GB"/>
              </w:rPr>
              <w:t xml:space="preserve"> </w:t>
            </w:r>
            <w:r w:rsidR="1E14272F" w:rsidRPr="09FDB8E2">
              <w:rPr>
                <w:rFonts w:ascii="Calibri" w:eastAsia="Calibri" w:hAnsi="Calibri" w:cs="Calibri"/>
                <w:lang w:val="en-GB"/>
              </w:rPr>
              <w:t>A department puts on a series of training sessions on inclusive teaching</w:t>
            </w:r>
          </w:p>
          <w:p w14:paraId="242C67D8" w14:textId="729A7C27" w:rsidR="03C8E219" w:rsidRDefault="03C8E219" w:rsidP="09FDB8E2">
            <w:pPr>
              <w:spacing w:line="259" w:lineRule="auto"/>
              <w:rPr>
                <w:rFonts w:ascii="Calibri" w:eastAsia="Calibri" w:hAnsi="Calibri" w:cs="Calibri"/>
                <w:b/>
                <w:bCs/>
                <w:lang w:val="en-GB"/>
              </w:rPr>
            </w:pPr>
          </w:p>
          <w:p w14:paraId="693CDEF9" w14:textId="0C58F1D6" w:rsidR="7157E6AF" w:rsidRDefault="73903125"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18432CEA" w:rsidRPr="09FDB8E2">
              <w:rPr>
                <w:rFonts w:ascii="Calibri" w:eastAsia="Calibri" w:hAnsi="Calibri" w:cs="Calibri"/>
                <w:b/>
                <w:bCs/>
                <w:lang w:val="en-GB"/>
              </w:rPr>
              <w:t xml:space="preserve"> </w:t>
            </w:r>
            <w:r w:rsidR="18432CEA" w:rsidRPr="09FDB8E2">
              <w:rPr>
                <w:rFonts w:ascii="Calibri" w:eastAsia="Calibri" w:hAnsi="Calibri" w:cs="Calibri"/>
                <w:lang w:val="en-GB"/>
              </w:rPr>
              <w:t>A department invites students to input into the designing of their reading list</w:t>
            </w:r>
          </w:p>
          <w:p w14:paraId="2D4E84FC" w14:textId="5E896F89" w:rsidR="03C8E219" w:rsidRDefault="03C8E219" w:rsidP="09FDB8E2">
            <w:pPr>
              <w:spacing w:line="259" w:lineRule="auto"/>
              <w:rPr>
                <w:rFonts w:ascii="Calibri" w:eastAsia="Calibri" w:hAnsi="Calibri" w:cs="Calibri"/>
                <w:b/>
                <w:bCs/>
                <w:lang w:val="en-GB"/>
              </w:rPr>
            </w:pPr>
          </w:p>
          <w:p w14:paraId="6E37A99A" w14:textId="2ABCA078" w:rsidR="7157E6AF" w:rsidRDefault="7B83AE1D"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498BF712" w:rsidRPr="4110666F">
              <w:rPr>
                <w:rFonts w:ascii="Calibri" w:eastAsia="Calibri" w:hAnsi="Calibri" w:cs="Calibri"/>
                <w:b/>
                <w:bCs/>
                <w:lang w:val="en-GB"/>
              </w:rPr>
              <w:t>:</w:t>
            </w:r>
            <w:r w:rsidR="0733092A" w:rsidRPr="4110666F">
              <w:rPr>
                <w:rFonts w:ascii="Calibri" w:eastAsia="Calibri" w:hAnsi="Calibri" w:cs="Calibri"/>
                <w:b/>
                <w:bCs/>
                <w:lang w:val="en-GB"/>
              </w:rPr>
              <w:t xml:space="preserve"> </w:t>
            </w:r>
            <w:r w:rsidR="0733092A" w:rsidRPr="4110666F">
              <w:rPr>
                <w:rFonts w:ascii="Calibri" w:eastAsia="Calibri" w:hAnsi="Calibri" w:cs="Calibri"/>
                <w:lang w:val="en-GB"/>
              </w:rPr>
              <w:t xml:space="preserve">A </w:t>
            </w:r>
            <w:r w:rsidR="233BE171" w:rsidRPr="4110666F">
              <w:rPr>
                <w:rFonts w:ascii="Calibri" w:eastAsia="Calibri" w:hAnsi="Calibri" w:cs="Calibri"/>
                <w:lang w:val="en-GB"/>
              </w:rPr>
              <w:t>programme</w:t>
            </w:r>
            <w:r w:rsidR="0733092A" w:rsidRPr="4110666F">
              <w:rPr>
                <w:rFonts w:ascii="Calibri" w:eastAsia="Calibri" w:hAnsi="Calibri" w:cs="Calibri"/>
                <w:lang w:val="en-GB"/>
              </w:rPr>
              <w:t xml:space="preserve"> provides students with a choice of two different assessment formats (both testing the same learning outcomes)</w:t>
            </w:r>
          </w:p>
          <w:p w14:paraId="07CBDBD8" w14:textId="4C0D92F0" w:rsidR="7157E6AF" w:rsidRDefault="7157E6AF" w:rsidP="09FDB8E2">
            <w:pPr>
              <w:spacing w:line="259" w:lineRule="auto"/>
              <w:rPr>
                <w:rFonts w:ascii="Calibri" w:eastAsia="Calibri" w:hAnsi="Calibri" w:cs="Calibri"/>
                <w:b/>
                <w:bCs/>
                <w:lang w:val="en-GB"/>
              </w:rPr>
            </w:pPr>
          </w:p>
          <w:p w14:paraId="731A3785" w14:textId="4E82D9D1" w:rsidR="03C8E219" w:rsidRDefault="03C8E219" w:rsidP="09FDB8E2">
            <w:pPr>
              <w:spacing w:line="257" w:lineRule="auto"/>
              <w:rPr>
                <w:rFonts w:eastAsiaTheme="minorEastAsia"/>
                <w:lang w:val="en-GB"/>
              </w:rPr>
            </w:pPr>
          </w:p>
        </w:tc>
      </w:tr>
      <w:tr w:rsidR="06B6C041" w14:paraId="50B054DF" w14:textId="77777777" w:rsidTr="0A7DF4DF">
        <w:trPr>
          <w:trHeight w:val="300"/>
        </w:trPr>
        <w:tc>
          <w:tcPr>
            <w:tcW w:w="1830" w:type="dxa"/>
          </w:tcPr>
          <w:p w14:paraId="3AB4AD6F" w14:textId="7266A54B" w:rsidR="06B6C041" w:rsidRDefault="287C63A4" w:rsidP="09FDB8E2">
            <w:pPr>
              <w:spacing w:line="259" w:lineRule="auto"/>
              <w:rPr>
                <w:rFonts w:ascii="Calibri" w:eastAsia="Calibri" w:hAnsi="Calibri" w:cs="Calibri"/>
                <w:color w:val="000000" w:themeColor="text1"/>
              </w:rPr>
            </w:pPr>
            <w:r w:rsidRPr="09FDB8E2">
              <w:rPr>
                <w:rFonts w:ascii="Calibri" w:eastAsia="Calibri" w:hAnsi="Calibri" w:cs="Calibri"/>
                <w:b/>
                <w:bCs/>
                <w:color w:val="000000" w:themeColor="text1"/>
                <w:lang w:val="en-GB"/>
              </w:rPr>
              <w:t>Students are confident in the support offered to them by professional services teams and academic support</w:t>
            </w:r>
          </w:p>
        </w:tc>
        <w:tc>
          <w:tcPr>
            <w:tcW w:w="1455" w:type="dxa"/>
          </w:tcPr>
          <w:p w14:paraId="3418E880" w14:textId="48C4820D" w:rsidR="03C8E219" w:rsidRDefault="2D39D6DC" w:rsidP="09FDB8E2">
            <w:pPr>
              <w:spacing w:line="259" w:lineRule="auto"/>
              <w:rPr>
                <w:rFonts w:ascii="Calibri" w:eastAsia="Calibri" w:hAnsi="Calibri" w:cs="Calibri"/>
                <w:lang w:val="en-GB"/>
              </w:rPr>
            </w:pPr>
            <w:r w:rsidRPr="09FDB8E2">
              <w:rPr>
                <w:rFonts w:ascii="Calibri" w:eastAsia="Calibri" w:hAnsi="Calibri" w:cs="Calibri"/>
                <w:lang w:val="en-GB"/>
              </w:rPr>
              <w:t>6.1.2</w:t>
            </w:r>
          </w:p>
        </w:tc>
        <w:tc>
          <w:tcPr>
            <w:tcW w:w="2880" w:type="dxa"/>
          </w:tcPr>
          <w:p w14:paraId="0A7F3439" w14:textId="5282D4A0" w:rsidR="06B6C041" w:rsidRDefault="287C63A4" w:rsidP="09FDB8E2">
            <w:pPr>
              <w:spacing w:line="259" w:lineRule="auto"/>
              <w:rPr>
                <w:rFonts w:ascii="Calibri" w:eastAsia="Calibri" w:hAnsi="Calibri" w:cs="Calibri"/>
                <w:lang w:val="en-GB"/>
              </w:rPr>
            </w:pPr>
            <w:r w:rsidRPr="09FDB8E2">
              <w:rPr>
                <w:rFonts w:ascii="Calibri" w:eastAsia="Calibri" w:hAnsi="Calibri" w:cs="Calibri"/>
                <w:lang w:val="en-GB"/>
              </w:rPr>
              <w:t>Tailored student support is integral to the student experience.</w:t>
            </w:r>
            <w:r w:rsidR="6C922670" w:rsidRPr="09FDB8E2">
              <w:rPr>
                <w:rFonts w:ascii="Calibri" w:eastAsia="Calibri" w:hAnsi="Calibri" w:cs="Calibri"/>
                <w:lang w:val="en-GB"/>
              </w:rPr>
              <w:t xml:space="preserve"> </w:t>
            </w:r>
            <w:r w:rsidR="14B4E017" w:rsidRPr="09FDB8E2">
              <w:rPr>
                <w:rFonts w:ascii="Calibri" w:eastAsia="Calibri" w:hAnsi="Calibri" w:cs="Calibri"/>
                <w:lang w:val="en-GB"/>
              </w:rPr>
              <w:t xml:space="preserve">Personal </w:t>
            </w:r>
            <w:r w:rsidR="6C922670" w:rsidRPr="09FDB8E2">
              <w:rPr>
                <w:rFonts w:ascii="Calibri" w:eastAsia="Calibri" w:hAnsi="Calibri" w:cs="Calibri"/>
                <w:lang w:val="en-GB"/>
              </w:rPr>
              <w:t>Tutors</w:t>
            </w:r>
            <w:r w:rsidR="24B875D9" w:rsidRPr="09FDB8E2">
              <w:rPr>
                <w:rFonts w:ascii="Calibri" w:eastAsia="Calibri" w:hAnsi="Calibri" w:cs="Calibri"/>
                <w:lang w:val="en-GB"/>
              </w:rPr>
              <w:t xml:space="preserve"> are a key source of support and they can access training via </w:t>
            </w:r>
            <w:r w:rsidR="24B875D9" w:rsidRPr="09FDB8E2">
              <w:rPr>
                <w:rStyle w:val="Hyperlink"/>
                <w:rFonts w:ascii="Calibri" w:eastAsia="Calibri" w:hAnsi="Calibri" w:cs="Calibri"/>
                <w:lang w:val="en-GB"/>
              </w:rPr>
              <w:t>KEATS</w:t>
            </w:r>
            <w:r w:rsidR="24B875D9" w:rsidRPr="09FDB8E2">
              <w:rPr>
                <w:rFonts w:ascii="Calibri" w:eastAsia="Calibri" w:hAnsi="Calibri" w:cs="Calibri"/>
                <w:lang w:val="en-GB"/>
              </w:rPr>
              <w:t>.</w:t>
            </w:r>
            <w:r w:rsidR="04298E18" w:rsidRPr="09FDB8E2">
              <w:rPr>
                <w:rFonts w:ascii="Calibri" w:eastAsia="Calibri" w:hAnsi="Calibri" w:cs="Calibri"/>
                <w:lang w:val="en-GB"/>
              </w:rPr>
              <w:t xml:space="preserve"> Students </w:t>
            </w:r>
            <w:r w:rsidRPr="09FDB8E2">
              <w:rPr>
                <w:rFonts w:ascii="Calibri" w:eastAsia="Calibri" w:hAnsi="Calibri" w:cs="Calibri"/>
                <w:lang w:val="en-GB"/>
              </w:rPr>
              <w:t xml:space="preserve">won’t always approach those in a support role and so </w:t>
            </w:r>
            <w:r w:rsidR="33181097" w:rsidRPr="09FDB8E2">
              <w:rPr>
                <w:rFonts w:ascii="Calibri" w:eastAsia="Calibri" w:hAnsi="Calibri" w:cs="Calibri"/>
                <w:lang w:val="en-GB"/>
              </w:rPr>
              <w:t>it’s important that other members of staff are also equipped to provide initial signposting</w:t>
            </w:r>
            <w:r w:rsidR="18F2E61B" w:rsidRPr="09FDB8E2">
              <w:rPr>
                <w:rFonts w:ascii="Calibri" w:eastAsia="Calibri" w:hAnsi="Calibri" w:cs="Calibri"/>
                <w:lang w:val="en-GB"/>
              </w:rPr>
              <w:t xml:space="preserve">. You can find out about the training opportunities at King’s on the </w:t>
            </w:r>
            <w:hyperlink r:id="rId35">
              <w:r w:rsidR="18F2E61B" w:rsidRPr="09FDB8E2">
                <w:rPr>
                  <w:rStyle w:val="Hyperlink"/>
                  <w:rFonts w:ascii="Calibri" w:eastAsia="Calibri" w:hAnsi="Calibri" w:cs="Calibri"/>
                  <w:lang w:val="en-GB"/>
                </w:rPr>
                <w:t>EDI webpages</w:t>
              </w:r>
            </w:hyperlink>
            <w:r w:rsidR="18F2E61B" w:rsidRPr="09FDB8E2">
              <w:rPr>
                <w:rFonts w:ascii="Calibri" w:eastAsia="Calibri" w:hAnsi="Calibri" w:cs="Calibri"/>
                <w:lang w:val="en-GB"/>
              </w:rPr>
              <w:t xml:space="preserve"> and the </w:t>
            </w:r>
            <w:hyperlink r:id="rId36">
              <w:r w:rsidR="18F2E61B" w:rsidRPr="09FDB8E2">
                <w:rPr>
                  <w:rStyle w:val="Hyperlink"/>
                  <w:rFonts w:ascii="Calibri" w:eastAsia="Calibri" w:hAnsi="Calibri" w:cs="Calibri"/>
                  <w:lang w:val="en-GB"/>
                </w:rPr>
                <w:t>Organisation Deveopment webpages</w:t>
              </w:r>
            </w:hyperlink>
          </w:p>
          <w:p w14:paraId="21059D16" w14:textId="7722C301" w:rsidR="06B6C041" w:rsidRDefault="06B6C041" w:rsidP="09FDB8E2">
            <w:pPr>
              <w:spacing w:line="259" w:lineRule="auto"/>
              <w:rPr>
                <w:rFonts w:ascii="Calibri" w:eastAsia="Calibri" w:hAnsi="Calibri" w:cs="Calibri"/>
                <w:lang w:val="en-GB"/>
              </w:rPr>
            </w:pPr>
          </w:p>
          <w:p w14:paraId="043FE051" w14:textId="1A703FB5" w:rsidR="06B6C041" w:rsidRDefault="18B883EE" w:rsidP="09FDB8E2">
            <w:pPr>
              <w:spacing w:line="259" w:lineRule="auto"/>
              <w:rPr>
                <w:rFonts w:ascii="Calibri" w:eastAsia="Calibri" w:hAnsi="Calibri" w:cs="Calibri"/>
                <w:lang w:val="en-GB"/>
              </w:rPr>
            </w:pPr>
            <w:r w:rsidRPr="09FDB8E2">
              <w:rPr>
                <w:rFonts w:ascii="Calibri" w:eastAsia="Calibri" w:hAnsi="Calibri" w:cs="Calibri"/>
                <w:lang w:val="en-GB"/>
              </w:rPr>
              <w:t xml:space="preserve">Further sources of support for students can be found </w:t>
            </w:r>
            <w:r w:rsidR="07D68C5A" w:rsidRPr="09FDB8E2">
              <w:rPr>
                <w:rFonts w:ascii="Calibri" w:eastAsia="Calibri" w:hAnsi="Calibri" w:cs="Calibri"/>
                <w:lang w:val="en-GB"/>
              </w:rPr>
              <w:t xml:space="preserve">via this </w:t>
            </w:r>
            <w:hyperlink r:id="rId37">
              <w:r w:rsidR="07D68C5A" w:rsidRPr="09FDB8E2">
                <w:rPr>
                  <w:rStyle w:val="Hyperlink"/>
                  <w:rFonts w:ascii="Calibri" w:eastAsia="Calibri" w:hAnsi="Calibri" w:cs="Calibri"/>
                  <w:lang w:val="en-GB"/>
                </w:rPr>
                <w:t>article</w:t>
              </w:r>
            </w:hyperlink>
            <w:r w:rsidR="07D68C5A" w:rsidRPr="09FDB8E2">
              <w:rPr>
                <w:rFonts w:ascii="Calibri" w:eastAsia="Calibri" w:hAnsi="Calibri" w:cs="Calibri"/>
                <w:lang w:val="en-GB"/>
              </w:rPr>
              <w:t xml:space="preserve"> and via the disability support </w:t>
            </w:r>
            <w:hyperlink r:id="rId38">
              <w:r w:rsidR="07D68C5A" w:rsidRPr="09FDB8E2">
                <w:rPr>
                  <w:rStyle w:val="Hyperlink"/>
                  <w:rFonts w:ascii="Calibri" w:eastAsia="Calibri" w:hAnsi="Calibri" w:cs="Calibri"/>
                  <w:lang w:val="en-GB"/>
                </w:rPr>
                <w:t>webpages</w:t>
              </w:r>
            </w:hyperlink>
          </w:p>
        </w:tc>
        <w:tc>
          <w:tcPr>
            <w:tcW w:w="3195" w:type="dxa"/>
          </w:tcPr>
          <w:p w14:paraId="28E206E7" w14:textId="5BCE3E56" w:rsidR="068A9D6A" w:rsidRDefault="7B03454B"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4AB11D63" w:rsidRPr="09FDB8E2">
              <w:rPr>
                <w:rFonts w:ascii="Calibri" w:eastAsia="Calibri" w:hAnsi="Calibri" w:cs="Calibri"/>
                <w:b/>
                <w:bCs/>
                <w:lang w:val="en-GB"/>
              </w:rPr>
              <w:t xml:space="preserve"> </w:t>
            </w:r>
            <w:r w:rsidR="4AB11D63" w:rsidRPr="09FDB8E2">
              <w:rPr>
                <w:rFonts w:ascii="Calibri" w:eastAsia="Calibri" w:hAnsi="Calibri" w:cs="Calibri"/>
                <w:lang w:val="en-GB"/>
              </w:rPr>
              <w:t>Details of optional training opportunities are included in the Personal Tutor newsletter</w:t>
            </w:r>
          </w:p>
          <w:p w14:paraId="1030C907" w14:textId="7C4D316D" w:rsidR="03C8E219" w:rsidRDefault="03C8E219" w:rsidP="09FDB8E2">
            <w:pPr>
              <w:spacing w:line="259" w:lineRule="auto"/>
              <w:rPr>
                <w:rFonts w:ascii="Calibri" w:eastAsia="Calibri" w:hAnsi="Calibri" w:cs="Calibri"/>
                <w:b/>
                <w:bCs/>
                <w:lang w:val="en-GB"/>
              </w:rPr>
            </w:pPr>
          </w:p>
          <w:p w14:paraId="55F96EAF" w14:textId="7C3C7552" w:rsidR="068A9D6A" w:rsidRDefault="7B03454B"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6D0C5C23" w:rsidRPr="09FDB8E2">
              <w:rPr>
                <w:rFonts w:ascii="Calibri" w:eastAsia="Calibri" w:hAnsi="Calibri" w:cs="Calibri"/>
                <w:b/>
                <w:bCs/>
                <w:lang w:val="en-GB"/>
              </w:rPr>
              <w:t xml:space="preserve"> </w:t>
            </w:r>
            <w:r w:rsidR="6D0C5C23" w:rsidRPr="09FDB8E2">
              <w:rPr>
                <w:rFonts w:ascii="Calibri" w:eastAsia="Calibri" w:hAnsi="Calibri" w:cs="Calibri"/>
                <w:lang w:val="en-GB"/>
              </w:rPr>
              <w:t>A faculty sets up an academic mentoring scheme across different years of study</w:t>
            </w:r>
          </w:p>
          <w:p w14:paraId="0E7FD100" w14:textId="1ECE26F4" w:rsidR="068A9D6A" w:rsidRDefault="068A9D6A" w:rsidP="09FDB8E2">
            <w:pPr>
              <w:spacing w:line="259" w:lineRule="auto"/>
              <w:rPr>
                <w:rFonts w:ascii="Calibri" w:eastAsia="Calibri" w:hAnsi="Calibri" w:cs="Calibri"/>
                <w:b/>
                <w:bCs/>
                <w:lang w:val="en-GB"/>
              </w:rPr>
            </w:pPr>
          </w:p>
          <w:p w14:paraId="26B0445C" w14:textId="2776EBB4" w:rsidR="068A9D6A" w:rsidRDefault="7B03454B"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37905A0D" w:rsidRPr="09FDB8E2">
              <w:rPr>
                <w:rFonts w:ascii="Calibri" w:eastAsia="Calibri" w:hAnsi="Calibri" w:cs="Calibri"/>
                <w:b/>
                <w:bCs/>
                <w:lang w:val="en-GB"/>
              </w:rPr>
              <w:t xml:space="preserve"> </w:t>
            </w:r>
            <w:r w:rsidR="37905A0D" w:rsidRPr="09FDB8E2">
              <w:rPr>
                <w:rFonts w:ascii="Calibri" w:eastAsia="Calibri" w:hAnsi="Calibri" w:cs="Calibri"/>
                <w:lang w:val="en-GB"/>
              </w:rPr>
              <w:t>A faculty arranges Call Me By My Name (CMBMN) training for all student-facing staff to help ensure correct name pronunciation</w:t>
            </w:r>
          </w:p>
          <w:p w14:paraId="56E2E1D6" w14:textId="5199FEB2" w:rsidR="068A9D6A" w:rsidRDefault="068A9D6A" w:rsidP="09FDB8E2">
            <w:pPr>
              <w:spacing w:line="259" w:lineRule="auto"/>
              <w:rPr>
                <w:rFonts w:ascii="Calibri" w:eastAsia="Calibri" w:hAnsi="Calibri" w:cs="Calibri"/>
                <w:b/>
                <w:bCs/>
                <w:lang w:val="en-GB"/>
              </w:rPr>
            </w:pPr>
          </w:p>
          <w:p w14:paraId="502983F8" w14:textId="0C087696" w:rsidR="068A9D6A" w:rsidRDefault="7B83AE1D" w:rsidP="4110666F">
            <w:pPr>
              <w:spacing w:line="259" w:lineRule="auto"/>
              <w:rPr>
                <w:rFonts w:ascii="Calibri" w:eastAsia="Calibri" w:hAnsi="Calibri" w:cs="Calibri"/>
                <w:lang w:val="en-GB"/>
              </w:rPr>
            </w:pPr>
            <w:r w:rsidRPr="4110666F">
              <w:rPr>
                <w:rFonts w:ascii="Calibri" w:eastAsia="Calibri" w:hAnsi="Calibri" w:cs="Calibri"/>
                <w:b/>
                <w:bCs/>
                <w:lang w:val="en-GB"/>
              </w:rPr>
              <w:t>Highly developed</w:t>
            </w:r>
            <w:r w:rsidR="49620F46" w:rsidRPr="4110666F">
              <w:rPr>
                <w:rFonts w:ascii="Calibri" w:eastAsia="Calibri" w:hAnsi="Calibri" w:cs="Calibri"/>
                <w:b/>
                <w:bCs/>
                <w:lang w:val="en-GB"/>
              </w:rPr>
              <w:t>:</w:t>
            </w:r>
            <w:r w:rsidR="56C30BB2" w:rsidRPr="4110666F">
              <w:rPr>
                <w:rFonts w:ascii="Calibri" w:eastAsia="Calibri" w:hAnsi="Calibri" w:cs="Calibri"/>
                <w:b/>
                <w:bCs/>
                <w:lang w:val="en-GB"/>
              </w:rPr>
              <w:t xml:space="preserve"> </w:t>
            </w:r>
            <w:r w:rsidR="56C30BB2" w:rsidRPr="4110666F">
              <w:rPr>
                <w:rFonts w:ascii="Calibri" w:eastAsia="Calibri" w:hAnsi="Calibri" w:cs="Calibri"/>
                <w:lang w:val="en-GB"/>
              </w:rPr>
              <w:t xml:space="preserve">A faculty holds paid focus groups to understand more </w:t>
            </w:r>
            <w:r w:rsidR="093DFFC5" w:rsidRPr="4110666F">
              <w:rPr>
                <w:rFonts w:ascii="Calibri" w:eastAsia="Calibri" w:hAnsi="Calibri" w:cs="Calibri"/>
                <w:lang w:val="en-GB"/>
              </w:rPr>
              <w:t>about the support students receive from their Personal Tutors. This informs action planning</w:t>
            </w:r>
          </w:p>
          <w:p w14:paraId="40AB2BE6" w14:textId="7F5C371C" w:rsidR="03C8E219" w:rsidRDefault="03C8E219" w:rsidP="09FDB8E2">
            <w:pPr>
              <w:spacing w:line="259" w:lineRule="auto"/>
              <w:rPr>
                <w:rFonts w:ascii="Calibri" w:eastAsia="Calibri" w:hAnsi="Calibri" w:cs="Calibri"/>
                <w:lang w:val="en-GB"/>
              </w:rPr>
            </w:pPr>
          </w:p>
        </w:tc>
      </w:tr>
      <w:tr w:rsidR="06B6C041" w14:paraId="7B11618F" w14:textId="77777777" w:rsidTr="0A7DF4DF">
        <w:trPr>
          <w:trHeight w:val="300"/>
        </w:trPr>
        <w:tc>
          <w:tcPr>
            <w:tcW w:w="1830" w:type="dxa"/>
          </w:tcPr>
          <w:p w14:paraId="07D6A6BB" w14:textId="50F13B0B" w:rsidR="06B6C041" w:rsidRDefault="720AC16A" w:rsidP="09FDB8E2">
            <w:pPr>
              <w:spacing w:line="259" w:lineRule="auto"/>
              <w:rPr>
                <w:rFonts w:ascii="Calibri" w:eastAsia="Calibri" w:hAnsi="Calibri" w:cs="Calibri"/>
              </w:rPr>
            </w:pPr>
            <w:r w:rsidRPr="09FDB8E2">
              <w:rPr>
                <w:rFonts w:ascii="Calibri" w:eastAsia="Calibri" w:hAnsi="Calibri" w:cs="Calibri"/>
                <w:b/>
                <w:bCs/>
                <w:lang w:val="en-GB"/>
              </w:rPr>
              <w:t>Data on BME attainment and student experience informs interventions</w:t>
            </w:r>
          </w:p>
        </w:tc>
        <w:tc>
          <w:tcPr>
            <w:tcW w:w="1455" w:type="dxa"/>
          </w:tcPr>
          <w:p w14:paraId="747E52CC" w14:textId="2CBF6909" w:rsidR="03C8E219" w:rsidRDefault="5AA845D7" w:rsidP="09FDB8E2">
            <w:pPr>
              <w:spacing w:line="259" w:lineRule="auto"/>
              <w:rPr>
                <w:rFonts w:ascii="Calibri" w:eastAsia="Calibri" w:hAnsi="Calibri" w:cs="Calibri"/>
                <w:lang w:val="en-GB"/>
              </w:rPr>
            </w:pPr>
            <w:r w:rsidRPr="09FDB8E2">
              <w:rPr>
                <w:rFonts w:ascii="Calibri" w:eastAsia="Calibri" w:hAnsi="Calibri" w:cs="Calibri"/>
                <w:lang w:val="en-GB"/>
              </w:rPr>
              <w:t>6.8.1, 6.8.2,</w:t>
            </w:r>
            <w:r w:rsidR="16181954" w:rsidRPr="09FDB8E2">
              <w:rPr>
                <w:rFonts w:ascii="Calibri" w:eastAsia="Calibri" w:hAnsi="Calibri" w:cs="Calibri"/>
                <w:lang w:val="en-GB"/>
              </w:rPr>
              <w:t xml:space="preserve"> 6.8.4, 6.8.5, </w:t>
            </w:r>
            <w:r w:rsidR="4C82FED0" w:rsidRPr="09FDB8E2">
              <w:rPr>
                <w:rFonts w:ascii="Calibri" w:eastAsia="Calibri" w:hAnsi="Calibri" w:cs="Calibri"/>
                <w:lang w:val="en-GB"/>
              </w:rPr>
              <w:t>6.10.1</w:t>
            </w:r>
          </w:p>
        </w:tc>
        <w:tc>
          <w:tcPr>
            <w:tcW w:w="2880" w:type="dxa"/>
          </w:tcPr>
          <w:p w14:paraId="311BCCFA" w14:textId="5EF089A9" w:rsidR="06B6C041" w:rsidRDefault="287C63A4" w:rsidP="09FDB8E2">
            <w:pPr>
              <w:spacing w:line="259" w:lineRule="auto"/>
              <w:rPr>
                <w:rFonts w:ascii="Calibri" w:eastAsia="Calibri" w:hAnsi="Calibri" w:cs="Calibri"/>
              </w:rPr>
            </w:pPr>
            <w:r w:rsidRPr="09FDB8E2">
              <w:rPr>
                <w:rFonts w:ascii="Calibri" w:eastAsia="Calibri" w:hAnsi="Calibri" w:cs="Calibri"/>
                <w:lang w:val="en-GB"/>
              </w:rPr>
              <w:t>Using data means we can be evidence-led in our decisions. Data should result in interventions rather than just being collected for information</w:t>
            </w:r>
            <w:r w:rsidR="435101B3" w:rsidRPr="09FDB8E2">
              <w:rPr>
                <w:rFonts w:ascii="Calibri" w:eastAsia="Calibri" w:hAnsi="Calibri" w:cs="Calibri"/>
                <w:lang w:val="en-GB"/>
              </w:rPr>
              <w:t>.</w:t>
            </w:r>
          </w:p>
          <w:p w14:paraId="6CE83BF6" w14:textId="2DC57966" w:rsidR="06B6C041" w:rsidRDefault="06B6C041" w:rsidP="09FDB8E2">
            <w:pPr>
              <w:spacing w:line="259" w:lineRule="auto"/>
              <w:rPr>
                <w:rFonts w:ascii="Calibri" w:eastAsia="Calibri" w:hAnsi="Calibri" w:cs="Calibri"/>
                <w:lang w:val="en-GB"/>
              </w:rPr>
            </w:pPr>
          </w:p>
          <w:p w14:paraId="16B5D99D" w14:textId="497416EC" w:rsidR="06B6C041" w:rsidRDefault="435101B3" w:rsidP="03C8E219">
            <w:pPr>
              <w:spacing w:line="259" w:lineRule="auto"/>
              <w:rPr>
                <w:rFonts w:ascii="Calibri" w:eastAsia="Calibri" w:hAnsi="Calibri" w:cs="Calibri"/>
                <w:lang w:val="en-GB"/>
              </w:rPr>
            </w:pPr>
            <w:r w:rsidRPr="09FDB8E2">
              <w:rPr>
                <w:rFonts w:ascii="Calibri" w:eastAsia="Calibri" w:hAnsi="Calibri" w:cs="Calibri"/>
                <w:lang w:val="en-GB"/>
              </w:rPr>
              <w:t xml:space="preserve">Staff can use </w:t>
            </w:r>
            <w:hyperlink r:id="rId39">
              <w:r w:rsidRPr="09FDB8E2">
                <w:rPr>
                  <w:rStyle w:val="Hyperlink"/>
                  <w:rFonts w:ascii="Calibri" w:eastAsia="Calibri" w:hAnsi="Calibri" w:cs="Calibri"/>
                  <w:lang w:val="en-GB"/>
                </w:rPr>
                <w:t>Student Awards Power Bi dashboards</w:t>
              </w:r>
            </w:hyperlink>
            <w:r w:rsidRPr="09FDB8E2">
              <w:rPr>
                <w:rFonts w:ascii="Calibri" w:eastAsia="Calibri" w:hAnsi="Calibri" w:cs="Calibri"/>
                <w:lang w:val="en-GB"/>
              </w:rPr>
              <w:t xml:space="preserve"> compare awards based on ethnicity. A more detailed analysis of outcomes and the different factors that predict attainment, with a specific focus on ethnicity, can be found here: </w:t>
            </w:r>
            <w:hyperlink r:id="rId40">
              <w:r w:rsidRPr="09FDB8E2">
                <w:rPr>
                  <w:rStyle w:val="Hyperlink"/>
                  <w:rFonts w:ascii="Calibri" w:eastAsia="Calibri" w:hAnsi="Calibri" w:cs="Calibri"/>
                  <w:lang w:val="en-GB"/>
                </w:rPr>
                <w:t>Attainment report</w:t>
              </w:r>
            </w:hyperlink>
          </w:p>
          <w:p w14:paraId="473669FF" w14:textId="3574999D" w:rsidR="06B6C041" w:rsidRDefault="06B6C041" w:rsidP="09FDB8E2">
            <w:pPr>
              <w:spacing w:line="259" w:lineRule="auto"/>
              <w:rPr>
                <w:rFonts w:ascii="Calibri" w:eastAsia="Calibri" w:hAnsi="Calibri" w:cs="Calibri"/>
                <w:lang w:val="en-GB"/>
              </w:rPr>
            </w:pPr>
          </w:p>
          <w:p w14:paraId="21DF0518" w14:textId="48A261DB" w:rsidR="06B6C041" w:rsidRDefault="06B6C041" w:rsidP="09FDB8E2">
            <w:pPr>
              <w:spacing w:line="259" w:lineRule="auto"/>
              <w:rPr>
                <w:rFonts w:ascii="Calibri" w:eastAsia="Calibri" w:hAnsi="Calibri" w:cs="Calibri"/>
                <w:lang w:val="en-GB"/>
              </w:rPr>
            </w:pPr>
          </w:p>
          <w:p w14:paraId="132CC67B" w14:textId="6C26749B" w:rsidR="06B6C041" w:rsidRDefault="06B6C041" w:rsidP="09FDB8E2">
            <w:pPr>
              <w:spacing w:line="259" w:lineRule="auto"/>
              <w:rPr>
                <w:rFonts w:ascii="Calibri" w:eastAsia="Calibri" w:hAnsi="Calibri" w:cs="Calibri"/>
                <w:lang w:val="en-GB"/>
              </w:rPr>
            </w:pPr>
          </w:p>
          <w:p w14:paraId="10069775" w14:textId="41A54BF3" w:rsidR="06B6C041" w:rsidRDefault="06B6C041" w:rsidP="09FDB8E2">
            <w:pPr>
              <w:spacing w:line="259" w:lineRule="auto"/>
              <w:rPr>
                <w:rFonts w:ascii="Calibri" w:eastAsia="Calibri" w:hAnsi="Calibri" w:cs="Calibri"/>
                <w:lang w:val="en-GB"/>
              </w:rPr>
            </w:pPr>
          </w:p>
          <w:p w14:paraId="3DFE020F" w14:textId="43360F11" w:rsidR="06B6C041" w:rsidRDefault="06B6C041" w:rsidP="09FDB8E2">
            <w:pPr>
              <w:spacing w:line="259" w:lineRule="auto"/>
              <w:rPr>
                <w:rFonts w:ascii="Calibri" w:eastAsia="Calibri" w:hAnsi="Calibri" w:cs="Calibri"/>
                <w:lang w:val="en-GB"/>
              </w:rPr>
            </w:pPr>
          </w:p>
          <w:p w14:paraId="0C6AC579" w14:textId="76739A32" w:rsidR="06B6C041" w:rsidRDefault="06B6C041" w:rsidP="09FDB8E2">
            <w:pPr>
              <w:spacing w:line="259" w:lineRule="auto"/>
              <w:rPr>
                <w:rFonts w:ascii="Calibri" w:eastAsia="Calibri" w:hAnsi="Calibri" w:cs="Calibri"/>
                <w:lang w:val="en-GB"/>
              </w:rPr>
            </w:pPr>
          </w:p>
        </w:tc>
        <w:tc>
          <w:tcPr>
            <w:tcW w:w="3195" w:type="dxa"/>
          </w:tcPr>
          <w:p w14:paraId="575C2D67" w14:textId="44FB9149" w:rsidR="6BD169AD" w:rsidRDefault="6BD169AD" w:rsidP="09FDB8E2">
            <w:pPr>
              <w:spacing w:line="259" w:lineRule="auto"/>
              <w:rPr>
                <w:rFonts w:ascii="Calibri" w:eastAsia="Calibri" w:hAnsi="Calibri" w:cs="Calibri"/>
                <w:lang w:val="en-GB"/>
              </w:rPr>
            </w:pPr>
            <w:r w:rsidRPr="09FDB8E2">
              <w:rPr>
                <w:rFonts w:ascii="Calibri" w:eastAsia="Calibri" w:hAnsi="Calibri" w:cs="Calibri"/>
                <w:b/>
                <w:bCs/>
                <w:lang w:val="en-GB"/>
              </w:rPr>
              <w:t>Basic:</w:t>
            </w:r>
            <w:r w:rsidR="771EC430" w:rsidRPr="09FDB8E2">
              <w:rPr>
                <w:rFonts w:ascii="Calibri" w:eastAsia="Calibri" w:hAnsi="Calibri" w:cs="Calibri"/>
                <w:b/>
                <w:bCs/>
                <w:lang w:val="en-GB"/>
              </w:rPr>
              <w:t xml:space="preserve"> </w:t>
            </w:r>
            <w:r w:rsidR="771EC430" w:rsidRPr="09FDB8E2">
              <w:rPr>
                <w:rFonts w:ascii="Calibri" w:eastAsia="Calibri" w:hAnsi="Calibri" w:cs="Calibri"/>
                <w:lang w:val="en-GB"/>
              </w:rPr>
              <w:t>A</w:t>
            </w:r>
            <w:r w:rsidR="2E252588" w:rsidRPr="09FDB8E2">
              <w:rPr>
                <w:rFonts w:ascii="Calibri" w:eastAsia="Calibri" w:hAnsi="Calibri" w:cs="Calibri"/>
                <w:lang w:val="en-GB"/>
              </w:rPr>
              <w:t xml:space="preserve"> Student Experience Manager refers to </w:t>
            </w:r>
            <w:r w:rsidR="5CB7FA79" w:rsidRPr="09FDB8E2">
              <w:rPr>
                <w:rFonts w:ascii="Calibri" w:eastAsia="Calibri" w:hAnsi="Calibri" w:cs="Calibri"/>
                <w:lang w:val="en-GB"/>
              </w:rPr>
              <w:t xml:space="preserve">BME </w:t>
            </w:r>
            <w:r w:rsidR="2E252588" w:rsidRPr="09FDB8E2">
              <w:rPr>
                <w:rFonts w:ascii="Calibri" w:eastAsia="Calibri" w:hAnsi="Calibri" w:cs="Calibri"/>
                <w:lang w:val="en-GB"/>
              </w:rPr>
              <w:t xml:space="preserve">attainment gap data in a paper they are bringing to their faculty’s EDI </w:t>
            </w:r>
            <w:r w:rsidR="2F2E8543" w:rsidRPr="09FDB8E2">
              <w:rPr>
                <w:rFonts w:ascii="Calibri" w:eastAsia="Calibri" w:hAnsi="Calibri" w:cs="Calibri"/>
                <w:lang w:val="en-GB"/>
              </w:rPr>
              <w:t>c</w:t>
            </w:r>
            <w:r w:rsidR="2E252588" w:rsidRPr="09FDB8E2">
              <w:rPr>
                <w:rFonts w:ascii="Calibri" w:eastAsia="Calibri" w:hAnsi="Calibri" w:cs="Calibri"/>
                <w:lang w:val="en-GB"/>
              </w:rPr>
              <w:t>ommittee</w:t>
            </w:r>
          </w:p>
          <w:p w14:paraId="4B1851A8" w14:textId="7C4D316D" w:rsidR="03C8E219" w:rsidRDefault="03C8E219" w:rsidP="09FDB8E2">
            <w:pPr>
              <w:spacing w:line="259" w:lineRule="auto"/>
              <w:rPr>
                <w:rFonts w:ascii="Calibri" w:eastAsia="Calibri" w:hAnsi="Calibri" w:cs="Calibri"/>
                <w:b/>
                <w:bCs/>
                <w:lang w:val="en-GB"/>
              </w:rPr>
            </w:pPr>
          </w:p>
          <w:p w14:paraId="200FF63A" w14:textId="758B9D6C" w:rsidR="07B4F973" w:rsidRDefault="6BD169AD" w:rsidP="09FDB8E2">
            <w:pPr>
              <w:spacing w:line="259" w:lineRule="auto"/>
              <w:rPr>
                <w:rFonts w:ascii="Calibri" w:eastAsia="Calibri" w:hAnsi="Calibri" w:cs="Calibri"/>
                <w:lang w:val="en-GB"/>
              </w:rPr>
            </w:pPr>
            <w:r w:rsidRPr="09FDB8E2">
              <w:rPr>
                <w:rFonts w:ascii="Calibri" w:eastAsia="Calibri" w:hAnsi="Calibri" w:cs="Calibri"/>
                <w:b/>
                <w:bCs/>
                <w:lang w:val="en-GB"/>
              </w:rPr>
              <w:t>Reactive:</w:t>
            </w:r>
            <w:r w:rsidR="714A3075" w:rsidRPr="09FDB8E2">
              <w:rPr>
                <w:rFonts w:ascii="Calibri" w:eastAsia="Calibri" w:hAnsi="Calibri" w:cs="Calibri"/>
                <w:b/>
                <w:bCs/>
                <w:lang w:val="en-GB"/>
              </w:rPr>
              <w:t xml:space="preserve"> </w:t>
            </w:r>
            <w:r w:rsidR="44050316" w:rsidRPr="09FDB8E2">
              <w:rPr>
                <w:rFonts w:ascii="Calibri" w:eastAsia="Calibri" w:hAnsi="Calibri" w:cs="Calibri"/>
                <w:lang w:val="en-GB"/>
              </w:rPr>
              <w:t>Attainment gap data, broken down by ethnicity</w:t>
            </w:r>
            <w:r w:rsidR="2F528199" w:rsidRPr="09FDB8E2">
              <w:rPr>
                <w:rFonts w:ascii="Calibri" w:eastAsia="Calibri" w:hAnsi="Calibri" w:cs="Calibri"/>
                <w:lang w:val="en-GB"/>
              </w:rPr>
              <w:t>, department and programme, is presented at a faculty’s EDI committee</w:t>
            </w:r>
          </w:p>
          <w:p w14:paraId="3FD78C46" w14:textId="729A7C27" w:rsidR="03C8E219" w:rsidRDefault="03C8E219" w:rsidP="09FDB8E2">
            <w:pPr>
              <w:spacing w:line="259" w:lineRule="auto"/>
              <w:rPr>
                <w:rFonts w:ascii="Calibri" w:eastAsia="Calibri" w:hAnsi="Calibri" w:cs="Calibri"/>
                <w:b/>
                <w:bCs/>
                <w:lang w:val="en-GB"/>
              </w:rPr>
            </w:pPr>
          </w:p>
          <w:p w14:paraId="367F95DA" w14:textId="44CDEB0D" w:rsidR="07B4F973" w:rsidRDefault="6BD169AD" w:rsidP="09FDB8E2">
            <w:pPr>
              <w:spacing w:line="259" w:lineRule="auto"/>
              <w:rPr>
                <w:rFonts w:ascii="Calibri" w:eastAsia="Calibri" w:hAnsi="Calibri" w:cs="Calibri"/>
                <w:lang w:val="en-GB"/>
              </w:rPr>
            </w:pPr>
            <w:r w:rsidRPr="09FDB8E2">
              <w:rPr>
                <w:rFonts w:ascii="Calibri" w:eastAsia="Calibri" w:hAnsi="Calibri" w:cs="Calibri"/>
                <w:b/>
                <w:bCs/>
                <w:lang w:val="en-GB"/>
              </w:rPr>
              <w:t>Proactive:</w:t>
            </w:r>
            <w:r w:rsidR="47EFD0CB" w:rsidRPr="09FDB8E2">
              <w:rPr>
                <w:rFonts w:ascii="Calibri" w:eastAsia="Calibri" w:hAnsi="Calibri" w:cs="Calibri"/>
                <w:b/>
                <w:bCs/>
                <w:lang w:val="en-GB"/>
              </w:rPr>
              <w:t xml:space="preserve"> </w:t>
            </w:r>
            <w:r w:rsidR="37413654" w:rsidRPr="09FDB8E2">
              <w:rPr>
                <w:rFonts w:ascii="Calibri" w:eastAsia="Calibri" w:hAnsi="Calibri" w:cs="Calibri"/>
                <w:lang w:val="en-GB"/>
              </w:rPr>
              <w:t>Attainment gap data, broken down by ethnicity, department</w:t>
            </w:r>
            <w:r w:rsidR="027129DC" w:rsidRPr="09FDB8E2">
              <w:rPr>
                <w:rFonts w:ascii="Calibri" w:eastAsia="Calibri" w:hAnsi="Calibri" w:cs="Calibri"/>
                <w:lang w:val="en-GB"/>
              </w:rPr>
              <w:t xml:space="preserve">, </w:t>
            </w:r>
            <w:r w:rsidR="37413654" w:rsidRPr="09FDB8E2">
              <w:rPr>
                <w:rFonts w:ascii="Calibri" w:eastAsia="Calibri" w:hAnsi="Calibri" w:cs="Calibri"/>
                <w:lang w:val="en-GB"/>
              </w:rPr>
              <w:t>programme and mode of assessment, is presented at a faculty’s assessment board</w:t>
            </w:r>
          </w:p>
          <w:p w14:paraId="003A51F6" w14:textId="5E896F89" w:rsidR="03C8E219" w:rsidRDefault="03C8E219" w:rsidP="09FDB8E2">
            <w:pPr>
              <w:spacing w:line="259" w:lineRule="auto"/>
              <w:rPr>
                <w:rFonts w:ascii="Calibri" w:eastAsia="Calibri" w:hAnsi="Calibri" w:cs="Calibri"/>
                <w:b/>
                <w:bCs/>
                <w:lang w:val="en-GB"/>
              </w:rPr>
            </w:pPr>
          </w:p>
          <w:p w14:paraId="6D09D928" w14:textId="32983AE6" w:rsidR="07B4F973" w:rsidRDefault="7B83AE1D" w:rsidP="4110666F">
            <w:pPr>
              <w:spacing w:line="259" w:lineRule="auto"/>
              <w:rPr>
                <w:rFonts w:ascii="Calibri" w:eastAsia="Calibri" w:hAnsi="Calibri" w:cs="Calibri"/>
                <w:b/>
                <w:bCs/>
                <w:lang w:val="en-GB"/>
              </w:rPr>
            </w:pPr>
            <w:r w:rsidRPr="4110666F">
              <w:rPr>
                <w:rFonts w:ascii="Calibri" w:eastAsia="Calibri" w:hAnsi="Calibri" w:cs="Calibri"/>
                <w:b/>
                <w:bCs/>
                <w:lang w:val="en-GB"/>
              </w:rPr>
              <w:t>Highly developed</w:t>
            </w:r>
            <w:r w:rsidR="22B0AE40" w:rsidRPr="4110666F">
              <w:rPr>
                <w:rFonts w:ascii="Calibri" w:eastAsia="Calibri" w:hAnsi="Calibri" w:cs="Calibri"/>
                <w:b/>
                <w:bCs/>
                <w:lang w:val="en-GB"/>
              </w:rPr>
              <w:t>:</w:t>
            </w:r>
            <w:r w:rsidR="79799657" w:rsidRPr="4110666F">
              <w:rPr>
                <w:rFonts w:ascii="Calibri" w:eastAsia="Calibri" w:hAnsi="Calibri" w:cs="Calibri"/>
                <w:b/>
                <w:bCs/>
                <w:lang w:val="en-GB"/>
              </w:rPr>
              <w:t xml:space="preserve"> </w:t>
            </w:r>
            <w:r w:rsidR="79799657" w:rsidRPr="4110666F">
              <w:rPr>
                <w:rFonts w:ascii="Calibri" w:eastAsia="Calibri" w:hAnsi="Calibri" w:cs="Calibri"/>
                <w:lang w:val="en-GB"/>
              </w:rPr>
              <w:t>Departments are given funding to trial interventions aimed at closing their attainment gap</w:t>
            </w:r>
            <w:r w:rsidR="06C6202E" w:rsidRPr="4110666F">
              <w:rPr>
                <w:rFonts w:ascii="Calibri" w:eastAsia="Calibri" w:hAnsi="Calibri" w:cs="Calibri"/>
                <w:lang w:val="en-GB"/>
              </w:rPr>
              <w:t>s</w:t>
            </w:r>
          </w:p>
          <w:p w14:paraId="57053C26" w14:textId="32AB6CF4" w:rsidR="03C8E219" w:rsidRDefault="03C8E219" w:rsidP="09FDB8E2">
            <w:pPr>
              <w:spacing w:line="259" w:lineRule="auto"/>
              <w:rPr>
                <w:rFonts w:ascii="Calibri" w:eastAsia="Calibri" w:hAnsi="Calibri" w:cs="Calibri"/>
                <w:lang w:val="en-GB"/>
              </w:rPr>
            </w:pPr>
          </w:p>
        </w:tc>
      </w:tr>
    </w:tbl>
    <w:p w14:paraId="1DCA79BA" w14:textId="4E4663B7" w:rsidR="0A7DF4DF" w:rsidRDefault="0A7DF4DF"/>
    <w:p w14:paraId="3F68F37F" w14:textId="0424F26F" w:rsidR="124CDC78" w:rsidRDefault="124CDC78" w:rsidP="09FDB8E2">
      <w:pPr>
        <w:rPr>
          <w:rFonts w:ascii="Calibri" w:eastAsia="Calibri" w:hAnsi="Calibri" w:cs="Calibri"/>
          <w:color w:val="000000" w:themeColor="text1"/>
        </w:rPr>
      </w:pPr>
    </w:p>
    <w:p w14:paraId="128F455B" w14:textId="0C6AE46A" w:rsidR="124CDC78" w:rsidRDefault="124CDC78" w:rsidP="09FDB8E2">
      <w:pPr>
        <w:rPr>
          <w:rFonts w:ascii="Calibri" w:eastAsia="Calibri" w:hAnsi="Calibri" w:cs="Calibri"/>
          <w:color w:val="000000" w:themeColor="text1"/>
        </w:rPr>
      </w:pPr>
    </w:p>
    <w:p w14:paraId="5627746F" w14:textId="1AFC36D8" w:rsidR="124CDC78" w:rsidRDefault="124CDC78" w:rsidP="06B6C041">
      <w:pPr>
        <w:rPr>
          <w:rFonts w:ascii="Calibri" w:eastAsia="Calibri" w:hAnsi="Calibri" w:cs="Calibri"/>
          <w:color w:val="000000" w:themeColor="text1"/>
        </w:rPr>
      </w:pPr>
    </w:p>
    <w:p w14:paraId="0FB89812" w14:textId="4C587E9C" w:rsidR="124CDC78" w:rsidRDefault="124CDC78" w:rsidP="06B6C041">
      <w:pPr>
        <w:rPr>
          <w:rFonts w:ascii="Calibri" w:eastAsia="Calibri" w:hAnsi="Calibri" w:cs="Calibri"/>
          <w:color w:val="000000" w:themeColor="text1"/>
        </w:rPr>
      </w:pPr>
    </w:p>
    <w:sectPr w:rsidR="124CD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6136"/>
    <w:multiLevelType w:val="hybridMultilevel"/>
    <w:tmpl w:val="A5D66F80"/>
    <w:lvl w:ilvl="0" w:tplc="1370147C">
      <w:start w:val="1"/>
      <w:numFmt w:val="bullet"/>
      <w:lvlText w:val=""/>
      <w:lvlJc w:val="left"/>
      <w:pPr>
        <w:ind w:left="720" w:hanging="360"/>
      </w:pPr>
      <w:rPr>
        <w:rFonts w:ascii="Symbol" w:hAnsi="Symbol" w:hint="default"/>
      </w:rPr>
    </w:lvl>
    <w:lvl w:ilvl="1" w:tplc="47B8DC26">
      <w:start w:val="1"/>
      <w:numFmt w:val="bullet"/>
      <w:lvlText w:val="o"/>
      <w:lvlJc w:val="left"/>
      <w:pPr>
        <w:ind w:left="1440" w:hanging="360"/>
      </w:pPr>
      <w:rPr>
        <w:rFonts w:ascii="Courier New" w:hAnsi="Courier New" w:hint="default"/>
      </w:rPr>
    </w:lvl>
    <w:lvl w:ilvl="2" w:tplc="24F41580">
      <w:start w:val="1"/>
      <w:numFmt w:val="bullet"/>
      <w:lvlText w:val=""/>
      <w:lvlJc w:val="left"/>
      <w:pPr>
        <w:ind w:left="2160" w:hanging="360"/>
      </w:pPr>
      <w:rPr>
        <w:rFonts w:ascii="Wingdings" w:hAnsi="Wingdings" w:hint="default"/>
      </w:rPr>
    </w:lvl>
    <w:lvl w:ilvl="3" w:tplc="3104D05E">
      <w:start w:val="1"/>
      <w:numFmt w:val="bullet"/>
      <w:lvlText w:val=""/>
      <w:lvlJc w:val="left"/>
      <w:pPr>
        <w:ind w:left="2880" w:hanging="360"/>
      </w:pPr>
      <w:rPr>
        <w:rFonts w:ascii="Symbol" w:hAnsi="Symbol" w:hint="default"/>
      </w:rPr>
    </w:lvl>
    <w:lvl w:ilvl="4" w:tplc="2660BEC4">
      <w:start w:val="1"/>
      <w:numFmt w:val="bullet"/>
      <w:lvlText w:val="o"/>
      <w:lvlJc w:val="left"/>
      <w:pPr>
        <w:ind w:left="3600" w:hanging="360"/>
      </w:pPr>
      <w:rPr>
        <w:rFonts w:ascii="Courier New" w:hAnsi="Courier New" w:hint="default"/>
      </w:rPr>
    </w:lvl>
    <w:lvl w:ilvl="5" w:tplc="E98083EA">
      <w:start w:val="1"/>
      <w:numFmt w:val="bullet"/>
      <w:lvlText w:val=""/>
      <w:lvlJc w:val="left"/>
      <w:pPr>
        <w:ind w:left="4320" w:hanging="360"/>
      </w:pPr>
      <w:rPr>
        <w:rFonts w:ascii="Wingdings" w:hAnsi="Wingdings" w:hint="default"/>
      </w:rPr>
    </w:lvl>
    <w:lvl w:ilvl="6" w:tplc="17963C80">
      <w:start w:val="1"/>
      <w:numFmt w:val="bullet"/>
      <w:lvlText w:val=""/>
      <w:lvlJc w:val="left"/>
      <w:pPr>
        <w:ind w:left="5040" w:hanging="360"/>
      </w:pPr>
      <w:rPr>
        <w:rFonts w:ascii="Symbol" w:hAnsi="Symbol" w:hint="default"/>
      </w:rPr>
    </w:lvl>
    <w:lvl w:ilvl="7" w:tplc="4C9C760E">
      <w:start w:val="1"/>
      <w:numFmt w:val="bullet"/>
      <w:lvlText w:val="o"/>
      <w:lvlJc w:val="left"/>
      <w:pPr>
        <w:ind w:left="5760" w:hanging="360"/>
      </w:pPr>
      <w:rPr>
        <w:rFonts w:ascii="Courier New" w:hAnsi="Courier New" w:hint="default"/>
      </w:rPr>
    </w:lvl>
    <w:lvl w:ilvl="8" w:tplc="85E04FCC">
      <w:start w:val="1"/>
      <w:numFmt w:val="bullet"/>
      <w:lvlText w:val=""/>
      <w:lvlJc w:val="left"/>
      <w:pPr>
        <w:ind w:left="6480" w:hanging="360"/>
      </w:pPr>
      <w:rPr>
        <w:rFonts w:ascii="Wingdings" w:hAnsi="Wingdings" w:hint="default"/>
      </w:rPr>
    </w:lvl>
  </w:abstractNum>
  <w:abstractNum w:abstractNumId="1" w15:restartNumberingAfterBreak="0">
    <w:nsid w:val="0A88DA2E"/>
    <w:multiLevelType w:val="hybridMultilevel"/>
    <w:tmpl w:val="F8EAE3B6"/>
    <w:lvl w:ilvl="0" w:tplc="573C156E">
      <w:start w:val="1"/>
      <w:numFmt w:val="bullet"/>
      <w:lvlText w:val=""/>
      <w:lvlJc w:val="left"/>
      <w:pPr>
        <w:ind w:left="720" w:hanging="360"/>
      </w:pPr>
      <w:rPr>
        <w:rFonts w:ascii="Symbol" w:hAnsi="Symbol" w:hint="default"/>
      </w:rPr>
    </w:lvl>
    <w:lvl w:ilvl="1" w:tplc="9312BA0E">
      <w:start w:val="1"/>
      <w:numFmt w:val="bullet"/>
      <w:lvlText w:val="o"/>
      <w:lvlJc w:val="left"/>
      <w:pPr>
        <w:ind w:left="1440" w:hanging="360"/>
      </w:pPr>
      <w:rPr>
        <w:rFonts w:ascii="Courier New" w:hAnsi="Courier New" w:hint="default"/>
      </w:rPr>
    </w:lvl>
    <w:lvl w:ilvl="2" w:tplc="422E59C2">
      <w:start w:val="1"/>
      <w:numFmt w:val="bullet"/>
      <w:lvlText w:val=""/>
      <w:lvlJc w:val="left"/>
      <w:pPr>
        <w:ind w:left="2160" w:hanging="360"/>
      </w:pPr>
      <w:rPr>
        <w:rFonts w:ascii="Wingdings" w:hAnsi="Wingdings" w:hint="default"/>
      </w:rPr>
    </w:lvl>
    <w:lvl w:ilvl="3" w:tplc="D3A87C40">
      <w:start w:val="1"/>
      <w:numFmt w:val="bullet"/>
      <w:lvlText w:val=""/>
      <w:lvlJc w:val="left"/>
      <w:pPr>
        <w:ind w:left="2880" w:hanging="360"/>
      </w:pPr>
      <w:rPr>
        <w:rFonts w:ascii="Symbol" w:hAnsi="Symbol" w:hint="default"/>
      </w:rPr>
    </w:lvl>
    <w:lvl w:ilvl="4" w:tplc="3F783760">
      <w:start w:val="1"/>
      <w:numFmt w:val="bullet"/>
      <w:lvlText w:val="o"/>
      <w:lvlJc w:val="left"/>
      <w:pPr>
        <w:ind w:left="3600" w:hanging="360"/>
      </w:pPr>
      <w:rPr>
        <w:rFonts w:ascii="Courier New" w:hAnsi="Courier New" w:hint="default"/>
      </w:rPr>
    </w:lvl>
    <w:lvl w:ilvl="5" w:tplc="CB6ECAFA">
      <w:start w:val="1"/>
      <w:numFmt w:val="bullet"/>
      <w:lvlText w:val=""/>
      <w:lvlJc w:val="left"/>
      <w:pPr>
        <w:ind w:left="4320" w:hanging="360"/>
      </w:pPr>
      <w:rPr>
        <w:rFonts w:ascii="Wingdings" w:hAnsi="Wingdings" w:hint="default"/>
      </w:rPr>
    </w:lvl>
    <w:lvl w:ilvl="6" w:tplc="89B2D764">
      <w:start w:val="1"/>
      <w:numFmt w:val="bullet"/>
      <w:lvlText w:val=""/>
      <w:lvlJc w:val="left"/>
      <w:pPr>
        <w:ind w:left="5040" w:hanging="360"/>
      </w:pPr>
      <w:rPr>
        <w:rFonts w:ascii="Symbol" w:hAnsi="Symbol" w:hint="default"/>
      </w:rPr>
    </w:lvl>
    <w:lvl w:ilvl="7" w:tplc="B8D44872">
      <w:start w:val="1"/>
      <w:numFmt w:val="bullet"/>
      <w:lvlText w:val="o"/>
      <w:lvlJc w:val="left"/>
      <w:pPr>
        <w:ind w:left="5760" w:hanging="360"/>
      </w:pPr>
      <w:rPr>
        <w:rFonts w:ascii="Courier New" w:hAnsi="Courier New" w:hint="default"/>
      </w:rPr>
    </w:lvl>
    <w:lvl w:ilvl="8" w:tplc="8DB4DD8E">
      <w:start w:val="1"/>
      <w:numFmt w:val="bullet"/>
      <w:lvlText w:val=""/>
      <w:lvlJc w:val="left"/>
      <w:pPr>
        <w:ind w:left="6480" w:hanging="360"/>
      </w:pPr>
      <w:rPr>
        <w:rFonts w:ascii="Wingdings" w:hAnsi="Wingdings" w:hint="default"/>
      </w:rPr>
    </w:lvl>
  </w:abstractNum>
  <w:abstractNum w:abstractNumId="2" w15:restartNumberingAfterBreak="0">
    <w:nsid w:val="124A7B3C"/>
    <w:multiLevelType w:val="hybridMultilevel"/>
    <w:tmpl w:val="69DED878"/>
    <w:lvl w:ilvl="0" w:tplc="FE362C0A">
      <w:start w:val="1"/>
      <w:numFmt w:val="bullet"/>
      <w:lvlText w:val=""/>
      <w:lvlJc w:val="left"/>
      <w:pPr>
        <w:ind w:left="720" w:hanging="360"/>
      </w:pPr>
      <w:rPr>
        <w:rFonts w:ascii="Symbol" w:hAnsi="Symbol" w:hint="default"/>
      </w:rPr>
    </w:lvl>
    <w:lvl w:ilvl="1" w:tplc="FE06E21A">
      <w:start w:val="1"/>
      <w:numFmt w:val="bullet"/>
      <w:lvlText w:val="o"/>
      <w:lvlJc w:val="left"/>
      <w:pPr>
        <w:ind w:left="1440" w:hanging="360"/>
      </w:pPr>
      <w:rPr>
        <w:rFonts w:ascii="Courier New" w:hAnsi="Courier New" w:hint="default"/>
      </w:rPr>
    </w:lvl>
    <w:lvl w:ilvl="2" w:tplc="A06CC49C">
      <w:start w:val="1"/>
      <w:numFmt w:val="bullet"/>
      <w:lvlText w:val=""/>
      <w:lvlJc w:val="left"/>
      <w:pPr>
        <w:ind w:left="2160" w:hanging="360"/>
      </w:pPr>
      <w:rPr>
        <w:rFonts w:ascii="Wingdings" w:hAnsi="Wingdings" w:hint="default"/>
      </w:rPr>
    </w:lvl>
    <w:lvl w:ilvl="3" w:tplc="1D26B7C4">
      <w:start w:val="1"/>
      <w:numFmt w:val="bullet"/>
      <w:lvlText w:val=""/>
      <w:lvlJc w:val="left"/>
      <w:pPr>
        <w:ind w:left="2880" w:hanging="360"/>
      </w:pPr>
      <w:rPr>
        <w:rFonts w:ascii="Symbol" w:hAnsi="Symbol" w:hint="default"/>
      </w:rPr>
    </w:lvl>
    <w:lvl w:ilvl="4" w:tplc="49C8CA2E">
      <w:start w:val="1"/>
      <w:numFmt w:val="bullet"/>
      <w:lvlText w:val="o"/>
      <w:lvlJc w:val="left"/>
      <w:pPr>
        <w:ind w:left="3600" w:hanging="360"/>
      </w:pPr>
      <w:rPr>
        <w:rFonts w:ascii="Courier New" w:hAnsi="Courier New" w:hint="default"/>
      </w:rPr>
    </w:lvl>
    <w:lvl w:ilvl="5" w:tplc="E34A201E">
      <w:start w:val="1"/>
      <w:numFmt w:val="bullet"/>
      <w:lvlText w:val=""/>
      <w:lvlJc w:val="left"/>
      <w:pPr>
        <w:ind w:left="4320" w:hanging="360"/>
      </w:pPr>
      <w:rPr>
        <w:rFonts w:ascii="Wingdings" w:hAnsi="Wingdings" w:hint="default"/>
      </w:rPr>
    </w:lvl>
    <w:lvl w:ilvl="6" w:tplc="9132A22E">
      <w:start w:val="1"/>
      <w:numFmt w:val="bullet"/>
      <w:lvlText w:val=""/>
      <w:lvlJc w:val="left"/>
      <w:pPr>
        <w:ind w:left="5040" w:hanging="360"/>
      </w:pPr>
      <w:rPr>
        <w:rFonts w:ascii="Symbol" w:hAnsi="Symbol" w:hint="default"/>
      </w:rPr>
    </w:lvl>
    <w:lvl w:ilvl="7" w:tplc="49DCEED2">
      <w:start w:val="1"/>
      <w:numFmt w:val="bullet"/>
      <w:lvlText w:val="o"/>
      <w:lvlJc w:val="left"/>
      <w:pPr>
        <w:ind w:left="5760" w:hanging="360"/>
      </w:pPr>
      <w:rPr>
        <w:rFonts w:ascii="Courier New" w:hAnsi="Courier New" w:hint="default"/>
      </w:rPr>
    </w:lvl>
    <w:lvl w:ilvl="8" w:tplc="9DCC303A">
      <w:start w:val="1"/>
      <w:numFmt w:val="bullet"/>
      <w:lvlText w:val=""/>
      <w:lvlJc w:val="left"/>
      <w:pPr>
        <w:ind w:left="6480" w:hanging="360"/>
      </w:pPr>
      <w:rPr>
        <w:rFonts w:ascii="Wingdings" w:hAnsi="Wingdings" w:hint="default"/>
      </w:rPr>
    </w:lvl>
  </w:abstractNum>
  <w:abstractNum w:abstractNumId="3" w15:restartNumberingAfterBreak="0">
    <w:nsid w:val="1798173E"/>
    <w:multiLevelType w:val="hybridMultilevel"/>
    <w:tmpl w:val="86943D78"/>
    <w:lvl w:ilvl="0" w:tplc="6F7C73B4">
      <w:start w:val="1"/>
      <w:numFmt w:val="bullet"/>
      <w:lvlText w:val="-"/>
      <w:lvlJc w:val="left"/>
      <w:pPr>
        <w:ind w:left="720" w:hanging="360"/>
      </w:pPr>
      <w:rPr>
        <w:rFonts w:ascii="Calibri" w:hAnsi="Calibri" w:hint="default"/>
      </w:rPr>
    </w:lvl>
    <w:lvl w:ilvl="1" w:tplc="51C2EA20">
      <w:start w:val="1"/>
      <w:numFmt w:val="bullet"/>
      <w:lvlText w:val="o"/>
      <w:lvlJc w:val="left"/>
      <w:pPr>
        <w:ind w:left="1440" w:hanging="360"/>
      </w:pPr>
      <w:rPr>
        <w:rFonts w:ascii="Courier New" w:hAnsi="Courier New" w:hint="default"/>
      </w:rPr>
    </w:lvl>
    <w:lvl w:ilvl="2" w:tplc="75247D60">
      <w:start w:val="1"/>
      <w:numFmt w:val="bullet"/>
      <w:lvlText w:val=""/>
      <w:lvlJc w:val="left"/>
      <w:pPr>
        <w:ind w:left="2160" w:hanging="360"/>
      </w:pPr>
      <w:rPr>
        <w:rFonts w:ascii="Wingdings" w:hAnsi="Wingdings" w:hint="default"/>
      </w:rPr>
    </w:lvl>
    <w:lvl w:ilvl="3" w:tplc="50CAC3A6">
      <w:start w:val="1"/>
      <w:numFmt w:val="bullet"/>
      <w:lvlText w:val=""/>
      <w:lvlJc w:val="left"/>
      <w:pPr>
        <w:ind w:left="2880" w:hanging="360"/>
      </w:pPr>
      <w:rPr>
        <w:rFonts w:ascii="Symbol" w:hAnsi="Symbol" w:hint="default"/>
      </w:rPr>
    </w:lvl>
    <w:lvl w:ilvl="4" w:tplc="445E5E52">
      <w:start w:val="1"/>
      <w:numFmt w:val="bullet"/>
      <w:lvlText w:val="o"/>
      <w:lvlJc w:val="left"/>
      <w:pPr>
        <w:ind w:left="3600" w:hanging="360"/>
      </w:pPr>
      <w:rPr>
        <w:rFonts w:ascii="Courier New" w:hAnsi="Courier New" w:hint="default"/>
      </w:rPr>
    </w:lvl>
    <w:lvl w:ilvl="5" w:tplc="E4A05052">
      <w:start w:val="1"/>
      <w:numFmt w:val="bullet"/>
      <w:lvlText w:val=""/>
      <w:lvlJc w:val="left"/>
      <w:pPr>
        <w:ind w:left="4320" w:hanging="360"/>
      </w:pPr>
      <w:rPr>
        <w:rFonts w:ascii="Wingdings" w:hAnsi="Wingdings" w:hint="default"/>
      </w:rPr>
    </w:lvl>
    <w:lvl w:ilvl="6" w:tplc="F25C590A">
      <w:start w:val="1"/>
      <w:numFmt w:val="bullet"/>
      <w:lvlText w:val=""/>
      <w:lvlJc w:val="left"/>
      <w:pPr>
        <w:ind w:left="5040" w:hanging="360"/>
      </w:pPr>
      <w:rPr>
        <w:rFonts w:ascii="Symbol" w:hAnsi="Symbol" w:hint="default"/>
      </w:rPr>
    </w:lvl>
    <w:lvl w:ilvl="7" w:tplc="2A22B100">
      <w:start w:val="1"/>
      <w:numFmt w:val="bullet"/>
      <w:lvlText w:val="o"/>
      <w:lvlJc w:val="left"/>
      <w:pPr>
        <w:ind w:left="5760" w:hanging="360"/>
      </w:pPr>
      <w:rPr>
        <w:rFonts w:ascii="Courier New" w:hAnsi="Courier New" w:hint="default"/>
      </w:rPr>
    </w:lvl>
    <w:lvl w:ilvl="8" w:tplc="FE42D0E8">
      <w:start w:val="1"/>
      <w:numFmt w:val="bullet"/>
      <w:lvlText w:val=""/>
      <w:lvlJc w:val="left"/>
      <w:pPr>
        <w:ind w:left="6480" w:hanging="360"/>
      </w:pPr>
      <w:rPr>
        <w:rFonts w:ascii="Wingdings" w:hAnsi="Wingdings" w:hint="default"/>
      </w:rPr>
    </w:lvl>
  </w:abstractNum>
  <w:abstractNum w:abstractNumId="4" w15:restartNumberingAfterBreak="0">
    <w:nsid w:val="17B4D8F5"/>
    <w:multiLevelType w:val="hybridMultilevel"/>
    <w:tmpl w:val="0C5A3056"/>
    <w:lvl w:ilvl="0" w:tplc="B87AD184">
      <w:start w:val="1"/>
      <w:numFmt w:val="bullet"/>
      <w:lvlText w:val=""/>
      <w:lvlJc w:val="left"/>
      <w:pPr>
        <w:ind w:left="720" w:hanging="360"/>
      </w:pPr>
      <w:rPr>
        <w:rFonts w:ascii="Symbol" w:hAnsi="Symbol" w:hint="default"/>
      </w:rPr>
    </w:lvl>
    <w:lvl w:ilvl="1" w:tplc="4DF07B26">
      <w:start w:val="1"/>
      <w:numFmt w:val="bullet"/>
      <w:lvlText w:val="o"/>
      <w:lvlJc w:val="left"/>
      <w:pPr>
        <w:ind w:left="1440" w:hanging="360"/>
      </w:pPr>
      <w:rPr>
        <w:rFonts w:ascii="Courier New" w:hAnsi="Courier New" w:hint="default"/>
      </w:rPr>
    </w:lvl>
    <w:lvl w:ilvl="2" w:tplc="DC6A7A9A">
      <w:start w:val="1"/>
      <w:numFmt w:val="bullet"/>
      <w:lvlText w:val=""/>
      <w:lvlJc w:val="left"/>
      <w:pPr>
        <w:ind w:left="2160" w:hanging="360"/>
      </w:pPr>
      <w:rPr>
        <w:rFonts w:ascii="Wingdings" w:hAnsi="Wingdings" w:hint="default"/>
      </w:rPr>
    </w:lvl>
    <w:lvl w:ilvl="3" w:tplc="CE26465C">
      <w:start w:val="1"/>
      <w:numFmt w:val="bullet"/>
      <w:lvlText w:val=""/>
      <w:lvlJc w:val="left"/>
      <w:pPr>
        <w:ind w:left="2880" w:hanging="360"/>
      </w:pPr>
      <w:rPr>
        <w:rFonts w:ascii="Symbol" w:hAnsi="Symbol" w:hint="default"/>
      </w:rPr>
    </w:lvl>
    <w:lvl w:ilvl="4" w:tplc="CC488582">
      <w:start w:val="1"/>
      <w:numFmt w:val="bullet"/>
      <w:lvlText w:val="o"/>
      <w:lvlJc w:val="left"/>
      <w:pPr>
        <w:ind w:left="3600" w:hanging="360"/>
      </w:pPr>
      <w:rPr>
        <w:rFonts w:ascii="Courier New" w:hAnsi="Courier New" w:hint="default"/>
      </w:rPr>
    </w:lvl>
    <w:lvl w:ilvl="5" w:tplc="47387EB2">
      <w:start w:val="1"/>
      <w:numFmt w:val="bullet"/>
      <w:lvlText w:val=""/>
      <w:lvlJc w:val="left"/>
      <w:pPr>
        <w:ind w:left="4320" w:hanging="360"/>
      </w:pPr>
      <w:rPr>
        <w:rFonts w:ascii="Wingdings" w:hAnsi="Wingdings" w:hint="default"/>
      </w:rPr>
    </w:lvl>
    <w:lvl w:ilvl="6" w:tplc="0636B2DC">
      <w:start w:val="1"/>
      <w:numFmt w:val="bullet"/>
      <w:lvlText w:val=""/>
      <w:lvlJc w:val="left"/>
      <w:pPr>
        <w:ind w:left="5040" w:hanging="360"/>
      </w:pPr>
      <w:rPr>
        <w:rFonts w:ascii="Symbol" w:hAnsi="Symbol" w:hint="default"/>
      </w:rPr>
    </w:lvl>
    <w:lvl w:ilvl="7" w:tplc="4A84F9EE">
      <w:start w:val="1"/>
      <w:numFmt w:val="bullet"/>
      <w:lvlText w:val="o"/>
      <w:lvlJc w:val="left"/>
      <w:pPr>
        <w:ind w:left="5760" w:hanging="360"/>
      </w:pPr>
      <w:rPr>
        <w:rFonts w:ascii="Courier New" w:hAnsi="Courier New" w:hint="default"/>
      </w:rPr>
    </w:lvl>
    <w:lvl w:ilvl="8" w:tplc="AE7E904A">
      <w:start w:val="1"/>
      <w:numFmt w:val="bullet"/>
      <w:lvlText w:val=""/>
      <w:lvlJc w:val="left"/>
      <w:pPr>
        <w:ind w:left="6480" w:hanging="360"/>
      </w:pPr>
      <w:rPr>
        <w:rFonts w:ascii="Wingdings" w:hAnsi="Wingdings" w:hint="default"/>
      </w:rPr>
    </w:lvl>
  </w:abstractNum>
  <w:abstractNum w:abstractNumId="5" w15:restartNumberingAfterBreak="0">
    <w:nsid w:val="1C59FF4A"/>
    <w:multiLevelType w:val="hybridMultilevel"/>
    <w:tmpl w:val="D5665104"/>
    <w:lvl w:ilvl="0" w:tplc="5BF8999A">
      <w:start w:val="1"/>
      <w:numFmt w:val="bullet"/>
      <w:lvlText w:val=""/>
      <w:lvlJc w:val="left"/>
      <w:pPr>
        <w:ind w:left="720" w:hanging="360"/>
      </w:pPr>
      <w:rPr>
        <w:rFonts w:ascii="Symbol" w:hAnsi="Symbol" w:hint="default"/>
      </w:rPr>
    </w:lvl>
    <w:lvl w:ilvl="1" w:tplc="26863990">
      <w:start w:val="1"/>
      <w:numFmt w:val="bullet"/>
      <w:lvlText w:val="o"/>
      <w:lvlJc w:val="left"/>
      <w:pPr>
        <w:ind w:left="1440" w:hanging="360"/>
      </w:pPr>
      <w:rPr>
        <w:rFonts w:ascii="Courier New" w:hAnsi="Courier New" w:hint="default"/>
      </w:rPr>
    </w:lvl>
    <w:lvl w:ilvl="2" w:tplc="CBAE7B10">
      <w:start w:val="1"/>
      <w:numFmt w:val="bullet"/>
      <w:lvlText w:val=""/>
      <w:lvlJc w:val="left"/>
      <w:pPr>
        <w:ind w:left="2160" w:hanging="360"/>
      </w:pPr>
      <w:rPr>
        <w:rFonts w:ascii="Wingdings" w:hAnsi="Wingdings" w:hint="default"/>
      </w:rPr>
    </w:lvl>
    <w:lvl w:ilvl="3" w:tplc="8D489EF4">
      <w:start w:val="1"/>
      <w:numFmt w:val="bullet"/>
      <w:lvlText w:val=""/>
      <w:lvlJc w:val="left"/>
      <w:pPr>
        <w:ind w:left="2880" w:hanging="360"/>
      </w:pPr>
      <w:rPr>
        <w:rFonts w:ascii="Symbol" w:hAnsi="Symbol" w:hint="default"/>
      </w:rPr>
    </w:lvl>
    <w:lvl w:ilvl="4" w:tplc="65E4323E">
      <w:start w:val="1"/>
      <w:numFmt w:val="bullet"/>
      <w:lvlText w:val="o"/>
      <w:lvlJc w:val="left"/>
      <w:pPr>
        <w:ind w:left="3600" w:hanging="360"/>
      </w:pPr>
      <w:rPr>
        <w:rFonts w:ascii="Courier New" w:hAnsi="Courier New" w:hint="default"/>
      </w:rPr>
    </w:lvl>
    <w:lvl w:ilvl="5" w:tplc="E2A21E12">
      <w:start w:val="1"/>
      <w:numFmt w:val="bullet"/>
      <w:lvlText w:val=""/>
      <w:lvlJc w:val="left"/>
      <w:pPr>
        <w:ind w:left="4320" w:hanging="360"/>
      </w:pPr>
      <w:rPr>
        <w:rFonts w:ascii="Wingdings" w:hAnsi="Wingdings" w:hint="default"/>
      </w:rPr>
    </w:lvl>
    <w:lvl w:ilvl="6" w:tplc="DB223334">
      <w:start w:val="1"/>
      <w:numFmt w:val="bullet"/>
      <w:lvlText w:val=""/>
      <w:lvlJc w:val="left"/>
      <w:pPr>
        <w:ind w:left="5040" w:hanging="360"/>
      </w:pPr>
      <w:rPr>
        <w:rFonts w:ascii="Symbol" w:hAnsi="Symbol" w:hint="default"/>
      </w:rPr>
    </w:lvl>
    <w:lvl w:ilvl="7" w:tplc="C6B0E806">
      <w:start w:val="1"/>
      <w:numFmt w:val="bullet"/>
      <w:lvlText w:val="o"/>
      <w:lvlJc w:val="left"/>
      <w:pPr>
        <w:ind w:left="5760" w:hanging="360"/>
      </w:pPr>
      <w:rPr>
        <w:rFonts w:ascii="Courier New" w:hAnsi="Courier New" w:hint="default"/>
      </w:rPr>
    </w:lvl>
    <w:lvl w:ilvl="8" w:tplc="EA9E5308">
      <w:start w:val="1"/>
      <w:numFmt w:val="bullet"/>
      <w:lvlText w:val=""/>
      <w:lvlJc w:val="left"/>
      <w:pPr>
        <w:ind w:left="6480" w:hanging="360"/>
      </w:pPr>
      <w:rPr>
        <w:rFonts w:ascii="Wingdings" w:hAnsi="Wingdings" w:hint="default"/>
      </w:rPr>
    </w:lvl>
  </w:abstractNum>
  <w:abstractNum w:abstractNumId="6" w15:restartNumberingAfterBreak="0">
    <w:nsid w:val="203D4135"/>
    <w:multiLevelType w:val="hybridMultilevel"/>
    <w:tmpl w:val="8C3C63F2"/>
    <w:lvl w:ilvl="0" w:tplc="93082D38">
      <w:start w:val="1"/>
      <w:numFmt w:val="bullet"/>
      <w:lvlText w:val=""/>
      <w:lvlJc w:val="left"/>
      <w:pPr>
        <w:ind w:left="720" w:hanging="360"/>
      </w:pPr>
      <w:rPr>
        <w:rFonts w:ascii="Symbol" w:hAnsi="Symbol" w:hint="default"/>
      </w:rPr>
    </w:lvl>
    <w:lvl w:ilvl="1" w:tplc="091CDF28">
      <w:start w:val="1"/>
      <w:numFmt w:val="bullet"/>
      <w:lvlText w:val="o"/>
      <w:lvlJc w:val="left"/>
      <w:pPr>
        <w:ind w:left="1440" w:hanging="360"/>
      </w:pPr>
      <w:rPr>
        <w:rFonts w:ascii="Courier New" w:hAnsi="Courier New" w:hint="default"/>
      </w:rPr>
    </w:lvl>
    <w:lvl w:ilvl="2" w:tplc="C226B97E">
      <w:start w:val="1"/>
      <w:numFmt w:val="bullet"/>
      <w:lvlText w:val=""/>
      <w:lvlJc w:val="left"/>
      <w:pPr>
        <w:ind w:left="2160" w:hanging="360"/>
      </w:pPr>
      <w:rPr>
        <w:rFonts w:ascii="Wingdings" w:hAnsi="Wingdings" w:hint="default"/>
      </w:rPr>
    </w:lvl>
    <w:lvl w:ilvl="3" w:tplc="99446FB6">
      <w:start w:val="1"/>
      <w:numFmt w:val="bullet"/>
      <w:lvlText w:val=""/>
      <w:lvlJc w:val="left"/>
      <w:pPr>
        <w:ind w:left="2880" w:hanging="360"/>
      </w:pPr>
      <w:rPr>
        <w:rFonts w:ascii="Symbol" w:hAnsi="Symbol" w:hint="default"/>
      </w:rPr>
    </w:lvl>
    <w:lvl w:ilvl="4" w:tplc="FD1CAE66">
      <w:start w:val="1"/>
      <w:numFmt w:val="bullet"/>
      <w:lvlText w:val="o"/>
      <w:lvlJc w:val="left"/>
      <w:pPr>
        <w:ind w:left="3600" w:hanging="360"/>
      </w:pPr>
      <w:rPr>
        <w:rFonts w:ascii="Courier New" w:hAnsi="Courier New" w:hint="default"/>
      </w:rPr>
    </w:lvl>
    <w:lvl w:ilvl="5" w:tplc="0D1A22D6">
      <w:start w:val="1"/>
      <w:numFmt w:val="bullet"/>
      <w:lvlText w:val=""/>
      <w:lvlJc w:val="left"/>
      <w:pPr>
        <w:ind w:left="4320" w:hanging="360"/>
      </w:pPr>
      <w:rPr>
        <w:rFonts w:ascii="Wingdings" w:hAnsi="Wingdings" w:hint="default"/>
      </w:rPr>
    </w:lvl>
    <w:lvl w:ilvl="6" w:tplc="F41A543E">
      <w:start w:val="1"/>
      <w:numFmt w:val="bullet"/>
      <w:lvlText w:val=""/>
      <w:lvlJc w:val="left"/>
      <w:pPr>
        <w:ind w:left="5040" w:hanging="360"/>
      </w:pPr>
      <w:rPr>
        <w:rFonts w:ascii="Symbol" w:hAnsi="Symbol" w:hint="default"/>
      </w:rPr>
    </w:lvl>
    <w:lvl w:ilvl="7" w:tplc="3F2CDB78">
      <w:start w:val="1"/>
      <w:numFmt w:val="bullet"/>
      <w:lvlText w:val="o"/>
      <w:lvlJc w:val="left"/>
      <w:pPr>
        <w:ind w:left="5760" w:hanging="360"/>
      </w:pPr>
      <w:rPr>
        <w:rFonts w:ascii="Courier New" w:hAnsi="Courier New" w:hint="default"/>
      </w:rPr>
    </w:lvl>
    <w:lvl w:ilvl="8" w:tplc="11487254">
      <w:start w:val="1"/>
      <w:numFmt w:val="bullet"/>
      <w:lvlText w:val=""/>
      <w:lvlJc w:val="left"/>
      <w:pPr>
        <w:ind w:left="6480" w:hanging="360"/>
      </w:pPr>
      <w:rPr>
        <w:rFonts w:ascii="Wingdings" w:hAnsi="Wingdings" w:hint="default"/>
      </w:rPr>
    </w:lvl>
  </w:abstractNum>
  <w:abstractNum w:abstractNumId="7" w15:restartNumberingAfterBreak="0">
    <w:nsid w:val="271D56F3"/>
    <w:multiLevelType w:val="hybridMultilevel"/>
    <w:tmpl w:val="35D69BDC"/>
    <w:lvl w:ilvl="0" w:tplc="DD521586">
      <w:start w:val="1"/>
      <w:numFmt w:val="bullet"/>
      <w:lvlText w:val=""/>
      <w:lvlJc w:val="left"/>
      <w:pPr>
        <w:ind w:left="720" w:hanging="360"/>
      </w:pPr>
      <w:rPr>
        <w:rFonts w:ascii="Symbol" w:hAnsi="Symbol" w:hint="default"/>
      </w:rPr>
    </w:lvl>
    <w:lvl w:ilvl="1" w:tplc="3A148F5C">
      <w:start w:val="1"/>
      <w:numFmt w:val="bullet"/>
      <w:lvlText w:val="o"/>
      <w:lvlJc w:val="left"/>
      <w:pPr>
        <w:ind w:left="1440" w:hanging="360"/>
      </w:pPr>
      <w:rPr>
        <w:rFonts w:ascii="Courier New" w:hAnsi="Courier New" w:hint="default"/>
      </w:rPr>
    </w:lvl>
    <w:lvl w:ilvl="2" w:tplc="1E1ED17C">
      <w:start w:val="1"/>
      <w:numFmt w:val="bullet"/>
      <w:lvlText w:val=""/>
      <w:lvlJc w:val="left"/>
      <w:pPr>
        <w:ind w:left="2160" w:hanging="360"/>
      </w:pPr>
      <w:rPr>
        <w:rFonts w:ascii="Wingdings" w:hAnsi="Wingdings" w:hint="default"/>
      </w:rPr>
    </w:lvl>
    <w:lvl w:ilvl="3" w:tplc="319C96B8">
      <w:start w:val="1"/>
      <w:numFmt w:val="bullet"/>
      <w:lvlText w:val=""/>
      <w:lvlJc w:val="left"/>
      <w:pPr>
        <w:ind w:left="2880" w:hanging="360"/>
      </w:pPr>
      <w:rPr>
        <w:rFonts w:ascii="Symbol" w:hAnsi="Symbol" w:hint="default"/>
      </w:rPr>
    </w:lvl>
    <w:lvl w:ilvl="4" w:tplc="B3B015F4">
      <w:start w:val="1"/>
      <w:numFmt w:val="bullet"/>
      <w:lvlText w:val="o"/>
      <w:lvlJc w:val="left"/>
      <w:pPr>
        <w:ind w:left="3600" w:hanging="360"/>
      </w:pPr>
      <w:rPr>
        <w:rFonts w:ascii="Courier New" w:hAnsi="Courier New" w:hint="default"/>
      </w:rPr>
    </w:lvl>
    <w:lvl w:ilvl="5" w:tplc="8F2C03EE">
      <w:start w:val="1"/>
      <w:numFmt w:val="bullet"/>
      <w:lvlText w:val=""/>
      <w:lvlJc w:val="left"/>
      <w:pPr>
        <w:ind w:left="4320" w:hanging="360"/>
      </w:pPr>
      <w:rPr>
        <w:rFonts w:ascii="Wingdings" w:hAnsi="Wingdings" w:hint="default"/>
      </w:rPr>
    </w:lvl>
    <w:lvl w:ilvl="6" w:tplc="1EC0F448">
      <w:start w:val="1"/>
      <w:numFmt w:val="bullet"/>
      <w:lvlText w:val=""/>
      <w:lvlJc w:val="left"/>
      <w:pPr>
        <w:ind w:left="5040" w:hanging="360"/>
      </w:pPr>
      <w:rPr>
        <w:rFonts w:ascii="Symbol" w:hAnsi="Symbol" w:hint="default"/>
      </w:rPr>
    </w:lvl>
    <w:lvl w:ilvl="7" w:tplc="329E4736">
      <w:start w:val="1"/>
      <w:numFmt w:val="bullet"/>
      <w:lvlText w:val="o"/>
      <w:lvlJc w:val="left"/>
      <w:pPr>
        <w:ind w:left="5760" w:hanging="360"/>
      </w:pPr>
      <w:rPr>
        <w:rFonts w:ascii="Courier New" w:hAnsi="Courier New" w:hint="default"/>
      </w:rPr>
    </w:lvl>
    <w:lvl w:ilvl="8" w:tplc="5A329CEC">
      <w:start w:val="1"/>
      <w:numFmt w:val="bullet"/>
      <w:lvlText w:val=""/>
      <w:lvlJc w:val="left"/>
      <w:pPr>
        <w:ind w:left="6480" w:hanging="360"/>
      </w:pPr>
      <w:rPr>
        <w:rFonts w:ascii="Wingdings" w:hAnsi="Wingdings" w:hint="default"/>
      </w:rPr>
    </w:lvl>
  </w:abstractNum>
  <w:abstractNum w:abstractNumId="8" w15:restartNumberingAfterBreak="0">
    <w:nsid w:val="2826EA21"/>
    <w:multiLevelType w:val="hybridMultilevel"/>
    <w:tmpl w:val="81A875A2"/>
    <w:lvl w:ilvl="0" w:tplc="2348F342">
      <w:start w:val="1"/>
      <w:numFmt w:val="bullet"/>
      <w:lvlText w:val=""/>
      <w:lvlJc w:val="left"/>
      <w:pPr>
        <w:ind w:left="720" w:hanging="360"/>
      </w:pPr>
      <w:rPr>
        <w:rFonts w:ascii="Symbol" w:hAnsi="Symbol" w:hint="default"/>
      </w:rPr>
    </w:lvl>
    <w:lvl w:ilvl="1" w:tplc="BDB4392A">
      <w:start w:val="1"/>
      <w:numFmt w:val="bullet"/>
      <w:lvlText w:val="o"/>
      <w:lvlJc w:val="left"/>
      <w:pPr>
        <w:ind w:left="1440" w:hanging="360"/>
      </w:pPr>
      <w:rPr>
        <w:rFonts w:ascii="Courier New" w:hAnsi="Courier New" w:hint="default"/>
      </w:rPr>
    </w:lvl>
    <w:lvl w:ilvl="2" w:tplc="5FA010B4">
      <w:start w:val="1"/>
      <w:numFmt w:val="bullet"/>
      <w:lvlText w:val=""/>
      <w:lvlJc w:val="left"/>
      <w:pPr>
        <w:ind w:left="2160" w:hanging="360"/>
      </w:pPr>
      <w:rPr>
        <w:rFonts w:ascii="Wingdings" w:hAnsi="Wingdings" w:hint="default"/>
      </w:rPr>
    </w:lvl>
    <w:lvl w:ilvl="3" w:tplc="204EDA1C">
      <w:start w:val="1"/>
      <w:numFmt w:val="bullet"/>
      <w:lvlText w:val=""/>
      <w:lvlJc w:val="left"/>
      <w:pPr>
        <w:ind w:left="2880" w:hanging="360"/>
      </w:pPr>
      <w:rPr>
        <w:rFonts w:ascii="Symbol" w:hAnsi="Symbol" w:hint="default"/>
      </w:rPr>
    </w:lvl>
    <w:lvl w:ilvl="4" w:tplc="E140DF38">
      <w:start w:val="1"/>
      <w:numFmt w:val="bullet"/>
      <w:lvlText w:val="o"/>
      <w:lvlJc w:val="left"/>
      <w:pPr>
        <w:ind w:left="3600" w:hanging="360"/>
      </w:pPr>
      <w:rPr>
        <w:rFonts w:ascii="Courier New" w:hAnsi="Courier New" w:hint="default"/>
      </w:rPr>
    </w:lvl>
    <w:lvl w:ilvl="5" w:tplc="F692CB24">
      <w:start w:val="1"/>
      <w:numFmt w:val="bullet"/>
      <w:lvlText w:val=""/>
      <w:lvlJc w:val="left"/>
      <w:pPr>
        <w:ind w:left="4320" w:hanging="360"/>
      </w:pPr>
      <w:rPr>
        <w:rFonts w:ascii="Wingdings" w:hAnsi="Wingdings" w:hint="default"/>
      </w:rPr>
    </w:lvl>
    <w:lvl w:ilvl="6" w:tplc="A8BA7144">
      <w:start w:val="1"/>
      <w:numFmt w:val="bullet"/>
      <w:lvlText w:val=""/>
      <w:lvlJc w:val="left"/>
      <w:pPr>
        <w:ind w:left="5040" w:hanging="360"/>
      </w:pPr>
      <w:rPr>
        <w:rFonts w:ascii="Symbol" w:hAnsi="Symbol" w:hint="default"/>
      </w:rPr>
    </w:lvl>
    <w:lvl w:ilvl="7" w:tplc="C64C0C9A">
      <w:start w:val="1"/>
      <w:numFmt w:val="bullet"/>
      <w:lvlText w:val="o"/>
      <w:lvlJc w:val="left"/>
      <w:pPr>
        <w:ind w:left="5760" w:hanging="360"/>
      </w:pPr>
      <w:rPr>
        <w:rFonts w:ascii="Courier New" w:hAnsi="Courier New" w:hint="default"/>
      </w:rPr>
    </w:lvl>
    <w:lvl w:ilvl="8" w:tplc="ACDC0292">
      <w:start w:val="1"/>
      <w:numFmt w:val="bullet"/>
      <w:lvlText w:val=""/>
      <w:lvlJc w:val="left"/>
      <w:pPr>
        <w:ind w:left="6480" w:hanging="360"/>
      </w:pPr>
      <w:rPr>
        <w:rFonts w:ascii="Wingdings" w:hAnsi="Wingdings" w:hint="default"/>
      </w:rPr>
    </w:lvl>
  </w:abstractNum>
  <w:abstractNum w:abstractNumId="9" w15:restartNumberingAfterBreak="0">
    <w:nsid w:val="3A3AB49C"/>
    <w:multiLevelType w:val="hybridMultilevel"/>
    <w:tmpl w:val="0B6CA79E"/>
    <w:lvl w:ilvl="0" w:tplc="0CDA5062">
      <w:start w:val="1"/>
      <w:numFmt w:val="bullet"/>
      <w:lvlText w:val=""/>
      <w:lvlJc w:val="left"/>
      <w:pPr>
        <w:ind w:left="720" w:hanging="360"/>
      </w:pPr>
      <w:rPr>
        <w:rFonts w:ascii="Symbol" w:hAnsi="Symbol" w:hint="default"/>
      </w:rPr>
    </w:lvl>
    <w:lvl w:ilvl="1" w:tplc="4532FC58">
      <w:start w:val="1"/>
      <w:numFmt w:val="bullet"/>
      <w:lvlText w:val="o"/>
      <w:lvlJc w:val="left"/>
      <w:pPr>
        <w:ind w:left="1440" w:hanging="360"/>
      </w:pPr>
      <w:rPr>
        <w:rFonts w:ascii="Courier New" w:hAnsi="Courier New" w:hint="default"/>
      </w:rPr>
    </w:lvl>
    <w:lvl w:ilvl="2" w:tplc="64DE1C7E">
      <w:start w:val="1"/>
      <w:numFmt w:val="bullet"/>
      <w:lvlText w:val=""/>
      <w:lvlJc w:val="left"/>
      <w:pPr>
        <w:ind w:left="2160" w:hanging="360"/>
      </w:pPr>
      <w:rPr>
        <w:rFonts w:ascii="Wingdings" w:hAnsi="Wingdings" w:hint="default"/>
      </w:rPr>
    </w:lvl>
    <w:lvl w:ilvl="3" w:tplc="8DD0C666">
      <w:start w:val="1"/>
      <w:numFmt w:val="bullet"/>
      <w:lvlText w:val=""/>
      <w:lvlJc w:val="left"/>
      <w:pPr>
        <w:ind w:left="2880" w:hanging="360"/>
      </w:pPr>
      <w:rPr>
        <w:rFonts w:ascii="Symbol" w:hAnsi="Symbol" w:hint="default"/>
      </w:rPr>
    </w:lvl>
    <w:lvl w:ilvl="4" w:tplc="DB2E314A">
      <w:start w:val="1"/>
      <w:numFmt w:val="bullet"/>
      <w:lvlText w:val="o"/>
      <w:lvlJc w:val="left"/>
      <w:pPr>
        <w:ind w:left="3600" w:hanging="360"/>
      </w:pPr>
      <w:rPr>
        <w:rFonts w:ascii="Courier New" w:hAnsi="Courier New" w:hint="default"/>
      </w:rPr>
    </w:lvl>
    <w:lvl w:ilvl="5" w:tplc="53622690">
      <w:start w:val="1"/>
      <w:numFmt w:val="bullet"/>
      <w:lvlText w:val=""/>
      <w:lvlJc w:val="left"/>
      <w:pPr>
        <w:ind w:left="4320" w:hanging="360"/>
      </w:pPr>
      <w:rPr>
        <w:rFonts w:ascii="Wingdings" w:hAnsi="Wingdings" w:hint="default"/>
      </w:rPr>
    </w:lvl>
    <w:lvl w:ilvl="6" w:tplc="F022DC0A">
      <w:start w:val="1"/>
      <w:numFmt w:val="bullet"/>
      <w:lvlText w:val=""/>
      <w:lvlJc w:val="left"/>
      <w:pPr>
        <w:ind w:left="5040" w:hanging="360"/>
      </w:pPr>
      <w:rPr>
        <w:rFonts w:ascii="Symbol" w:hAnsi="Symbol" w:hint="default"/>
      </w:rPr>
    </w:lvl>
    <w:lvl w:ilvl="7" w:tplc="2A74EAAE">
      <w:start w:val="1"/>
      <w:numFmt w:val="bullet"/>
      <w:lvlText w:val="o"/>
      <w:lvlJc w:val="left"/>
      <w:pPr>
        <w:ind w:left="5760" w:hanging="360"/>
      </w:pPr>
      <w:rPr>
        <w:rFonts w:ascii="Courier New" w:hAnsi="Courier New" w:hint="default"/>
      </w:rPr>
    </w:lvl>
    <w:lvl w:ilvl="8" w:tplc="D7567EAA">
      <w:start w:val="1"/>
      <w:numFmt w:val="bullet"/>
      <w:lvlText w:val=""/>
      <w:lvlJc w:val="left"/>
      <w:pPr>
        <w:ind w:left="6480" w:hanging="360"/>
      </w:pPr>
      <w:rPr>
        <w:rFonts w:ascii="Wingdings" w:hAnsi="Wingdings" w:hint="default"/>
      </w:rPr>
    </w:lvl>
  </w:abstractNum>
  <w:abstractNum w:abstractNumId="10" w15:restartNumberingAfterBreak="0">
    <w:nsid w:val="3BBE94D3"/>
    <w:multiLevelType w:val="hybridMultilevel"/>
    <w:tmpl w:val="07C8BC60"/>
    <w:lvl w:ilvl="0" w:tplc="5B66C6F4">
      <w:start w:val="1"/>
      <w:numFmt w:val="bullet"/>
      <w:lvlText w:val=""/>
      <w:lvlJc w:val="left"/>
      <w:pPr>
        <w:ind w:left="720" w:hanging="360"/>
      </w:pPr>
      <w:rPr>
        <w:rFonts w:ascii="Symbol" w:hAnsi="Symbol" w:hint="default"/>
      </w:rPr>
    </w:lvl>
    <w:lvl w:ilvl="1" w:tplc="1A3E4684">
      <w:start w:val="1"/>
      <w:numFmt w:val="bullet"/>
      <w:lvlText w:val="o"/>
      <w:lvlJc w:val="left"/>
      <w:pPr>
        <w:ind w:left="1440" w:hanging="360"/>
      </w:pPr>
      <w:rPr>
        <w:rFonts w:ascii="Courier New" w:hAnsi="Courier New" w:hint="default"/>
      </w:rPr>
    </w:lvl>
    <w:lvl w:ilvl="2" w:tplc="B66C05EC">
      <w:start w:val="1"/>
      <w:numFmt w:val="bullet"/>
      <w:lvlText w:val=""/>
      <w:lvlJc w:val="left"/>
      <w:pPr>
        <w:ind w:left="2160" w:hanging="360"/>
      </w:pPr>
      <w:rPr>
        <w:rFonts w:ascii="Wingdings" w:hAnsi="Wingdings" w:hint="default"/>
      </w:rPr>
    </w:lvl>
    <w:lvl w:ilvl="3" w:tplc="68BC64F6">
      <w:start w:val="1"/>
      <w:numFmt w:val="bullet"/>
      <w:lvlText w:val=""/>
      <w:lvlJc w:val="left"/>
      <w:pPr>
        <w:ind w:left="2880" w:hanging="360"/>
      </w:pPr>
      <w:rPr>
        <w:rFonts w:ascii="Symbol" w:hAnsi="Symbol" w:hint="default"/>
      </w:rPr>
    </w:lvl>
    <w:lvl w:ilvl="4" w:tplc="AC6AE84A">
      <w:start w:val="1"/>
      <w:numFmt w:val="bullet"/>
      <w:lvlText w:val="o"/>
      <w:lvlJc w:val="left"/>
      <w:pPr>
        <w:ind w:left="3600" w:hanging="360"/>
      </w:pPr>
      <w:rPr>
        <w:rFonts w:ascii="Courier New" w:hAnsi="Courier New" w:hint="default"/>
      </w:rPr>
    </w:lvl>
    <w:lvl w:ilvl="5" w:tplc="E732128A">
      <w:start w:val="1"/>
      <w:numFmt w:val="bullet"/>
      <w:lvlText w:val=""/>
      <w:lvlJc w:val="left"/>
      <w:pPr>
        <w:ind w:left="4320" w:hanging="360"/>
      </w:pPr>
      <w:rPr>
        <w:rFonts w:ascii="Wingdings" w:hAnsi="Wingdings" w:hint="default"/>
      </w:rPr>
    </w:lvl>
    <w:lvl w:ilvl="6" w:tplc="8AB60A82">
      <w:start w:val="1"/>
      <w:numFmt w:val="bullet"/>
      <w:lvlText w:val=""/>
      <w:lvlJc w:val="left"/>
      <w:pPr>
        <w:ind w:left="5040" w:hanging="360"/>
      </w:pPr>
      <w:rPr>
        <w:rFonts w:ascii="Symbol" w:hAnsi="Symbol" w:hint="default"/>
      </w:rPr>
    </w:lvl>
    <w:lvl w:ilvl="7" w:tplc="9A3422BC">
      <w:start w:val="1"/>
      <w:numFmt w:val="bullet"/>
      <w:lvlText w:val="o"/>
      <w:lvlJc w:val="left"/>
      <w:pPr>
        <w:ind w:left="5760" w:hanging="360"/>
      </w:pPr>
      <w:rPr>
        <w:rFonts w:ascii="Courier New" w:hAnsi="Courier New" w:hint="default"/>
      </w:rPr>
    </w:lvl>
    <w:lvl w:ilvl="8" w:tplc="0DAA9710">
      <w:start w:val="1"/>
      <w:numFmt w:val="bullet"/>
      <w:lvlText w:val=""/>
      <w:lvlJc w:val="left"/>
      <w:pPr>
        <w:ind w:left="6480" w:hanging="360"/>
      </w:pPr>
      <w:rPr>
        <w:rFonts w:ascii="Wingdings" w:hAnsi="Wingdings" w:hint="default"/>
      </w:rPr>
    </w:lvl>
  </w:abstractNum>
  <w:abstractNum w:abstractNumId="11" w15:restartNumberingAfterBreak="0">
    <w:nsid w:val="3C43CEB6"/>
    <w:multiLevelType w:val="hybridMultilevel"/>
    <w:tmpl w:val="A6580D7E"/>
    <w:lvl w:ilvl="0" w:tplc="FE001406">
      <w:start w:val="1"/>
      <w:numFmt w:val="bullet"/>
      <w:lvlText w:val=""/>
      <w:lvlJc w:val="left"/>
      <w:pPr>
        <w:ind w:left="720" w:hanging="360"/>
      </w:pPr>
      <w:rPr>
        <w:rFonts w:ascii="Symbol" w:hAnsi="Symbol" w:hint="default"/>
      </w:rPr>
    </w:lvl>
    <w:lvl w:ilvl="1" w:tplc="67AC96E4">
      <w:start w:val="1"/>
      <w:numFmt w:val="bullet"/>
      <w:lvlText w:val="o"/>
      <w:lvlJc w:val="left"/>
      <w:pPr>
        <w:ind w:left="1440" w:hanging="360"/>
      </w:pPr>
      <w:rPr>
        <w:rFonts w:ascii="Courier New" w:hAnsi="Courier New" w:hint="default"/>
      </w:rPr>
    </w:lvl>
    <w:lvl w:ilvl="2" w:tplc="1902E6D0">
      <w:start w:val="1"/>
      <w:numFmt w:val="bullet"/>
      <w:lvlText w:val=""/>
      <w:lvlJc w:val="left"/>
      <w:pPr>
        <w:ind w:left="2160" w:hanging="360"/>
      </w:pPr>
      <w:rPr>
        <w:rFonts w:ascii="Wingdings" w:hAnsi="Wingdings" w:hint="default"/>
      </w:rPr>
    </w:lvl>
    <w:lvl w:ilvl="3" w:tplc="6590A388">
      <w:start w:val="1"/>
      <w:numFmt w:val="bullet"/>
      <w:lvlText w:val=""/>
      <w:lvlJc w:val="left"/>
      <w:pPr>
        <w:ind w:left="2880" w:hanging="360"/>
      </w:pPr>
      <w:rPr>
        <w:rFonts w:ascii="Symbol" w:hAnsi="Symbol" w:hint="default"/>
      </w:rPr>
    </w:lvl>
    <w:lvl w:ilvl="4" w:tplc="2BBE76BE">
      <w:start w:val="1"/>
      <w:numFmt w:val="bullet"/>
      <w:lvlText w:val="o"/>
      <w:lvlJc w:val="left"/>
      <w:pPr>
        <w:ind w:left="3600" w:hanging="360"/>
      </w:pPr>
      <w:rPr>
        <w:rFonts w:ascii="Courier New" w:hAnsi="Courier New" w:hint="default"/>
      </w:rPr>
    </w:lvl>
    <w:lvl w:ilvl="5" w:tplc="F08A94DE">
      <w:start w:val="1"/>
      <w:numFmt w:val="bullet"/>
      <w:lvlText w:val=""/>
      <w:lvlJc w:val="left"/>
      <w:pPr>
        <w:ind w:left="4320" w:hanging="360"/>
      </w:pPr>
      <w:rPr>
        <w:rFonts w:ascii="Wingdings" w:hAnsi="Wingdings" w:hint="default"/>
      </w:rPr>
    </w:lvl>
    <w:lvl w:ilvl="6" w:tplc="7C6834F4">
      <w:start w:val="1"/>
      <w:numFmt w:val="bullet"/>
      <w:lvlText w:val=""/>
      <w:lvlJc w:val="left"/>
      <w:pPr>
        <w:ind w:left="5040" w:hanging="360"/>
      </w:pPr>
      <w:rPr>
        <w:rFonts w:ascii="Symbol" w:hAnsi="Symbol" w:hint="default"/>
      </w:rPr>
    </w:lvl>
    <w:lvl w:ilvl="7" w:tplc="F4B2103C">
      <w:start w:val="1"/>
      <w:numFmt w:val="bullet"/>
      <w:lvlText w:val="o"/>
      <w:lvlJc w:val="left"/>
      <w:pPr>
        <w:ind w:left="5760" w:hanging="360"/>
      </w:pPr>
      <w:rPr>
        <w:rFonts w:ascii="Courier New" w:hAnsi="Courier New" w:hint="default"/>
      </w:rPr>
    </w:lvl>
    <w:lvl w:ilvl="8" w:tplc="50843FF8">
      <w:start w:val="1"/>
      <w:numFmt w:val="bullet"/>
      <w:lvlText w:val=""/>
      <w:lvlJc w:val="left"/>
      <w:pPr>
        <w:ind w:left="6480" w:hanging="360"/>
      </w:pPr>
      <w:rPr>
        <w:rFonts w:ascii="Wingdings" w:hAnsi="Wingdings" w:hint="default"/>
      </w:rPr>
    </w:lvl>
  </w:abstractNum>
  <w:abstractNum w:abstractNumId="12" w15:restartNumberingAfterBreak="0">
    <w:nsid w:val="49BE2AF9"/>
    <w:multiLevelType w:val="hybridMultilevel"/>
    <w:tmpl w:val="36E8EB36"/>
    <w:lvl w:ilvl="0" w:tplc="333A9E78">
      <w:start w:val="1"/>
      <w:numFmt w:val="bullet"/>
      <w:lvlText w:val=""/>
      <w:lvlJc w:val="left"/>
      <w:pPr>
        <w:ind w:left="720" w:hanging="360"/>
      </w:pPr>
      <w:rPr>
        <w:rFonts w:ascii="Symbol" w:hAnsi="Symbol" w:hint="default"/>
      </w:rPr>
    </w:lvl>
    <w:lvl w:ilvl="1" w:tplc="E49CB9C0">
      <w:start w:val="1"/>
      <w:numFmt w:val="bullet"/>
      <w:lvlText w:val="o"/>
      <w:lvlJc w:val="left"/>
      <w:pPr>
        <w:ind w:left="1440" w:hanging="360"/>
      </w:pPr>
      <w:rPr>
        <w:rFonts w:ascii="Courier New" w:hAnsi="Courier New" w:hint="default"/>
      </w:rPr>
    </w:lvl>
    <w:lvl w:ilvl="2" w:tplc="939A152A">
      <w:start w:val="1"/>
      <w:numFmt w:val="bullet"/>
      <w:lvlText w:val=""/>
      <w:lvlJc w:val="left"/>
      <w:pPr>
        <w:ind w:left="2160" w:hanging="360"/>
      </w:pPr>
      <w:rPr>
        <w:rFonts w:ascii="Wingdings" w:hAnsi="Wingdings" w:hint="default"/>
      </w:rPr>
    </w:lvl>
    <w:lvl w:ilvl="3" w:tplc="37D4260E">
      <w:start w:val="1"/>
      <w:numFmt w:val="bullet"/>
      <w:lvlText w:val=""/>
      <w:lvlJc w:val="left"/>
      <w:pPr>
        <w:ind w:left="2880" w:hanging="360"/>
      </w:pPr>
      <w:rPr>
        <w:rFonts w:ascii="Symbol" w:hAnsi="Symbol" w:hint="default"/>
      </w:rPr>
    </w:lvl>
    <w:lvl w:ilvl="4" w:tplc="56AC5FFA">
      <w:start w:val="1"/>
      <w:numFmt w:val="bullet"/>
      <w:lvlText w:val="o"/>
      <w:lvlJc w:val="left"/>
      <w:pPr>
        <w:ind w:left="3600" w:hanging="360"/>
      </w:pPr>
      <w:rPr>
        <w:rFonts w:ascii="Courier New" w:hAnsi="Courier New" w:hint="default"/>
      </w:rPr>
    </w:lvl>
    <w:lvl w:ilvl="5" w:tplc="74D224CE">
      <w:start w:val="1"/>
      <w:numFmt w:val="bullet"/>
      <w:lvlText w:val=""/>
      <w:lvlJc w:val="left"/>
      <w:pPr>
        <w:ind w:left="4320" w:hanging="360"/>
      </w:pPr>
      <w:rPr>
        <w:rFonts w:ascii="Wingdings" w:hAnsi="Wingdings" w:hint="default"/>
      </w:rPr>
    </w:lvl>
    <w:lvl w:ilvl="6" w:tplc="724AF55C">
      <w:start w:val="1"/>
      <w:numFmt w:val="bullet"/>
      <w:lvlText w:val=""/>
      <w:lvlJc w:val="left"/>
      <w:pPr>
        <w:ind w:left="5040" w:hanging="360"/>
      </w:pPr>
      <w:rPr>
        <w:rFonts w:ascii="Symbol" w:hAnsi="Symbol" w:hint="default"/>
      </w:rPr>
    </w:lvl>
    <w:lvl w:ilvl="7" w:tplc="674A0ACC">
      <w:start w:val="1"/>
      <w:numFmt w:val="bullet"/>
      <w:lvlText w:val="o"/>
      <w:lvlJc w:val="left"/>
      <w:pPr>
        <w:ind w:left="5760" w:hanging="360"/>
      </w:pPr>
      <w:rPr>
        <w:rFonts w:ascii="Courier New" w:hAnsi="Courier New" w:hint="default"/>
      </w:rPr>
    </w:lvl>
    <w:lvl w:ilvl="8" w:tplc="7DFCCB90">
      <w:start w:val="1"/>
      <w:numFmt w:val="bullet"/>
      <w:lvlText w:val=""/>
      <w:lvlJc w:val="left"/>
      <w:pPr>
        <w:ind w:left="6480" w:hanging="360"/>
      </w:pPr>
      <w:rPr>
        <w:rFonts w:ascii="Wingdings" w:hAnsi="Wingdings" w:hint="default"/>
      </w:rPr>
    </w:lvl>
  </w:abstractNum>
  <w:abstractNum w:abstractNumId="13" w15:restartNumberingAfterBreak="0">
    <w:nsid w:val="4BA85BC1"/>
    <w:multiLevelType w:val="hybridMultilevel"/>
    <w:tmpl w:val="C95C5C74"/>
    <w:lvl w:ilvl="0" w:tplc="616E10C2">
      <w:start w:val="1"/>
      <w:numFmt w:val="bullet"/>
      <w:lvlText w:val="-"/>
      <w:lvlJc w:val="left"/>
      <w:pPr>
        <w:ind w:left="720" w:hanging="360"/>
      </w:pPr>
      <w:rPr>
        <w:rFonts w:ascii="Calibri" w:hAnsi="Calibri" w:hint="default"/>
      </w:rPr>
    </w:lvl>
    <w:lvl w:ilvl="1" w:tplc="568A5BDC">
      <w:start w:val="1"/>
      <w:numFmt w:val="bullet"/>
      <w:lvlText w:val="o"/>
      <w:lvlJc w:val="left"/>
      <w:pPr>
        <w:ind w:left="1440" w:hanging="360"/>
      </w:pPr>
      <w:rPr>
        <w:rFonts w:ascii="Courier New" w:hAnsi="Courier New" w:hint="default"/>
      </w:rPr>
    </w:lvl>
    <w:lvl w:ilvl="2" w:tplc="7C22941E">
      <w:start w:val="1"/>
      <w:numFmt w:val="bullet"/>
      <w:lvlText w:val=""/>
      <w:lvlJc w:val="left"/>
      <w:pPr>
        <w:ind w:left="2160" w:hanging="360"/>
      </w:pPr>
      <w:rPr>
        <w:rFonts w:ascii="Wingdings" w:hAnsi="Wingdings" w:hint="default"/>
      </w:rPr>
    </w:lvl>
    <w:lvl w:ilvl="3" w:tplc="BA3E51D0">
      <w:start w:val="1"/>
      <w:numFmt w:val="bullet"/>
      <w:lvlText w:val=""/>
      <w:lvlJc w:val="left"/>
      <w:pPr>
        <w:ind w:left="2880" w:hanging="360"/>
      </w:pPr>
      <w:rPr>
        <w:rFonts w:ascii="Symbol" w:hAnsi="Symbol" w:hint="default"/>
      </w:rPr>
    </w:lvl>
    <w:lvl w:ilvl="4" w:tplc="30D248F0">
      <w:start w:val="1"/>
      <w:numFmt w:val="bullet"/>
      <w:lvlText w:val="o"/>
      <w:lvlJc w:val="left"/>
      <w:pPr>
        <w:ind w:left="3600" w:hanging="360"/>
      </w:pPr>
      <w:rPr>
        <w:rFonts w:ascii="Courier New" w:hAnsi="Courier New" w:hint="default"/>
      </w:rPr>
    </w:lvl>
    <w:lvl w:ilvl="5" w:tplc="98742334">
      <w:start w:val="1"/>
      <w:numFmt w:val="bullet"/>
      <w:lvlText w:val=""/>
      <w:lvlJc w:val="left"/>
      <w:pPr>
        <w:ind w:left="4320" w:hanging="360"/>
      </w:pPr>
      <w:rPr>
        <w:rFonts w:ascii="Wingdings" w:hAnsi="Wingdings" w:hint="default"/>
      </w:rPr>
    </w:lvl>
    <w:lvl w:ilvl="6" w:tplc="F0BE5194">
      <w:start w:val="1"/>
      <w:numFmt w:val="bullet"/>
      <w:lvlText w:val=""/>
      <w:lvlJc w:val="left"/>
      <w:pPr>
        <w:ind w:left="5040" w:hanging="360"/>
      </w:pPr>
      <w:rPr>
        <w:rFonts w:ascii="Symbol" w:hAnsi="Symbol" w:hint="default"/>
      </w:rPr>
    </w:lvl>
    <w:lvl w:ilvl="7" w:tplc="F9C45F96">
      <w:start w:val="1"/>
      <w:numFmt w:val="bullet"/>
      <w:lvlText w:val="o"/>
      <w:lvlJc w:val="left"/>
      <w:pPr>
        <w:ind w:left="5760" w:hanging="360"/>
      </w:pPr>
      <w:rPr>
        <w:rFonts w:ascii="Courier New" w:hAnsi="Courier New" w:hint="default"/>
      </w:rPr>
    </w:lvl>
    <w:lvl w:ilvl="8" w:tplc="757C75A0">
      <w:start w:val="1"/>
      <w:numFmt w:val="bullet"/>
      <w:lvlText w:val=""/>
      <w:lvlJc w:val="left"/>
      <w:pPr>
        <w:ind w:left="6480" w:hanging="360"/>
      </w:pPr>
      <w:rPr>
        <w:rFonts w:ascii="Wingdings" w:hAnsi="Wingdings" w:hint="default"/>
      </w:rPr>
    </w:lvl>
  </w:abstractNum>
  <w:abstractNum w:abstractNumId="14" w15:restartNumberingAfterBreak="0">
    <w:nsid w:val="4CFFD914"/>
    <w:multiLevelType w:val="hybridMultilevel"/>
    <w:tmpl w:val="A1C81A56"/>
    <w:lvl w:ilvl="0" w:tplc="DFB013FE">
      <w:start w:val="1"/>
      <w:numFmt w:val="bullet"/>
      <w:lvlText w:val=""/>
      <w:lvlJc w:val="left"/>
      <w:pPr>
        <w:ind w:left="720" w:hanging="360"/>
      </w:pPr>
      <w:rPr>
        <w:rFonts w:ascii="Symbol" w:hAnsi="Symbol" w:hint="default"/>
      </w:rPr>
    </w:lvl>
    <w:lvl w:ilvl="1" w:tplc="6706D234">
      <w:start w:val="1"/>
      <w:numFmt w:val="bullet"/>
      <w:lvlText w:val="o"/>
      <w:lvlJc w:val="left"/>
      <w:pPr>
        <w:ind w:left="1440" w:hanging="360"/>
      </w:pPr>
      <w:rPr>
        <w:rFonts w:ascii="Courier New" w:hAnsi="Courier New" w:hint="default"/>
      </w:rPr>
    </w:lvl>
    <w:lvl w:ilvl="2" w:tplc="AF54BA92">
      <w:start w:val="1"/>
      <w:numFmt w:val="bullet"/>
      <w:lvlText w:val=""/>
      <w:lvlJc w:val="left"/>
      <w:pPr>
        <w:ind w:left="2160" w:hanging="360"/>
      </w:pPr>
      <w:rPr>
        <w:rFonts w:ascii="Wingdings" w:hAnsi="Wingdings" w:hint="default"/>
      </w:rPr>
    </w:lvl>
    <w:lvl w:ilvl="3" w:tplc="EB081246">
      <w:start w:val="1"/>
      <w:numFmt w:val="bullet"/>
      <w:lvlText w:val=""/>
      <w:lvlJc w:val="left"/>
      <w:pPr>
        <w:ind w:left="2880" w:hanging="360"/>
      </w:pPr>
      <w:rPr>
        <w:rFonts w:ascii="Symbol" w:hAnsi="Symbol" w:hint="default"/>
      </w:rPr>
    </w:lvl>
    <w:lvl w:ilvl="4" w:tplc="8264D620">
      <w:start w:val="1"/>
      <w:numFmt w:val="bullet"/>
      <w:lvlText w:val="o"/>
      <w:lvlJc w:val="left"/>
      <w:pPr>
        <w:ind w:left="3600" w:hanging="360"/>
      </w:pPr>
      <w:rPr>
        <w:rFonts w:ascii="Courier New" w:hAnsi="Courier New" w:hint="default"/>
      </w:rPr>
    </w:lvl>
    <w:lvl w:ilvl="5" w:tplc="4AC4A6D2">
      <w:start w:val="1"/>
      <w:numFmt w:val="bullet"/>
      <w:lvlText w:val=""/>
      <w:lvlJc w:val="left"/>
      <w:pPr>
        <w:ind w:left="4320" w:hanging="360"/>
      </w:pPr>
      <w:rPr>
        <w:rFonts w:ascii="Wingdings" w:hAnsi="Wingdings" w:hint="default"/>
      </w:rPr>
    </w:lvl>
    <w:lvl w:ilvl="6" w:tplc="5CB61D58">
      <w:start w:val="1"/>
      <w:numFmt w:val="bullet"/>
      <w:lvlText w:val=""/>
      <w:lvlJc w:val="left"/>
      <w:pPr>
        <w:ind w:left="5040" w:hanging="360"/>
      </w:pPr>
      <w:rPr>
        <w:rFonts w:ascii="Symbol" w:hAnsi="Symbol" w:hint="default"/>
      </w:rPr>
    </w:lvl>
    <w:lvl w:ilvl="7" w:tplc="3B849D00">
      <w:start w:val="1"/>
      <w:numFmt w:val="bullet"/>
      <w:lvlText w:val="o"/>
      <w:lvlJc w:val="left"/>
      <w:pPr>
        <w:ind w:left="5760" w:hanging="360"/>
      </w:pPr>
      <w:rPr>
        <w:rFonts w:ascii="Courier New" w:hAnsi="Courier New" w:hint="default"/>
      </w:rPr>
    </w:lvl>
    <w:lvl w:ilvl="8" w:tplc="7C182BF2">
      <w:start w:val="1"/>
      <w:numFmt w:val="bullet"/>
      <w:lvlText w:val=""/>
      <w:lvlJc w:val="left"/>
      <w:pPr>
        <w:ind w:left="6480" w:hanging="360"/>
      </w:pPr>
      <w:rPr>
        <w:rFonts w:ascii="Wingdings" w:hAnsi="Wingdings" w:hint="default"/>
      </w:rPr>
    </w:lvl>
  </w:abstractNum>
  <w:abstractNum w:abstractNumId="15" w15:restartNumberingAfterBreak="0">
    <w:nsid w:val="4F455F9F"/>
    <w:multiLevelType w:val="hybridMultilevel"/>
    <w:tmpl w:val="FF3AEC3A"/>
    <w:lvl w:ilvl="0" w:tplc="F7309610">
      <w:start w:val="1"/>
      <w:numFmt w:val="bullet"/>
      <w:lvlText w:val=""/>
      <w:lvlJc w:val="left"/>
      <w:pPr>
        <w:ind w:left="720" w:hanging="360"/>
      </w:pPr>
      <w:rPr>
        <w:rFonts w:ascii="Symbol" w:hAnsi="Symbol" w:hint="default"/>
      </w:rPr>
    </w:lvl>
    <w:lvl w:ilvl="1" w:tplc="5FC8D802">
      <w:start w:val="1"/>
      <w:numFmt w:val="bullet"/>
      <w:lvlText w:val="o"/>
      <w:lvlJc w:val="left"/>
      <w:pPr>
        <w:ind w:left="1440" w:hanging="360"/>
      </w:pPr>
      <w:rPr>
        <w:rFonts w:ascii="Courier New" w:hAnsi="Courier New" w:hint="default"/>
      </w:rPr>
    </w:lvl>
    <w:lvl w:ilvl="2" w:tplc="683E7314">
      <w:start w:val="1"/>
      <w:numFmt w:val="bullet"/>
      <w:lvlText w:val=""/>
      <w:lvlJc w:val="left"/>
      <w:pPr>
        <w:ind w:left="2160" w:hanging="360"/>
      </w:pPr>
      <w:rPr>
        <w:rFonts w:ascii="Wingdings" w:hAnsi="Wingdings" w:hint="default"/>
      </w:rPr>
    </w:lvl>
    <w:lvl w:ilvl="3" w:tplc="5044D052">
      <w:start w:val="1"/>
      <w:numFmt w:val="bullet"/>
      <w:lvlText w:val=""/>
      <w:lvlJc w:val="left"/>
      <w:pPr>
        <w:ind w:left="2880" w:hanging="360"/>
      </w:pPr>
      <w:rPr>
        <w:rFonts w:ascii="Symbol" w:hAnsi="Symbol" w:hint="default"/>
      </w:rPr>
    </w:lvl>
    <w:lvl w:ilvl="4" w:tplc="7094727C">
      <w:start w:val="1"/>
      <w:numFmt w:val="bullet"/>
      <w:lvlText w:val="o"/>
      <w:lvlJc w:val="left"/>
      <w:pPr>
        <w:ind w:left="3600" w:hanging="360"/>
      </w:pPr>
      <w:rPr>
        <w:rFonts w:ascii="Courier New" w:hAnsi="Courier New" w:hint="default"/>
      </w:rPr>
    </w:lvl>
    <w:lvl w:ilvl="5" w:tplc="A3B62DB0">
      <w:start w:val="1"/>
      <w:numFmt w:val="bullet"/>
      <w:lvlText w:val=""/>
      <w:lvlJc w:val="left"/>
      <w:pPr>
        <w:ind w:left="4320" w:hanging="360"/>
      </w:pPr>
      <w:rPr>
        <w:rFonts w:ascii="Wingdings" w:hAnsi="Wingdings" w:hint="default"/>
      </w:rPr>
    </w:lvl>
    <w:lvl w:ilvl="6" w:tplc="FE28DFE8">
      <w:start w:val="1"/>
      <w:numFmt w:val="bullet"/>
      <w:lvlText w:val=""/>
      <w:lvlJc w:val="left"/>
      <w:pPr>
        <w:ind w:left="5040" w:hanging="360"/>
      </w:pPr>
      <w:rPr>
        <w:rFonts w:ascii="Symbol" w:hAnsi="Symbol" w:hint="default"/>
      </w:rPr>
    </w:lvl>
    <w:lvl w:ilvl="7" w:tplc="431849B2">
      <w:start w:val="1"/>
      <w:numFmt w:val="bullet"/>
      <w:lvlText w:val="o"/>
      <w:lvlJc w:val="left"/>
      <w:pPr>
        <w:ind w:left="5760" w:hanging="360"/>
      </w:pPr>
      <w:rPr>
        <w:rFonts w:ascii="Courier New" w:hAnsi="Courier New" w:hint="default"/>
      </w:rPr>
    </w:lvl>
    <w:lvl w:ilvl="8" w:tplc="A14A1A68">
      <w:start w:val="1"/>
      <w:numFmt w:val="bullet"/>
      <w:lvlText w:val=""/>
      <w:lvlJc w:val="left"/>
      <w:pPr>
        <w:ind w:left="6480" w:hanging="360"/>
      </w:pPr>
      <w:rPr>
        <w:rFonts w:ascii="Wingdings" w:hAnsi="Wingdings" w:hint="default"/>
      </w:rPr>
    </w:lvl>
  </w:abstractNum>
  <w:abstractNum w:abstractNumId="16" w15:restartNumberingAfterBreak="0">
    <w:nsid w:val="4FA63B57"/>
    <w:multiLevelType w:val="hybridMultilevel"/>
    <w:tmpl w:val="36C6B790"/>
    <w:lvl w:ilvl="0" w:tplc="A1A0E9BC">
      <w:start w:val="1"/>
      <w:numFmt w:val="bullet"/>
      <w:lvlText w:val=""/>
      <w:lvlJc w:val="left"/>
      <w:pPr>
        <w:ind w:left="720" w:hanging="360"/>
      </w:pPr>
      <w:rPr>
        <w:rFonts w:ascii="Symbol" w:hAnsi="Symbol" w:hint="default"/>
      </w:rPr>
    </w:lvl>
    <w:lvl w:ilvl="1" w:tplc="5A2A967E">
      <w:start w:val="1"/>
      <w:numFmt w:val="bullet"/>
      <w:lvlText w:val="o"/>
      <w:lvlJc w:val="left"/>
      <w:pPr>
        <w:ind w:left="1440" w:hanging="360"/>
      </w:pPr>
      <w:rPr>
        <w:rFonts w:ascii="Courier New" w:hAnsi="Courier New" w:hint="default"/>
      </w:rPr>
    </w:lvl>
    <w:lvl w:ilvl="2" w:tplc="CAB4F2E6">
      <w:start w:val="1"/>
      <w:numFmt w:val="bullet"/>
      <w:lvlText w:val=""/>
      <w:lvlJc w:val="left"/>
      <w:pPr>
        <w:ind w:left="2160" w:hanging="360"/>
      </w:pPr>
      <w:rPr>
        <w:rFonts w:ascii="Wingdings" w:hAnsi="Wingdings" w:hint="default"/>
      </w:rPr>
    </w:lvl>
    <w:lvl w:ilvl="3" w:tplc="26D4EA4A">
      <w:start w:val="1"/>
      <w:numFmt w:val="bullet"/>
      <w:lvlText w:val=""/>
      <w:lvlJc w:val="left"/>
      <w:pPr>
        <w:ind w:left="2880" w:hanging="360"/>
      </w:pPr>
      <w:rPr>
        <w:rFonts w:ascii="Symbol" w:hAnsi="Symbol" w:hint="default"/>
      </w:rPr>
    </w:lvl>
    <w:lvl w:ilvl="4" w:tplc="CDAAAA46">
      <w:start w:val="1"/>
      <w:numFmt w:val="bullet"/>
      <w:lvlText w:val="o"/>
      <w:lvlJc w:val="left"/>
      <w:pPr>
        <w:ind w:left="3600" w:hanging="360"/>
      </w:pPr>
      <w:rPr>
        <w:rFonts w:ascii="Courier New" w:hAnsi="Courier New" w:hint="default"/>
      </w:rPr>
    </w:lvl>
    <w:lvl w:ilvl="5" w:tplc="B3E8558E">
      <w:start w:val="1"/>
      <w:numFmt w:val="bullet"/>
      <w:lvlText w:val=""/>
      <w:lvlJc w:val="left"/>
      <w:pPr>
        <w:ind w:left="4320" w:hanging="360"/>
      </w:pPr>
      <w:rPr>
        <w:rFonts w:ascii="Wingdings" w:hAnsi="Wingdings" w:hint="default"/>
      </w:rPr>
    </w:lvl>
    <w:lvl w:ilvl="6" w:tplc="AB3A410C">
      <w:start w:val="1"/>
      <w:numFmt w:val="bullet"/>
      <w:lvlText w:val=""/>
      <w:lvlJc w:val="left"/>
      <w:pPr>
        <w:ind w:left="5040" w:hanging="360"/>
      </w:pPr>
      <w:rPr>
        <w:rFonts w:ascii="Symbol" w:hAnsi="Symbol" w:hint="default"/>
      </w:rPr>
    </w:lvl>
    <w:lvl w:ilvl="7" w:tplc="F2DEBBE2">
      <w:start w:val="1"/>
      <w:numFmt w:val="bullet"/>
      <w:lvlText w:val="o"/>
      <w:lvlJc w:val="left"/>
      <w:pPr>
        <w:ind w:left="5760" w:hanging="360"/>
      </w:pPr>
      <w:rPr>
        <w:rFonts w:ascii="Courier New" w:hAnsi="Courier New" w:hint="default"/>
      </w:rPr>
    </w:lvl>
    <w:lvl w:ilvl="8" w:tplc="53E289A2">
      <w:start w:val="1"/>
      <w:numFmt w:val="bullet"/>
      <w:lvlText w:val=""/>
      <w:lvlJc w:val="left"/>
      <w:pPr>
        <w:ind w:left="6480" w:hanging="360"/>
      </w:pPr>
      <w:rPr>
        <w:rFonts w:ascii="Wingdings" w:hAnsi="Wingdings" w:hint="default"/>
      </w:rPr>
    </w:lvl>
  </w:abstractNum>
  <w:abstractNum w:abstractNumId="17" w15:restartNumberingAfterBreak="0">
    <w:nsid w:val="53ECE0F4"/>
    <w:multiLevelType w:val="hybridMultilevel"/>
    <w:tmpl w:val="C5004408"/>
    <w:lvl w:ilvl="0" w:tplc="7C8C68E2">
      <w:start w:val="1"/>
      <w:numFmt w:val="bullet"/>
      <w:lvlText w:val=""/>
      <w:lvlJc w:val="left"/>
      <w:pPr>
        <w:ind w:left="720" w:hanging="360"/>
      </w:pPr>
      <w:rPr>
        <w:rFonts w:ascii="Symbol" w:hAnsi="Symbol" w:hint="default"/>
      </w:rPr>
    </w:lvl>
    <w:lvl w:ilvl="1" w:tplc="06A2C6C6">
      <w:start w:val="1"/>
      <w:numFmt w:val="bullet"/>
      <w:lvlText w:val="o"/>
      <w:lvlJc w:val="left"/>
      <w:pPr>
        <w:ind w:left="1440" w:hanging="360"/>
      </w:pPr>
      <w:rPr>
        <w:rFonts w:ascii="Courier New" w:hAnsi="Courier New" w:hint="default"/>
      </w:rPr>
    </w:lvl>
    <w:lvl w:ilvl="2" w:tplc="1B5280BE">
      <w:start w:val="1"/>
      <w:numFmt w:val="bullet"/>
      <w:lvlText w:val=""/>
      <w:lvlJc w:val="left"/>
      <w:pPr>
        <w:ind w:left="2160" w:hanging="360"/>
      </w:pPr>
      <w:rPr>
        <w:rFonts w:ascii="Wingdings" w:hAnsi="Wingdings" w:hint="default"/>
      </w:rPr>
    </w:lvl>
    <w:lvl w:ilvl="3" w:tplc="6BAE78D2">
      <w:start w:val="1"/>
      <w:numFmt w:val="bullet"/>
      <w:lvlText w:val=""/>
      <w:lvlJc w:val="left"/>
      <w:pPr>
        <w:ind w:left="2880" w:hanging="360"/>
      </w:pPr>
      <w:rPr>
        <w:rFonts w:ascii="Symbol" w:hAnsi="Symbol" w:hint="default"/>
      </w:rPr>
    </w:lvl>
    <w:lvl w:ilvl="4" w:tplc="9BB2A002">
      <w:start w:val="1"/>
      <w:numFmt w:val="bullet"/>
      <w:lvlText w:val="o"/>
      <w:lvlJc w:val="left"/>
      <w:pPr>
        <w:ind w:left="3600" w:hanging="360"/>
      </w:pPr>
      <w:rPr>
        <w:rFonts w:ascii="Courier New" w:hAnsi="Courier New" w:hint="default"/>
      </w:rPr>
    </w:lvl>
    <w:lvl w:ilvl="5" w:tplc="01F46344">
      <w:start w:val="1"/>
      <w:numFmt w:val="bullet"/>
      <w:lvlText w:val=""/>
      <w:lvlJc w:val="left"/>
      <w:pPr>
        <w:ind w:left="4320" w:hanging="360"/>
      </w:pPr>
      <w:rPr>
        <w:rFonts w:ascii="Wingdings" w:hAnsi="Wingdings" w:hint="default"/>
      </w:rPr>
    </w:lvl>
    <w:lvl w:ilvl="6" w:tplc="81762AE6">
      <w:start w:val="1"/>
      <w:numFmt w:val="bullet"/>
      <w:lvlText w:val=""/>
      <w:lvlJc w:val="left"/>
      <w:pPr>
        <w:ind w:left="5040" w:hanging="360"/>
      </w:pPr>
      <w:rPr>
        <w:rFonts w:ascii="Symbol" w:hAnsi="Symbol" w:hint="default"/>
      </w:rPr>
    </w:lvl>
    <w:lvl w:ilvl="7" w:tplc="1E0C0830">
      <w:start w:val="1"/>
      <w:numFmt w:val="bullet"/>
      <w:lvlText w:val="o"/>
      <w:lvlJc w:val="left"/>
      <w:pPr>
        <w:ind w:left="5760" w:hanging="360"/>
      </w:pPr>
      <w:rPr>
        <w:rFonts w:ascii="Courier New" w:hAnsi="Courier New" w:hint="default"/>
      </w:rPr>
    </w:lvl>
    <w:lvl w:ilvl="8" w:tplc="5472F4C0">
      <w:start w:val="1"/>
      <w:numFmt w:val="bullet"/>
      <w:lvlText w:val=""/>
      <w:lvlJc w:val="left"/>
      <w:pPr>
        <w:ind w:left="6480" w:hanging="360"/>
      </w:pPr>
      <w:rPr>
        <w:rFonts w:ascii="Wingdings" w:hAnsi="Wingdings" w:hint="default"/>
      </w:rPr>
    </w:lvl>
  </w:abstractNum>
  <w:abstractNum w:abstractNumId="18" w15:restartNumberingAfterBreak="0">
    <w:nsid w:val="56635F4D"/>
    <w:multiLevelType w:val="hybridMultilevel"/>
    <w:tmpl w:val="0B982B2A"/>
    <w:lvl w:ilvl="0" w:tplc="4E8CC0F2">
      <w:start w:val="1"/>
      <w:numFmt w:val="bullet"/>
      <w:lvlText w:val=""/>
      <w:lvlJc w:val="left"/>
      <w:pPr>
        <w:ind w:left="720" w:hanging="360"/>
      </w:pPr>
      <w:rPr>
        <w:rFonts w:ascii="Symbol" w:hAnsi="Symbol" w:hint="default"/>
      </w:rPr>
    </w:lvl>
    <w:lvl w:ilvl="1" w:tplc="8E54CC66">
      <w:start w:val="1"/>
      <w:numFmt w:val="bullet"/>
      <w:lvlText w:val="o"/>
      <w:lvlJc w:val="left"/>
      <w:pPr>
        <w:ind w:left="1440" w:hanging="360"/>
      </w:pPr>
      <w:rPr>
        <w:rFonts w:ascii="Courier New" w:hAnsi="Courier New" w:hint="default"/>
      </w:rPr>
    </w:lvl>
    <w:lvl w:ilvl="2" w:tplc="E17AC5D6">
      <w:start w:val="1"/>
      <w:numFmt w:val="bullet"/>
      <w:lvlText w:val=""/>
      <w:lvlJc w:val="left"/>
      <w:pPr>
        <w:ind w:left="2160" w:hanging="360"/>
      </w:pPr>
      <w:rPr>
        <w:rFonts w:ascii="Wingdings" w:hAnsi="Wingdings" w:hint="default"/>
      </w:rPr>
    </w:lvl>
    <w:lvl w:ilvl="3" w:tplc="342846A8">
      <w:start w:val="1"/>
      <w:numFmt w:val="bullet"/>
      <w:lvlText w:val=""/>
      <w:lvlJc w:val="left"/>
      <w:pPr>
        <w:ind w:left="2880" w:hanging="360"/>
      </w:pPr>
      <w:rPr>
        <w:rFonts w:ascii="Symbol" w:hAnsi="Symbol" w:hint="default"/>
      </w:rPr>
    </w:lvl>
    <w:lvl w:ilvl="4" w:tplc="28EAEFB0">
      <w:start w:val="1"/>
      <w:numFmt w:val="bullet"/>
      <w:lvlText w:val="o"/>
      <w:lvlJc w:val="left"/>
      <w:pPr>
        <w:ind w:left="3600" w:hanging="360"/>
      </w:pPr>
      <w:rPr>
        <w:rFonts w:ascii="Courier New" w:hAnsi="Courier New" w:hint="default"/>
      </w:rPr>
    </w:lvl>
    <w:lvl w:ilvl="5" w:tplc="D0560A48">
      <w:start w:val="1"/>
      <w:numFmt w:val="bullet"/>
      <w:lvlText w:val=""/>
      <w:lvlJc w:val="left"/>
      <w:pPr>
        <w:ind w:left="4320" w:hanging="360"/>
      </w:pPr>
      <w:rPr>
        <w:rFonts w:ascii="Wingdings" w:hAnsi="Wingdings" w:hint="default"/>
      </w:rPr>
    </w:lvl>
    <w:lvl w:ilvl="6" w:tplc="E1587324">
      <w:start w:val="1"/>
      <w:numFmt w:val="bullet"/>
      <w:lvlText w:val=""/>
      <w:lvlJc w:val="left"/>
      <w:pPr>
        <w:ind w:left="5040" w:hanging="360"/>
      </w:pPr>
      <w:rPr>
        <w:rFonts w:ascii="Symbol" w:hAnsi="Symbol" w:hint="default"/>
      </w:rPr>
    </w:lvl>
    <w:lvl w:ilvl="7" w:tplc="B0C4C7FC">
      <w:start w:val="1"/>
      <w:numFmt w:val="bullet"/>
      <w:lvlText w:val="o"/>
      <w:lvlJc w:val="left"/>
      <w:pPr>
        <w:ind w:left="5760" w:hanging="360"/>
      </w:pPr>
      <w:rPr>
        <w:rFonts w:ascii="Courier New" w:hAnsi="Courier New" w:hint="default"/>
      </w:rPr>
    </w:lvl>
    <w:lvl w:ilvl="8" w:tplc="BD8AF880">
      <w:start w:val="1"/>
      <w:numFmt w:val="bullet"/>
      <w:lvlText w:val=""/>
      <w:lvlJc w:val="left"/>
      <w:pPr>
        <w:ind w:left="6480" w:hanging="360"/>
      </w:pPr>
      <w:rPr>
        <w:rFonts w:ascii="Wingdings" w:hAnsi="Wingdings" w:hint="default"/>
      </w:rPr>
    </w:lvl>
  </w:abstractNum>
  <w:abstractNum w:abstractNumId="19" w15:restartNumberingAfterBreak="0">
    <w:nsid w:val="6B6B8E37"/>
    <w:multiLevelType w:val="hybridMultilevel"/>
    <w:tmpl w:val="492A64A8"/>
    <w:lvl w:ilvl="0" w:tplc="04DCECE2">
      <w:start w:val="1"/>
      <w:numFmt w:val="bullet"/>
      <w:lvlText w:val=""/>
      <w:lvlJc w:val="left"/>
      <w:pPr>
        <w:ind w:left="720" w:hanging="360"/>
      </w:pPr>
      <w:rPr>
        <w:rFonts w:ascii="Symbol" w:hAnsi="Symbol" w:hint="default"/>
      </w:rPr>
    </w:lvl>
    <w:lvl w:ilvl="1" w:tplc="1D06F3BA">
      <w:start w:val="1"/>
      <w:numFmt w:val="bullet"/>
      <w:lvlText w:val="o"/>
      <w:lvlJc w:val="left"/>
      <w:pPr>
        <w:ind w:left="1440" w:hanging="360"/>
      </w:pPr>
      <w:rPr>
        <w:rFonts w:ascii="Courier New" w:hAnsi="Courier New" w:hint="default"/>
      </w:rPr>
    </w:lvl>
    <w:lvl w:ilvl="2" w:tplc="A78C38BE">
      <w:start w:val="1"/>
      <w:numFmt w:val="bullet"/>
      <w:lvlText w:val=""/>
      <w:lvlJc w:val="left"/>
      <w:pPr>
        <w:ind w:left="2160" w:hanging="360"/>
      </w:pPr>
      <w:rPr>
        <w:rFonts w:ascii="Wingdings" w:hAnsi="Wingdings" w:hint="default"/>
      </w:rPr>
    </w:lvl>
    <w:lvl w:ilvl="3" w:tplc="641C10B6">
      <w:start w:val="1"/>
      <w:numFmt w:val="bullet"/>
      <w:lvlText w:val=""/>
      <w:lvlJc w:val="left"/>
      <w:pPr>
        <w:ind w:left="2880" w:hanging="360"/>
      </w:pPr>
      <w:rPr>
        <w:rFonts w:ascii="Symbol" w:hAnsi="Symbol" w:hint="default"/>
      </w:rPr>
    </w:lvl>
    <w:lvl w:ilvl="4" w:tplc="9C285442">
      <w:start w:val="1"/>
      <w:numFmt w:val="bullet"/>
      <w:lvlText w:val="o"/>
      <w:lvlJc w:val="left"/>
      <w:pPr>
        <w:ind w:left="3600" w:hanging="360"/>
      </w:pPr>
      <w:rPr>
        <w:rFonts w:ascii="Courier New" w:hAnsi="Courier New" w:hint="default"/>
      </w:rPr>
    </w:lvl>
    <w:lvl w:ilvl="5" w:tplc="C4A44B84">
      <w:start w:val="1"/>
      <w:numFmt w:val="bullet"/>
      <w:lvlText w:val=""/>
      <w:lvlJc w:val="left"/>
      <w:pPr>
        <w:ind w:left="4320" w:hanging="360"/>
      </w:pPr>
      <w:rPr>
        <w:rFonts w:ascii="Wingdings" w:hAnsi="Wingdings" w:hint="default"/>
      </w:rPr>
    </w:lvl>
    <w:lvl w:ilvl="6" w:tplc="87C61A58">
      <w:start w:val="1"/>
      <w:numFmt w:val="bullet"/>
      <w:lvlText w:val=""/>
      <w:lvlJc w:val="left"/>
      <w:pPr>
        <w:ind w:left="5040" w:hanging="360"/>
      </w:pPr>
      <w:rPr>
        <w:rFonts w:ascii="Symbol" w:hAnsi="Symbol" w:hint="default"/>
      </w:rPr>
    </w:lvl>
    <w:lvl w:ilvl="7" w:tplc="023625CA">
      <w:start w:val="1"/>
      <w:numFmt w:val="bullet"/>
      <w:lvlText w:val="o"/>
      <w:lvlJc w:val="left"/>
      <w:pPr>
        <w:ind w:left="5760" w:hanging="360"/>
      </w:pPr>
      <w:rPr>
        <w:rFonts w:ascii="Courier New" w:hAnsi="Courier New" w:hint="default"/>
      </w:rPr>
    </w:lvl>
    <w:lvl w:ilvl="8" w:tplc="3C7833FA">
      <w:start w:val="1"/>
      <w:numFmt w:val="bullet"/>
      <w:lvlText w:val=""/>
      <w:lvlJc w:val="left"/>
      <w:pPr>
        <w:ind w:left="6480" w:hanging="360"/>
      </w:pPr>
      <w:rPr>
        <w:rFonts w:ascii="Wingdings" w:hAnsi="Wingdings" w:hint="default"/>
      </w:rPr>
    </w:lvl>
  </w:abstractNum>
  <w:abstractNum w:abstractNumId="20" w15:restartNumberingAfterBreak="0">
    <w:nsid w:val="6D79A1CD"/>
    <w:multiLevelType w:val="hybridMultilevel"/>
    <w:tmpl w:val="B6BCEAFE"/>
    <w:lvl w:ilvl="0" w:tplc="D1BE25A4">
      <w:start w:val="1"/>
      <w:numFmt w:val="bullet"/>
      <w:lvlText w:val=""/>
      <w:lvlJc w:val="left"/>
      <w:pPr>
        <w:ind w:left="720" w:hanging="360"/>
      </w:pPr>
      <w:rPr>
        <w:rFonts w:ascii="Symbol" w:hAnsi="Symbol" w:hint="default"/>
      </w:rPr>
    </w:lvl>
    <w:lvl w:ilvl="1" w:tplc="71D0B3F0">
      <w:start w:val="1"/>
      <w:numFmt w:val="bullet"/>
      <w:lvlText w:val="o"/>
      <w:lvlJc w:val="left"/>
      <w:pPr>
        <w:ind w:left="1440" w:hanging="360"/>
      </w:pPr>
      <w:rPr>
        <w:rFonts w:ascii="Courier New" w:hAnsi="Courier New" w:hint="default"/>
      </w:rPr>
    </w:lvl>
    <w:lvl w:ilvl="2" w:tplc="7400A90C">
      <w:start w:val="1"/>
      <w:numFmt w:val="bullet"/>
      <w:lvlText w:val=""/>
      <w:lvlJc w:val="left"/>
      <w:pPr>
        <w:ind w:left="2160" w:hanging="360"/>
      </w:pPr>
      <w:rPr>
        <w:rFonts w:ascii="Wingdings" w:hAnsi="Wingdings" w:hint="default"/>
      </w:rPr>
    </w:lvl>
    <w:lvl w:ilvl="3" w:tplc="C50E45D0">
      <w:start w:val="1"/>
      <w:numFmt w:val="bullet"/>
      <w:lvlText w:val=""/>
      <w:lvlJc w:val="left"/>
      <w:pPr>
        <w:ind w:left="2880" w:hanging="360"/>
      </w:pPr>
      <w:rPr>
        <w:rFonts w:ascii="Symbol" w:hAnsi="Symbol" w:hint="default"/>
      </w:rPr>
    </w:lvl>
    <w:lvl w:ilvl="4" w:tplc="9B28B9B4">
      <w:start w:val="1"/>
      <w:numFmt w:val="bullet"/>
      <w:lvlText w:val="o"/>
      <w:lvlJc w:val="left"/>
      <w:pPr>
        <w:ind w:left="3600" w:hanging="360"/>
      </w:pPr>
      <w:rPr>
        <w:rFonts w:ascii="Courier New" w:hAnsi="Courier New" w:hint="default"/>
      </w:rPr>
    </w:lvl>
    <w:lvl w:ilvl="5" w:tplc="AC6E71A4">
      <w:start w:val="1"/>
      <w:numFmt w:val="bullet"/>
      <w:lvlText w:val=""/>
      <w:lvlJc w:val="left"/>
      <w:pPr>
        <w:ind w:left="4320" w:hanging="360"/>
      </w:pPr>
      <w:rPr>
        <w:rFonts w:ascii="Wingdings" w:hAnsi="Wingdings" w:hint="default"/>
      </w:rPr>
    </w:lvl>
    <w:lvl w:ilvl="6" w:tplc="36C80D50">
      <w:start w:val="1"/>
      <w:numFmt w:val="bullet"/>
      <w:lvlText w:val=""/>
      <w:lvlJc w:val="left"/>
      <w:pPr>
        <w:ind w:left="5040" w:hanging="360"/>
      </w:pPr>
      <w:rPr>
        <w:rFonts w:ascii="Symbol" w:hAnsi="Symbol" w:hint="default"/>
      </w:rPr>
    </w:lvl>
    <w:lvl w:ilvl="7" w:tplc="17AEDCAA">
      <w:start w:val="1"/>
      <w:numFmt w:val="bullet"/>
      <w:lvlText w:val="o"/>
      <w:lvlJc w:val="left"/>
      <w:pPr>
        <w:ind w:left="5760" w:hanging="360"/>
      </w:pPr>
      <w:rPr>
        <w:rFonts w:ascii="Courier New" w:hAnsi="Courier New" w:hint="default"/>
      </w:rPr>
    </w:lvl>
    <w:lvl w:ilvl="8" w:tplc="F61664BA">
      <w:start w:val="1"/>
      <w:numFmt w:val="bullet"/>
      <w:lvlText w:val=""/>
      <w:lvlJc w:val="left"/>
      <w:pPr>
        <w:ind w:left="6480" w:hanging="360"/>
      </w:pPr>
      <w:rPr>
        <w:rFonts w:ascii="Wingdings" w:hAnsi="Wingdings" w:hint="default"/>
      </w:rPr>
    </w:lvl>
  </w:abstractNum>
  <w:abstractNum w:abstractNumId="21" w15:restartNumberingAfterBreak="0">
    <w:nsid w:val="6EF8643F"/>
    <w:multiLevelType w:val="hybridMultilevel"/>
    <w:tmpl w:val="95A21322"/>
    <w:lvl w:ilvl="0" w:tplc="480A3CEE">
      <w:start w:val="1"/>
      <w:numFmt w:val="bullet"/>
      <w:lvlText w:val=""/>
      <w:lvlJc w:val="left"/>
      <w:pPr>
        <w:ind w:left="720" w:hanging="360"/>
      </w:pPr>
      <w:rPr>
        <w:rFonts w:ascii="Symbol" w:hAnsi="Symbol" w:hint="default"/>
      </w:rPr>
    </w:lvl>
    <w:lvl w:ilvl="1" w:tplc="08E45EA2">
      <w:start w:val="1"/>
      <w:numFmt w:val="bullet"/>
      <w:lvlText w:val="o"/>
      <w:lvlJc w:val="left"/>
      <w:pPr>
        <w:ind w:left="1440" w:hanging="360"/>
      </w:pPr>
      <w:rPr>
        <w:rFonts w:ascii="Courier New" w:hAnsi="Courier New" w:hint="default"/>
      </w:rPr>
    </w:lvl>
    <w:lvl w:ilvl="2" w:tplc="EAD44488">
      <w:start w:val="1"/>
      <w:numFmt w:val="bullet"/>
      <w:lvlText w:val=""/>
      <w:lvlJc w:val="left"/>
      <w:pPr>
        <w:ind w:left="2160" w:hanging="360"/>
      </w:pPr>
      <w:rPr>
        <w:rFonts w:ascii="Wingdings" w:hAnsi="Wingdings" w:hint="default"/>
      </w:rPr>
    </w:lvl>
    <w:lvl w:ilvl="3" w:tplc="A97097B8">
      <w:start w:val="1"/>
      <w:numFmt w:val="bullet"/>
      <w:lvlText w:val=""/>
      <w:lvlJc w:val="left"/>
      <w:pPr>
        <w:ind w:left="2880" w:hanging="360"/>
      </w:pPr>
      <w:rPr>
        <w:rFonts w:ascii="Symbol" w:hAnsi="Symbol" w:hint="default"/>
      </w:rPr>
    </w:lvl>
    <w:lvl w:ilvl="4" w:tplc="E18AFA52">
      <w:start w:val="1"/>
      <w:numFmt w:val="bullet"/>
      <w:lvlText w:val="o"/>
      <w:lvlJc w:val="left"/>
      <w:pPr>
        <w:ind w:left="3600" w:hanging="360"/>
      </w:pPr>
      <w:rPr>
        <w:rFonts w:ascii="Courier New" w:hAnsi="Courier New" w:hint="default"/>
      </w:rPr>
    </w:lvl>
    <w:lvl w:ilvl="5" w:tplc="CD8644D2">
      <w:start w:val="1"/>
      <w:numFmt w:val="bullet"/>
      <w:lvlText w:val=""/>
      <w:lvlJc w:val="left"/>
      <w:pPr>
        <w:ind w:left="4320" w:hanging="360"/>
      </w:pPr>
      <w:rPr>
        <w:rFonts w:ascii="Wingdings" w:hAnsi="Wingdings" w:hint="default"/>
      </w:rPr>
    </w:lvl>
    <w:lvl w:ilvl="6" w:tplc="7C0C499C">
      <w:start w:val="1"/>
      <w:numFmt w:val="bullet"/>
      <w:lvlText w:val=""/>
      <w:lvlJc w:val="left"/>
      <w:pPr>
        <w:ind w:left="5040" w:hanging="360"/>
      </w:pPr>
      <w:rPr>
        <w:rFonts w:ascii="Symbol" w:hAnsi="Symbol" w:hint="default"/>
      </w:rPr>
    </w:lvl>
    <w:lvl w:ilvl="7" w:tplc="5470AF18">
      <w:start w:val="1"/>
      <w:numFmt w:val="bullet"/>
      <w:lvlText w:val="o"/>
      <w:lvlJc w:val="left"/>
      <w:pPr>
        <w:ind w:left="5760" w:hanging="360"/>
      </w:pPr>
      <w:rPr>
        <w:rFonts w:ascii="Courier New" w:hAnsi="Courier New" w:hint="default"/>
      </w:rPr>
    </w:lvl>
    <w:lvl w:ilvl="8" w:tplc="C928B9A6">
      <w:start w:val="1"/>
      <w:numFmt w:val="bullet"/>
      <w:lvlText w:val=""/>
      <w:lvlJc w:val="left"/>
      <w:pPr>
        <w:ind w:left="6480" w:hanging="360"/>
      </w:pPr>
      <w:rPr>
        <w:rFonts w:ascii="Wingdings" w:hAnsi="Wingdings" w:hint="default"/>
      </w:rPr>
    </w:lvl>
  </w:abstractNum>
  <w:abstractNum w:abstractNumId="22" w15:restartNumberingAfterBreak="0">
    <w:nsid w:val="7321F749"/>
    <w:multiLevelType w:val="hybridMultilevel"/>
    <w:tmpl w:val="D2545DF8"/>
    <w:lvl w:ilvl="0" w:tplc="78B4FBF6">
      <w:start w:val="1"/>
      <w:numFmt w:val="bullet"/>
      <w:lvlText w:val=""/>
      <w:lvlJc w:val="left"/>
      <w:pPr>
        <w:ind w:left="720" w:hanging="360"/>
      </w:pPr>
      <w:rPr>
        <w:rFonts w:ascii="Symbol" w:hAnsi="Symbol" w:hint="default"/>
      </w:rPr>
    </w:lvl>
    <w:lvl w:ilvl="1" w:tplc="B3DCA09C">
      <w:start w:val="1"/>
      <w:numFmt w:val="bullet"/>
      <w:lvlText w:val="o"/>
      <w:lvlJc w:val="left"/>
      <w:pPr>
        <w:ind w:left="1440" w:hanging="360"/>
      </w:pPr>
      <w:rPr>
        <w:rFonts w:ascii="Courier New" w:hAnsi="Courier New" w:hint="default"/>
      </w:rPr>
    </w:lvl>
    <w:lvl w:ilvl="2" w:tplc="1E1A1CEE">
      <w:start w:val="1"/>
      <w:numFmt w:val="bullet"/>
      <w:lvlText w:val=""/>
      <w:lvlJc w:val="left"/>
      <w:pPr>
        <w:ind w:left="2160" w:hanging="360"/>
      </w:pPr>
      <w:rPr>
        <w:rFonts w:ascii="Wingdings" w:hAnsi="Wingdings" w:hint="default"/>
      </w:rPr>
    </w:lvl>
    <w:lvl w:ilvl="3" w:tplc="28024E7A">
      <w:start w:val="1"/>
      <w:numFmt w:val="bullet"/>
      <w:lvlText w:val=""/>
      <w:lvlJc w:val="left"/>
      <w:pPr>
        <w:ind w:left="2880" w:hanging="360"/>
      </w:pPr>
      <w:rPr>
        <w:rFonts w:ascii="Symbol" w:hAnsi="Symbol" w:hint="default"/>
      </w:rPr>
    </w:lvl>
    <w:lvl w:ilvl="4" w:tplc="1160CD82">
      <w:start w:val="1"/>
      <w:numFmt w:val="bullet"/>
      <w:lvlText w:val="o"/>
      <w:lvlJc w:val="left"/>
      <w:pPr>
        <w:ind w:left="3600" w:hanging="360"/>
      </w:pPr>
      <w:rPr>
        <w:rFonts w:ascii="Courier New" w:hAnsi="Courier New" w:hint="default"/>
      </w:rPr>
    </w:lvl>
    <w:lvl w:ilvl="5" w:tplc="7EF03480">
      <w:start w:val="1"/>
      <w:numFmt w:val="bullet"/>
      <w:lvlText w:val=""/>
      <w:lvlJc w:val="left"/>
      <w:pPr>
        <w:ind w:left="4320" w:hanging="360"/>
      </w:pPr>
      <w:rPr>
        <w:rFonts w:ascii="Wingdings" w:hAnsi="Wingdings" w:hint="default"/>
      </w:rPr>
    </w:lvl>
    <w:lvl w:ilvl="6" w:tplc="5B22AF00">
      <w:start w:val="1"/>
      <w:numFmt w:val="bullet"/>
      <w:lvlText w:val=""/>
      <w:lvlJc w:val="left"/>
      <w:pPr>
        <w:ind w:left="5040" w:hanging="360"/>
      </w:pPr>
      <w:rPr>
        <w:rFonts w:ascii="Symbol" w:hAnsi="Symbol" w:hint="default"/>
      </w:rPr>
    </w:lvl>
    <w:lvl w:ilvl="7" w:tplc="1CEA893A">
      <w:start w:val="1"/>
      <w:numFmt w:val="bullet"/>
      <w:lvlText w:val="o"/>
      <w:lvlJc w:val="left"/>
      <w:pPr>
        <w:ind w:left="5760" w:hanging="360"/>
      </w:pPr>
      <w:rPr>
        <w:rFonts w:ascii="Courier New" w:hAnsi="Courier New" w:hint="default"/>
      </w:rPr>
    </w:lvl>
    <w:lvl w:ilvl="8" w:tplc="E6AA9E14">
      <w:start w:val="1"/>
      <w:numFmt w:val="bullet"/>
      <w:lvlText w:val=""/>
      <w:lvlJc w:val="left"/>
      <w:pPr>
        <w:ind w:left="6480" w:hanging="360"/>
      </w:pPr>
      <w:rPr>
        <w:rFonts w:ascii="Wingdings" w:hAnsi="Wingdings" w:hint="default"/>
      </w:rPr>
    </w:lvl>
  </w:abstractNum>
  <w:abstractNum w:abstractNumId="23" w15:restartNumberingAfterBreak="0">
    <w:nsid w:val="743EA3B5"/>
    <w:multiLevelType w:val="hybridMultilevel"/>
    <w:tmpl w:val="84E2502A"/>
    <w:lvl w:ilvl="0" w:tplc="C316D3EE">
      <w:start w:val="1"/>
      <w:numFmt w:val="bullet"/>
      <w:lvlText w:val="-"/>
      <w:lvlJc w:val="left"/>
      <w:pPr>
        <w:ind w:left="720" w:hanging="360"/>
      </w:pPr>
      <w:rPr>
        <w:rFonts w:ascii="Calibri" w:hAnsi="Calibri" w:hint="default"/>
      </w:rPr>
    </w:lvl>
    <w:lvl w:ilvl="1" w:tplc="0EEA9628">
      <w:start w:val="1"/>
      <w:numFmt w:val="bullet"/>
      <w:lvlText w:val="o"/>
      <w:lvlJc w:val="left"/>
      <w:pPr>
        <w:ind w:left="1440" w:hanging="360"/>
      </w:pPr>
      <w:rPr>
        <w:rFonts w:ascii="Courier New" w:hAnsi="Courier New" w:hint="default"/>
      </w:rPr>
    </w:lvl>
    <w:lvl w:ilvl="2" w:tplc="05EC79A8">
      <w:start w:val="1"/>
      <w:numFmt w:val="bullet"/>
      <w:lvlText w:val=""/>
      <w:lvlJc w:val="left"/>
      <w:pPr>
        <w:ind w:left="2160" w:hanging="360"/>
      </w:pPr>
      <w:rPr>
        <w:rFonts w:ascii="Wingdings" w:hAnsi="Wingdings" w:hint="default"/>
      </w:rPr>
    </w:lvl>
    <w:lvl w:ilvl="3" w:tplc="8C8EB25E">
      <w:start w:val="1"/>
      <w:numFmt w:val="bullet"/>
      <w:lvlText w:val=""/>
      <w:lvlJc w:val="left"/>
      <w:pPr>
        <w:ind w:left="2880" w:hanging="360"/>
      </w:pPr>
      <w:rPr>
        <w:rFonts w:ascii="Symbol" w:hAnsi="Symbol" w:hint="default"/>
      </w:rPr>
    </w:lvl>
    <w:lvl w:ilvl="4" w:tplc="61F8004C">
      <w:start w:val="1"/>
      <w:numFmt w:val="bullet"/>
      <w:lvlText w:val="o"/>
      <w:lvlJc w:val="left"/>
      <w:pPr>
        <w:ind w:left="3600" w:hanging="360"/>
      </w:pPr>
      <w:rPr>
        <w:rFonts w:ascii="Courier New" w:hAnsi="Courier New" w:hint="default"/>
      </w:rPr>
    </w:lvl>
    <w:lvl w:ilvl="5" w:tplc="B554F666">
      <w:start w:val="1"/>
      <w:numFmt w:val="bullet"/>
      <w:lvlText w:val=""/>
      <w:lvlJc w:val="left"/>
      <w:pPr>
        <w:ind w:left="4320" w:hanging="360"/>
      </w:pPr>
      <w:rPr>
        <w:rFonts w:ascii="Wingdings" w:hAnsi="Wingdings" w:hint="default"/>
      </w:rPr>
    </w:lvl>
    <w:lvl w:ilvl="6" w:tplc="58D69CDE">
      <w:start w:val="1"/>
      <w:numFmt w:val="bullet"/>
      <w:lvlText w:val=""/>
      <w:lvlJc w:val="left"/>
      <w:pPr>
        <w:ind w:left="5040" w:hanging="360"/>
      </w:pPr>
      <w:rPr>
        <w:rFonts w:ascii="Symbol" w:hAnsi="Symbol" w:hint="default"/>
      </w:rPr>
    </w:lvl>
    <w:lvl w:ilvl="7" w:tplc="634003B0">
      <w:start w:val="1"/>
      <w:numFmt w:val="bullet"/>
      <w:lvlText w:val="o"/>
      <w:lvlJc w:val="left"/>
      <w:pPr>
        <w:ind w:left="5760" w:hanging="360"/>
      </w:pPr>
      <w:rPr>
        <w:rFonts w:ascii="Courier New" w:hAnsi="Courier New" w:hint="default"/>
      </w:rPr>
    </w:lvl>
    <w:lvl w:ilvl="8" w:tplc="E3248562">
      <w:start w:val="1"/>
      <w:numFmt w:val="bullet"/>
      <w:lvlText w:val=""/>
      <w:lvlJc w:val="left"/>
      <w:pPr>
        <w:ind w:left="6480" w:hanging="360"/>
      </w:pPr>
      <w:rPr>
        <w:rFonts w:ascii="Wingdings" w:hAnsi="Wingdings" w:hint="default"/>
      </w:rPr>
    </w:lvl>
  </w:abstractNum>
  <w:abstractNum w:abstractNumId="24" w15:restartNumberingAfterBreak="0">
    <w:nsid w:val="7A45EE64"/>
    <w:multiLevelType w:val="hybridMultilevel"/>
    <w:tmpl w:val="46964F56"/>
    <w:lvl w:ilvl="0" w:tplc="EBE8E2EE">
      <w:start w:val="1"/>
      <w:numFmt w:val="bullet"/>
      <w:lvlText w:val=""/>
      <w:lvlJc w:val="left"/>
      <w:pPr>
        <w:ind w:left="720" w:hanging="360"/>
      </w:pPr>
      <w:rPr>
        <w:rFonts w:ascii="Symbol" w:hAnsi="Symbol" w:hint="default"/>
      </w:rPr>
    </w:lvl>
    <w:lvl w:ilvl="1" w:tplc="4716A4CE">
      <w:start w:val="1"/>
      <w:numFmt w:val="bullet"/>
      <w:lvlText w:val="o"/>
      <w:lvlJc w:val="left"/>
      <w:pPr>
        <w:ind w:left="1440" w:hanging="360"/>
      </w:pPr>
      <w:rPr>
        <w:rFonts w:ascii="Courier New" w:hAnsi="Courier New" w:hint="default"/>
      </w:rPr>
    </w:lvl>
    <w:lvl w:ilvl="2" w:tplc="1D3AA982">
      <w:start w:val="1"/>
      <w:numFmt w:val="bullet"/>
      <w:lvlText w:val=""/>
      <w:lvlJc w:val="left"/>
      <w:pPr>
        <w:ind w:left="2160" w:hanging="360"/>
      </w:pPr>
      <w:rPr>
        <w:rFonts w:ascii="Wingdings" w:hAnsi="Wingdings" w:hint="default"/>
      </w:rPr>
    </w:lvl>
    <w:lvl w:ilvl="3" w:tplc="63A2C40E">
      <w:start w:val="1"/>
      <w:numFmt w:val="bullet"/>
      <w:lvlText w:val=""/>
      <w:lvlJc w:val="left"/>
      <w:pPr>
        <w:ind w:left="2880" w:hanging="360"/>
      </w:pPr>
      <w:rPr>
        <w:rFonts w:ascii="Symbol" w:hAnsi="Symbol" w:hint="default"/>
      </w:rPr>
    </w:lvl>
    <w:lvl w:ilvl="4" w:tplc="CD00148C">
      <w:start w:val="1"/>
      <w:numFmt w:val="bullet"/>
      <w:lvlText w:val="o"/>
      <w:lvlJc w:val="left"/>
      <w:pPr>
        <w:ind w:left="3600" w:hanging="360"/>
      </w:pPr>
      <w:rPr>
        <w:rFonts w:ascii="Courier New" w:hAnsi="Courier New" w:hint="default"/>
      </w:rPr>
    </w:lvl>
    <w:lvl w:ilvl="5" w:tplc="AEA69A56">
      <w:start w:val="1"/>
      <w:numFmt w:val="bullet"/>
      <w:lvlText w:val=""/>
      <w:lvlJc w:val="left"/>
      <w:pPr>
        <w:ind w:left="4320" w:hanging="360"/>
      </w:pPr>
      <w:rPr>
        <w:rFonts w:ascii="Wingdings" w:hAnsi="Wingdings" w:hint="default"/>
      </w:rPr>
    </w:lvl>
    <w:lvl w:ilvl="6" w:tplc="7D4AEF3A">
      <w:start w:val="1"/>
      <w:numFmt w:val="bullet"/>
      <w:lvlText w:val=""/>
      <w:lvlJc w:val="left"/>
      <w:pPr>
        <w:ind w:left="5040" w:hanging="360"/>
      </w:pPr>
      <w:rPr>
        <w:rFonts w:ascii="Symbol" w:hAnsi="Symbol" w:hint="default"/>
      </w:rPr>
    </w:lvl>
    <w:lvl w:ilvl="7" w:tplc="44E8CB16">
      <w:start w:val="1"/>
      <w:numFmt w:val="bullet"/>
      <w:lvlText w:val="o"/>
      <w:lvlJc w:val="left"/>
      <w:pPr>
        <w:ind w:left="5760" w:hanging="360"/>
      </w:pPr>
      <w:rPr>
        <w:rFonts w:ascii="Courier New" w:hAnsi="Courier New" w:hint="default"/>
      </w:rPr>
    </w:lvl>
    <w:lvl w:ilvl="8" w:tplc="BD2851DE">
      <w:start w:val="1"/>
      <w:numFmt w:val="bullet"/>
      <w:lvlText w:val=""/>
      <w:lvlJc w:val="left"/>
      <w:pPr>
        <w:ind w:left="6480" w:hanging="360"/>
      </w:pPr>
      <w:rPr>
        <w:rFonts w:ascii="Wingdings" w:hAnsi="Wingdings" w:hint="default"/>
      </w:rPr>
    </w:lvl>
  </w:abstractNum>
  <w:num w:numId="1" w16cid:durableId="1440879693">
    <w:abstractNumId w:val="11"/>
  </w:num>
  <w:num w:numId="2" w16cid:durableId="737635719">
    <w:abstractNumId w:val="8"/>
  </w:num>
  <w:num w:numId="3" w16cid:durableId="2057460333">
    <w:abstractNumId w:val="1"/>
  </w:num>
  <w:num w:numId="4" w16cid:durableId="1604530507">
    <w:abstractNumId w:val="15"/>
  </w:num>
  <w:num w:numId="5" w16cid:durableId="18628857">
    <w:abstractNumId w:val="20"/>
  </w:num>
  <w:num w:numId="6" w16cid:durableId="1813058797">
    <w:abstractNumId w:val="5"/>
  </w:num>
  <w:num w:numId="7" w16cid:durableId="1611087383">
    <w:abstractNumId w:val="14"/>
  </w:num>
  <w:num w:numId="8" w16cid:durableId="1641034444">
    <w:abstractNumId w:val="17"/>
  </w:num>
  <w:num w:numId="9" w16cid:durableId="1774285109">
    <w:abstractNumId w:val="2"/>
  </w:num>
  <w:num w:numId="10" w16cid:durableId="60369519">
    <w:abstractNumId w:val="18"/>
  </w:num>
  <w:num w:numId="11" w16cid:durableId="1596786235">
    <w:abstractNumId w:val="12"/>
  </w:num>
  <w:num w:numId="12" w16cid:durableId="837501740">
    <w:abstractNumId w:val="22"/>
  </w:num>
  <w:num w:numId="13" w16cid:durableId="883440827">
    <w:abstractNumId w:val="7"/>
  </w:num>
  <w:num w:numId="14" w16cid:durableId="1790539926">
    <w:abstractNumId w:val="4"/>
  </w:num>
  <w:num w:numId="15" w16cid:durableId="976102439">
    <w:abstractNumId w:val="10"/>
  </w:num>
  <w:num w:numId="16" w16cid:durableId="199322390">
    <w:abstractNumId w:val="6"/>
  </w:num>
  <w:num w:numId="17" w16cid:durableId="1355694028">
    <w:abstractNumId w:val="9"/>
  </w:num>
  <w:num w:numId="18" w16cid:durableId="1292520872">
    <w:abstractNumId w:val="21"/>
  </w:num>
  <w:num w:numId="19" w16cid:durableId="1409694104">
    <w:abstractNumId w:val="3"/>
  </w:num>
  <w:num w:numId="20" w16cid:durableId="962268312">
    <w:abstractNumId w:val="23"/>
  </w:num>
  <w:num w:numId="21" w16cid:durableId="2009743202">
    <w:abstractNumId w:val="0"/>
  </w:num>
  <w:num w:numId="22" w16cid:durableId="705719456">
    <w:abstractNumId w:val="16"/>
  </w:num>
  <w:num w:numId="23" w16cid:durableId="1698433966">
    <w:abstractNumId w:val="19"/>
  </w:num>
  <w:num w:numId="24" w16cid:durableId="1081221367">
    <w:abstractNumId w:val="24"/>
  </w:num>
  <w:num w:numId="25" w16cid:durableId="3937421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FBE49A"/>
    <w:rsid w:val="00003F8C"/>
    <w:rsid w:val="00382D47"/>
    <w:rsid w:val="00405F25"/>
    <w:rsid w:val="006C7897"/>
    <w:rsid w:val="009EFDEE"/>
    <w:rsid w:val="00C39768"/>
    <w:rsid w:val="00D59BA5"/>
    <w:rsid w:val="00F4BD78"/>
    <w:rsid w:val="0104CDBF"/>
    <w:rsid w:val="01088D94"/>
    <w:rsid w:val="013D7D9D"/>
    <w:rsid w:val="0145F4DF"/>
    <w:rsid w:val="0147F7FF"/>
    <w:rsid w:val="014D438D"/>
    <w:rsid w:val="014E121D"/>
    <w:rsid w:val="01588237"/>
    <w:rsid w:val="0188A7B1"/>
    <w:rsid w:val="01A6F25D"/>
    <w:rsid w:val="01B16EB4"/>
    <w:rsid w:val="01B5497C"/>
    <w:rsid w:val="01B64D70"/>
    <w:rsid w:val="01BB5613"/>
    <w:rsid w:val="0209C200"/>
    <w:rsid w:val="021655C9"/>
    <w:rsid w:val="0233AC0B"/>
    <w:rsid w:val="027129DC"/>
    <w:rsid w:val="02716C06"/>
    <w:rsid w:val="027BC443"/>
    <w:rsid w:val="027D675E"/>
    <w:rsid w:val="0285220B"/>
    <w:rsid w:val="02A98903"/>
    <w:rsid w:val="02D00EBA"/>
    <w:rsid w:val="02D65D21"/>
    <w:rsid w:val="02E80B5D"/>
    <w:rsid w:val="02FC6D41"/>
    <w:rsid w:val="0307AF07"/>
    <w:rsid w:val="034E1429"/>
    <w:rsid w:val="0357FE18"/>
    <w:rsid w:val="038F65DD"/>
    <w:rsid w:val="03BC4ED9"/>
    <w:rsid w:val="03C8B318"/>
    <w:rsid w:val="03C8E219"/>
    <w:rsid w:val="03F9B329"/>
    <w:rsid w:val="04200351"/>
    <w:rsid w:val="04298E18"/>
    <w:rsid w:val="0432C4C3"/>
    <w:rsid w:val="044046EC"/>
    <w:rsid w:val="046C830D"/>
    <w:rsid w:val="0472B3BE"/>
    <w:rsid w:val="04785572"/>
    <w:rsid w:val="049567D0"/>
    <w:rsid w:val="04B4D656"/>
    <w:rsid w:val="04CFBC71"/>
    <w:rsid w:val="04E0D0C3"/>
    <w:rsid w:val="04EBE5CA"/>
    <w:rsid w:val="05033F99"/>
    <w:rsid w:val="05088F5D"/>
    <w:rsid w:val="0530FD19"/>
    <w:rsid w:val="054C03B9"/>
    <w:rsid w:val="054DF68B"/>
    <w:rsid w:val="054F866F"/>
    <w:rsid w:val="056B4CCD"/>
    <w:rsid w:val="056D41A1"/>
    <w:rsid w:val="057AA462"/>
    <w:rsid w:val="057D4FF9"/>
    <w:rsid w:val="05AB741B"/>
    <w:rsid w:val="05BFB490"/>
    <w:rsid w:val="05C1B03D"/>
    <w:rsid w:val="05E7961F"/>
    <w:rsid w:val="062D7D4A"/>
    <w:rsid w:val="0633DDAC"/>
    <w:rsid w:val="066A511E"/>
    <w:rsid w:val="0671A239"/>
    <w:rsid w:val="068A9D6A"/>
    <w:rsid w:val="06B6C041"/>
    <w:rsid w:val="06B96120"/>
    <w:rsid w:val="06C6202E"/>
    <w:rsid w:val="06FB4F46"/>
    <w:rsid w:val="070CA169"/>
    <w:rsid w:val="07121348"/>
    <w:rsid w:val="071F6F85"/>
    <w:rsid w:val="072CA01E"/>
    <w:rsid w:val="0730E642"/>
    <w:rsid w:val="0733092A"/>
    <w:rsid w:val="07518CE8"/>
    <w:rsid w:val="076B0BF3"/>
    <w:rsid w:val="077D585A"/>
    <w:rsid w:val="07B4A881"/>
    <w:rsid w:val="07B4F973"/>
    <w:rsid w:val="07C856DC"/>
    <w:rsid w:val="07D68C5A"/>
    <w:rsid w:val="07F84B3F"/>
    <w:rsid w:val="0800C532"/>
    <w:rsid w:val="08153EF2"/>
    <w:rsid w:val="08178F83"/>
    <w:rsid w:val="08244FEA"/>
    <w:rsid w:val="0842CDE1"/>
    <w:rsid w:val="08553181"/>
    <w:rsid w:val="089D3D07"/>
    <w:rsid w:val="089F1B32"/>
    <w:rsid w:val="08B84D18"/>
    <w:rsid w:val="08C018FC"/>
    <w:rsid w:val="08E093F2"/>
    <w:rsid w:val="090635E6"/>
    <w:rsid w:val="0912EA70"/>
    <w:rsid w:val="091B99FB"/>
    <w:rsid w:val="093DFFC5"/>
    <w:rsid w:val="093FC6EB"/>
    <w:rsid w:val="0949E465"/>
    <w:rsid w:val="095C1BE5"/>
    <w:rsid w:val="097A45A0"/>
    <w:rsid w:val="0997081A"/>
    <w:rsid w:val="09AB175A"/>
    <w:rsid w:val="09ACF2AE"/>
    <w:rsid w:val="09B43C5D"/>
    <w:rsid w:val="09C44270"/>
    <w:rsid w:val="09DC2A37"/>
    <w:rsid w:val="09F28178"/>
    <w:rsid w:val="09FDB8E2"/>
    <w:rsid w:val="0A124634"/>
    <w:rsid w:val="0A1A6E23"/>
    <w:rsid w:val="0A49B40A"/>
    <w:rsid w:val="0A7DF4DF"/>
    <w:rsid w:val="0A805AE0"/>
    <w:rsid w:val="0A945312"/>
    <w:rsid w:val="0A9658F9"/>
    <w:rsid w:val="0AB458FC"/>
    <w:rsid w:val="0AB7F623"/>
    <w:rsid w:val="0AC1CB7C"/>
    <w:rsid w:val="0AD07201"/>
    <w:rsid w:val="0AD54207"/>
    <w:rsid w:val="0AD7ECBD"/>
    <w:rsid w:val="0AE1F542"/>
    <w:rsid w:val="0AF439EA"/>
    <w:rsid w:val="0B00BC10"/>
    <w:rsid w:val="0B0BAD4D"/>
    <w:rsid w:val="0B111D9C"/>
    <w:rsid w:val="0B1E9B7F"/>
    <w:rsid w:val="0B7011E2"/>
    <w:rsid w:val="0B95CE3F"/>
    <w:rsid w:val="0BDDA910"/>
    <w:rsid w:val="0C004720"/>
    <w:rsid w:val="0C12B0E7"/>
    <w:rsid w:val="0C1C2B41"/>
    <w:rsid w:val="0C480AE8"/>
    <w:rsid w:val="0C7897AC"/>
    <w:rsid w:val="0C7DC5A3"/>
    <w:rsid w:val="0C8B8B9A"/>
    <w:rsid w:val="0CB2FF4E"/>
    <w:rsid w:val="0CB3B14A"/>
    <w:rsid w:val="0CBE8ABA"/>
    <w:rsid w:val="0CCFA8C1"/>
    <w:rsid w:val="0CE1A006"/>
    <w:rsid w:val="0CF6F7AF"/>
    <w:rsid w:val="0D2AC619"/>
    <w:rsid w:val="0D39D78D"/>
    <w:rsid w:val="0D3ABFAE"/>
    <w:rsid w:val="0D53B53A"/>
    <w:rsid w:val="0D6CB61A"/>
    <w:rsid w:val="0D8154CC"/>
    <w:rsid w:val="0DB7FBA2"/>
    <w:rsid w:val="0DD5ED1F"/>
    <w:rsid w:val="0DE3DB49"/>
    <w:rsid w:val="0DF94DD9"/>
    <w:rsid w:val="0E14680D"/>
    <w:rsid w:val="0E5B4627"/>
    <w:rsid w:val="0E7F4132"/>
    <w:rsid w:val="0E92C810"/>
    <w:rsid w:val="0E9D651E"/>
    <w:rsid w:val="0EA182B9"/>
    <w:rsid w:val="0EBBC983"/>
    <w:rsid w:val="0ECE4777"/>
    <w:rsid w:val="0F1A2B86"/>
    <w:rsid w:val="0F4092EC"/>
    <w:rsid w:val="0F53CC03"/>
    <w:rsid w:val="0F9B582A"/>
    <w:rsid w:val="0FCF0F17"/>
    <w:rsid w:val="1007F774"/>
    <w:rsid w:val="102E9871"/>
    <w:rsid w:val="1090AA81"/>
    <w:rsid w:val="10A2318C"/>
    <w:rsid w:val="10AD91AE"/>
    <w:rsid w:val="10B8F58E"/>
    <w:rsid w:val="10C074FA"/>
    <w:rsid w:val="10D802F5"/>
    <w:rsid w:val="10E008DF"/>
    <w:rsid w:val="10EA4DEA"/>
    <w:rsid w:val="10F8F7BC"/>
    <w:rsid w:val="10F9DDB0"/>
    <w:rsid w:val="11181CA3"/>
    <w:rsid w:val="111A6DDE"/>
    <w:rsid w:val="112F4A5D"/>
    <w:rsid w:val="1137288B"/>
    <w:rsid w:val="1141A5C0"/>
    <w:rsid w:val="1164062F"/>
    <w:rsid w:val="119A48DE"/>
    <w:rsid w:val="11AE342E"/>
    <w:rsid w:val="11D28E27"/>
    <w:rsid w:val="11E1A3B1"/>
    <w:rsid w:val="121249CF"/>
    <w:rsid w:val="121B038C"/>
    <w:rsid w:val="1221E026"/>
    <w:rsid w:val="124CDC78"/>
    <w:rsid w:val="12548D42"/>
    <w:rsid w:val="12805C1B"/>
    <w:rsid w:val="129F41ED"/>
    <w:rsid w:val="12B3D41B"/>
    <w:rsid w:val="12B5EA1B"/>
    <w:rsid w:val="12B63E3F"/>
    <w:rsid w:val="12DA9805"/>
    <w:rsid w:val="12FEA0C7"/>
    <w:rsid w:val="1307253E"/>
    <w:rsid w:val="1327CFF9"/>
    <w:rsid w:val="133974FD"/>
    <w:rsid w:val="133B1991"/>
    <w:rsid w:val="133DDC63"/>
    <w:rsid w:val="13830B6E"/>
    <w:rsid w:val="13858088"/>
    <w:rsid w:val="138A724C"/>
    <w:rsid w:val="138D6E92"/>
    <w:rsid w:val="13AAFF91"/>
    <w:rsid w:val="13CAA261"/>
    <w:rsid w:val="13CBB685"/>
    <w:rsid w:val="13E0597E"/>
    <w:rsid w:val="13E2F493"/>
    <w:rsid w:val="13E6645E"/>
    <w:rsid w:val="13FF7442"/>
    <w:rsid w:val="14088C59"/>
    <w:rsid w:val="141B7EAB"/>
    <w:rsid w:val="1442615D"/>
    <w:rsid w:val="146A58E7"/>
    <w:rsid w:val="146CD60D"/>
    <w:rsid w:val="14750064"/>
    <w:rsid w:val="148573BD"/>
    <w:rsid w:val="1492984D"/>
    <w:rsid w:val="14B4E017"/>
    <w:rsid w:val="14C03ACC"/>
    <w:rsid w:val="14D7138E"/>
    <w:rsid w:val="14EC72EA"/>
    <w:rsid w:val="14F024F4"/>
    <w:rsid w:val="150720C6"/>
    <w:rsid w:val="15112A88"/>
    <w:rsid w:val="1513C48E"/>
    <w:rsid w:val="158B38BC"/>
    <w:rsid w:val="15954830"/>
    <w:rsid w:val="159674BC"/>
    <w:rsid w:val="15A2A695"/>
    <w:rsid w:val="15D7B445"/>
    <w:rsid w:val="1609E30B"/>
    <w:rsid w:val="16181954"/>
    <w:rsid w:val="162505D9"/>
    <w:rsid w:val="162608B0"/>
    <w:rsid w:val="162C3C96"/>
    <w:rsid w:val="1632AD81"/>
    <w:rsid w:val="16632D71"/>
    <w:rsid w:val="16646D17"/>
    <w:rsid w:val="1673D830"/>
    <w:rsid w:val="167B90F7"/>
    <w:rsid w:val="1693B6C8"/>
    <w:rsid w:val="169FC49E"/>
    <w:rsid w:val="16A79FCF"/>
    <w:rsid w:val="16B82512"/>
    <w:rsid w:val="16C8D6E9"/>
    <w:rsid w:val="16D74008"/>
    <w:rsid w:val="16D9D4DC"/>
    <w:rsid w:val="16E9B4CC"/>
    <w:rsid w:val="16EE1960"/>
    <w:rsid w:val="170E2B48"/>
    <w:rsid w:val="17186ADC"/>
    <w:rsid w:val="17431B3D"/>
    <w:rsid w:val="174F8610"/>
    <w:rsid w:val="177EFC4E"/>
    <w:rsid w:val="178B9B49"/>
    <w:rsid w:val="1795E0C1"/>
    <w:rsid w:val="17A2F6C3"/>
    <w:rsid w:val="17CBA300"/>
    <w:rsid w:val="17CEBAC8"/>
    <w:rsid w:val="180B0579"/>
    <w:rsid w:val="180D5963"/>
    <w:rsid w:val="18359B89"/>
    <w:rsid w:val="183EC188"/>
    <w:rsid w:val="18432CEA"/>
    <w:rsid w:val="184C835C"/>
    <w:rsid w:val="1855CBF8"/>
    <w:rsid w:val="1874C063"/>
    <w:rsid w:val="1881B705"/>
    <w:rsid w:val="18B883EE"/>
    <w:rsid w:val="18BBEBA4"/>
    <w:rsid w:val="18C78076"/>
    <w:rsid w:val="18C83571"/>
    <w:rsid w:val="18D325F5"/>
    <w:rsid w:val="18F2E61B"/>
    <w:rsid w:val="192202CF"/>
    <w:rsid w:val="1929D1AE"/>
    <w:rsid w:val="193726EE"/>
    <w:rsid w:val="1952B383"/>
    <w:rsid w:val="1966453F"/>
    <w:rsid w:val="198884EC"/>
    <w:rsid w:val="19A45E88"/>
    <w:rsid w:val="19CB578A"/>
    <w:rsid w:val="1A081C5F"/>
    <w:rsid w:val="1A217D76"/>
    <w:rsid w:val="1A5C1308"/>
    <w:rsid w:val="1A9482D5"/>
    <w:rsid w:val="1AC50F51"/>
    <w:rsid w:val="1AC76F1C"/>
    <w:rsid w:val="1AC9C155"/>
    <w:rsid w:val="1ACF5CA2"/>
    <w:rsid w:val="1AD95429"/>
    <w:rsid w:val="1B1EE74C"/>
    <w:rsid w:val="1B2BA09A"/>
    <w:rsid w:val="1B2BA9F3"/>
    <w:rsid w:val="1B4FE5DF"/>
    <w:rsid w:val="1B504EA3"/>
    <w:rsid w:val="1B54CFEF"/>
    <w:rsid w:val="1BA20DFA"/>
    <w:rsid w:val="1BB4C7C5"/>
    <w:rsid w:val="1BBD2D68"/>
    <w:rsid w:val="1BD088EF"/>
    <w:rsid w:val="1BDFA185"/>
    <w:rsid w:val="1BE31E9A"/>
    <w:rsid w:val="1BFEEF76"/>
    <w:rsid w:val="1C4CF451"/>
    <w:rsid w:val="1C593E97"/>
    <w:rsid w:val="1C6B2D03"/>
    <w:rsid w:val="1C6B5905"/>
    <w:rsid w:val="1C82A65B"/>
    <w:rsid w:val="1CBD0A87"/>
    <w:rsid w:val="1CE1CD30"/>
    <w:rsid w:val="1CEBB640"/>
    <w:rsid w:val="1CFB3F8B"/>
    <w:rsid w:val="1D207FCE"/>
    <w:rsid w:val="1D5EC90C"/>
    <w:rsid w:val="1D73F2D9"/>
    <w:rsid w:val="1D7A6367"/>
    <w:rsid w:val="1D816731"/>
    <w:rsid w:val="1D946237"/>
    <w:rsid w:val="1DC4E935"/>
    <w:rsid w:val="1DD60CF2"/>
    <w:rsid w:val="1DD7E718"/>
    <w:rsid w:val="1DF50EF8"/>
    <w:rsid w:val="1E14272F"/>
    <w:rsid w:val="1E282AA3"/>
    <w:rsid w:val="1E81C42A"/>
    <w:rsid w:val="1EBC5E42"/>
    <w:rsid w:val="1ECC9AA4"/>
    <w:rsid w:val="1F0820E8"/>
    <w:rsid w:val="1F0AE279"/>
    <w:rsid w:val="1F1F449E"/>
    <w:rsid w:val="1F55A7AC"/>
    <w:rsid w:val="1F591842"/>
    <w:rsid w:val="1F59B77C"/>
    <w:rsid w:val="1F6C9082"/>
    <w:rsid w:val="201DBFDC"/>
    <w:rsid w:val="203D3AD2"/>
    <w:rsid w:val="203D47FE"/>
    <w:rsid w:val="2088FE5C"/>
    <w:rsid w:val="20AD66C3"/>
    <w:rsid w:val="20B1D078"/>
    <w:rsid w:val="20B2ACC2"/>
    <w:rsid w:val="20D14FCD"/>
    <w:rsid w:val="20D97AFD"/>
    <w:rsid w:val="20DB1C96"/>
    <w:rsid w:val="20DC4326"/>
    <w:rsid w:val="20ECDD4B"/>
    <w:rsid w:val="20F765D3"/>
    <w:rsid w:val="2101F1C4"/>
    <w:rsid w:val="2107F975"/>
    <w:rsid w:val="21109470"/>
    <w:rsid w:val="212ED23C"/>
    <w:rsid w:val="21396868"/>
    <w:rsid w:val="213A69D7"/>
    <w:rsid w:val="2181833F"/>
    <w:rsid w:val="21824FFA"/>
    <w:rsid w:val="21BBF2A0"/>
    <w:rsid w:val="21C548B9"/>
    <w:rsid w:val="21CB137C"/>
    <w:rsid w:val="2211B8FE"/>
    <w:rsid w:val="222EB757"/>
    <w:rsid w:val="2257309C"/>
    <w:rsid w:val="228079CF"/>
    <w:rsid w:val="228CEB08"/>
    <w:rsid w:val="22A92FED"/>
    <w:rsid w:val="22B0AE40"/>
    <w:rsid w:val="22D63A38"/>
    <w:rsid w:val="22E93CBF"/>
    <w:rsid w:val="22ED9214"/>
    <w:rsid w:val="22F77BCD"/>
    <w:rsid w:val="23045ACA"/>
    <w:rsid w:val="23046236"/>
    <w:rsid w:val="23186EA0"/>
    <w:rsid w:val="233BE171"/>
    <w:rsid w:val="234FEDBE"/>
    <w:rsid w:val="2380FD5F"/>
    <w:rsid w:val="23938A30"/>
    <w:rsid w:val="239DD68C"/>
    <w:rsid w:val="23D89790"/>
    <w:rsid w:val="23ED91B3"/>
    <w:rsid w:val="241A446E"/>
    <w:rsid w:val="241DBEA9"/>
    <w:rsid w:val="242AB077"/>
    <w:rsid w:val="242CDD8A"/>
    <w:rsid w:val="2439CFEF"/>
    <w:rsid w:val="243FF2A9"/>
    <w:rsid w:val="246B7779"/>
    <w:rsid w:val="24B875D9"/>
    <w:rsid w:val="24BA47FB"/>
    <w:rsid w:val="24EBBE1F"/>
    <w:rsid w:val="24ED46BB"/>
    <w:rsid w:val="24FD654B"/>
    <w:rsid w:val="25303163"/>
    <w:rsid w:val="253CED1F"/>
    <w:rsid w:val="2572F1C4"/>
    <w:rsid w:val="25BD4376"/>
    <w:rsid w:val="25C70382"/>
    <w:rsid w:val="25C97535"/>
    <w:rsid w:val="25D4B4DF"/>
    <w:rsid w:val="26208E58"/>
    <w:rsid w:val="26324913"/>
    <w:rsid w:val="2633BEA1"/>
    <w:rsid w:val="26446DFE"/>
    <w:rsid w:val="26449F7F"/>
    <w:rsid w:val="26777E7C"/>
    <w:rsid w:val="26929886"/>
    <w:rsid w:val="26B43B32"/>
    <w:rsid w:val="26B88B39"/>
    <w:rsid w:val="26E0245E"/>
    <w:rsid w:val="26E680C6"/>
    <w:rsid w:val="26F18E15"/>
    <w:rsid w:val="26F1F267"/>
    <w:rsid w:val="271866DC"/>
    <w:rsid w:val="271ECC55"/>
    <w:rsid w:val="271EF1FE"/>
    <w:rsid w:val="27288758"/>
    <w:rsid w:val="272F8460"/>
    <w:rsid w:val="27399014"/>
    <w:rsid w:val="273EACB1"/>
    <w:rsid w:val="2752C457"/>
    <w:rsid w:val="2783C2D0"/>
    <w:rsid w:val="2784C1A1"/>
    <w:rsid w:val="27A130FF"/>
    <w:rsid w:val="27A26F24"/>
    <w:rsid w:val="27C47B5F"/>
    <w:rsid w:val="27CF8F02"/>
    <w:rsid w:val="27D72D1D"/>
    <w:rsid w:val="27D92E5D"/>
    <w:rsid w:val="27E06FE0"/>
    <w:rsid w:val="28235EE1"/>
    <w:rsid w:val="282E68E7"/>
    <w:rsid w:val="2858F7A0"/>
    <w:rsid w:val="2859668B"/>
    <w:rsid w:val="287C63A4"/>
    <w:rsid w:val="28CB54C1"/>
    <w:rsid w:val="28CE13DB"/>
    <w:rsid w:val="28E0D828"/>
    <w:rsid w:val="28EE94B8"/>
    <w:rsid w:val="28F1FBC1"/>
    <w:rsid w:val="29A87579"/>
    <w:rsid w:val="29B8F5D0"/>
    <w:rsid w:val="2A00FA57"/>
    <w:rsid w:val="2A05676B"/>
    <w:rsid w:val="2A073956"/>
    <w:rsid w:val="2A118E1C"/>
    <w:rsid w:val="2A1EAF54"/>
    <w:rsid w:val="2A2069B5"/>
    <w:rsid w:val="2A87A43D"/>
    <w:rsid w:val="2A8EBE65"/>
    <w:rsid w:val="2B115FB5"/>
    <w:rsid w:val="2B33F51F"/>
    <w:rsid w:val="2B4E478D"/>
    <w:rsid w:val="2B719F8B"/>
    <w:rsid w:val="2B7F638E"/>
    <w:rsid w:val="2B850237"/>
    <w:rsid w:val="2BA49EB2"/>
    <w:rsid w:val="2BAC2EA3"/>
    <w:rsid w:val="2BBFE496"/>
    <w:rsid w:val="2BC01B02"/>
    <w:rsid w:val="2BCB70F3"/>
    <w:rsid w:val="2BEC954B"/>
    <w:rsid w:val="2BF26321"/>
    <w:rsid w:val="2C39C6BB"/>
    <w:rsid w:val="2C706C8A"/>
    <w:rsid w:val="2C777546"/>
    <w:rsid w:val="2CE58BA4"/>
    <w:rsid w:val="2D19390B"/>
    <w:rsid w:val="2D21099C"/>
    <w:rsid w:val="2D34B98E"/>
    <w:rsid w:val="2D3552A9"/>
    <w:rsid w:val="2D39D6DC"/>
    <w:rsid w:val="2D3FB347"/>
    <w:rsid w:val="2D859D87"/>
    <w:rsid w:val="2D8628B2"/>
    <w:rsid w:val="2D8E3382"/>
    <w:rsid w:val="2DE08A4C"/>
    <w:rsid w:val="2E189D7B"/>
    <w:rsid w:val="2E1D212E"/>
    <w:rsid w:val="2E252588"/>
    <w:rsid w:val="2E3E5197"/>
    <w:rsid w:val="2E555FCB"/>
    <w:rsid w:val="2E815C05"/>
    <w:rsid w:val="2E868BD8"/>
    <w:rsid w:val="2E8FAE12"/>
    <w:rsid w:val="2E9737AA"/>
    <w:rsid w:val="2EB94FB6"/>
    <w:rsid w:val="2ECE418D"/>
    <w:rsid w:val="2ED853AC"/>
    <w:rsid w:val="2ED9D630"/>
    <w:rsid w:val="2EDAA6DE"/>
    <w:rsid w:val="2EDD4725"/>
    <w:rsid w:val="2EEB9B2D"/>
    <w:rsid w:val="2F2E8543"/>
    <w:rsid w:val="2F528199"/>
    <w:rsid w:val="2FA12241"/>
    <w:rsid w:val="2FCBA6E9"/>
    <w:rsid w:val="2FE99D98"/>
    <w:rsid w:val="2FF7ED7E"/>
    <w:rsid w:val="2FFBA218"/>
    <w:rsid w:val="3019EF12"/>
    <w:rsid w:val="303BEA90"/>
    <w:rsid w:val="30462A26"/>
    <w:rsid w:val="308B32A0"/>
    <w:rsid w:val="3093944B"/>
    <w:rsid w:val="30ABC378"/>
    <w:rsid w:val="30B4860E"/>
    <w:rsid w:val="310B78D6"/>
    <w:rsid w:val="3123CEDD"/>
    <w:rsid w:val="317F07E0"/>
    <w:rsid w:val="31A9AD8C"/>
    <w:rsid w:val="31BCCB2E"/>
    <w:rsid w:val="31DCD7C4"/>
    <w:rsid w:val="3218AD2C"/>
    <w:rsid w:val="3229C139"/>
    <w:rsid w:val="3245B280"/>
    <w:rsid w:val="3251850B"/>
    <w:rsid w:val="3254C37E"/>
    <w:rsid w:val="328F3118"/>
    <w:rsid w:val="3294A76B"/>
    <w:rsid w:val="329B8BEC"/>
    <w:rsid w:val="32B470A7"/>
    <w:rsid w:val="32F45ABF"/>
    <w:rsid w:val="32FA69E3"/>
    <w:rsid w:val="33181097"/>
    <w:rsid w:val="333A7C0B"/>
    <w:rsid w:val="334CD5A5"/>
    <w:rsid w:val="3363959F"/>
    <w:rsid w:val="3390141C"/>
    <w:rsid w:val="33A3FC9F"/>
    <w:rsid w:val="33ABC4CF"/>
    <w:rsid w:val="33B6CED5"/>
    <w:rsid w:val="33C036CD"/>
    <w:rsid w:val="33E35800"/>
    <w:rsid w:val="34202592"/>
    <w:rsid w:val="3434AE68"/>
    <w:rsid w:val="345B6F9F"/>
    <w:rsid w:val="346BA23F"/>
    <w:rsid w:val="348325D8"/>
    <w:rsid w:val="34C36C11"/>
    <w:rsid w:val="35277EC5"/>
    <w:rsid w:val="3539E88C"/>
    <w:rsid w:val="356161FB"/>
    <w:rsid w:val="35C2FF2B"/>
    <w:rsid w:val="35C3C038"/>
    <w:rsid w:val="35E61F9B"/>
    <w:rsid w:val="35EF5F9E"/>
    <w:rsid w:val="3615FBE7"/>
    <w:rsid w:val="3617971F"/>
    <w:rsid w:val="364784A6"/>
    <w:rsid w:val="3651BB3F"/>
    <w:rsid w:val="36707D97"/>
    <w:rsid w:val="3696901C"/>
    <w:rsid w:val="369B3661"/>
    <w:rsid w:val="36C594F2"/>
    <w:rsid w:val="36D35BF2"/>
    <w:rsid w:val="36E533BE"/>
    <w:rsid w:val="37034079"/>
    <w:rsid w:val="373D3798"/>
    <w:rsid w:val="37413654"/>
    <w:rsid w:val="3749EED1"/>
    <w:rsid w:val="37523E67"/>
    <w:rsid w:val="37834A04"/>
    <w:rsid w:val="37905A0D"/>
    <w:rsid w:val="37B40E3F"/>
    <w:rsid w:val="37B69899"/>
    <w:rsid w:val="37B83B0A"/>
    <w:rsid w:val="37E2F103"/>
    <w:rsid w:val="37E30B16"/>
    <w:rsid w:val="37FB03AE"/>
    <w:rsid w:val="3812E84B"/>
    <w:rsid w:val="38180A2B"/>
    <w:rsid w:val="38186047"/>
    <w:rsid w:val="38283E4B"/>
    <w:rsid w:val="3828D8BB"/>
    <w:rsid w:val="382A3C2D"/>
    <w:rsid w:val="38326E15"/>
    <w:rsid w:val="383D47E8"/>
    <w:rsid w:val="384C4695"/>
    <w:rsid w:val="385765B7"/>
    <w:rsid w:val="38FAEB5B"/>
    <w:rsid w:val="3901D0D3"/>
    <w:rsid w:val="39100D11"/>
    <w:rsid w:val="391CBEF9"/>
    <w:rsid w:val="391F2747"/>
    <w:rsid w:val="39589085"/>
    <w:rsid w:val="395A81D6"/>
    <w:rsid w:val="39610047"/>
    <w:rsid w:val="39647D5C"/>
    <w:rsid w:val="397412A2"/>
    <w:rsid w:val="397D3E3D"/>
    <w:rsid w:val="397EA335"/>
    <w:rsid w:val="398311AD"/>
    <w:rsid w:val="3991C494"/>
    <w:rsid w:val="39BC1321"/>
    <w:rsid w:val="39CE30DE"/>
    <w:rsid w:val="39D2D723"/>
    <w:rsid w:val="3A3AD8E2"/>
    <w:rsid w:val="3A66C3FD"/>
    <w:rsid w:val="3A931490"/>
    <w:rsid w:val="3A9A3A6F"/>
    <w:rsid w:val="3AACE6A8"/>
    <w:rsid w:val="3AB93514"/>
    <w:rsid w:val="3AC5AF22"/>
    <w:rsid w:val="3B0F3413"/>
    <w:rsid w:val="3B27AA37"/>
    <w:rsid w:val="3B8CC197"/>
    <w:rsid w:val="3B92115C"/>
    <w:rsid w:val="3BAEF76F"/>
    <w:rsid w:val="3BD63ECC"/>
    <w:rsid w:val="3C08CF02"/>
    <w:rsid w:val="3C165B1D"/>
    <w:rsid w:val="3C25AF8A"/>
    <w:rsid w:val="3C3150B6"/>
    <w:rsid w:val="3C54E631"/>
    <w:rsid w:val="3C55494E"/>
    <w:rsid w:val="3C601312"/>
    <w:rsid w:val="3C8D3525"/>
    <w:rsid w:val="3CA05438"/>
    <w:rsid w:val="3CBAC2E2"/>
    <w:rsid w:val="3CDF1193"/>
    <w:rsid w:val="3CE42DD3"/>
    <w:rsid w:val="3CEB7B4E"/>
    <w:rsid w:val="3CEBEE80"/>
    <w:rsid w:val="3D367012"/>
    <w:rsid w:val="3D4753E4"/>
    <w:rsid w:val="3D483DA4"/>
    <w:rsid w:val="3D4B6007"/>
    <w:rsid w:val="3D4FA7CE"/>
    <w:rsid w:val="3D54FE67"/>
    <w:rsid w:val="3D5A949B"/>
    <w:rsid w:val="3DCD9EF7"/>
    <w:rsid w:val="3DCF9771"/>
    <w:rsid w:val="3DE3661B"/>
    <w:rsid w:val="3DF8B773"/>
    <w:rsid w:val="3E535AC2"/>
    <w:rsid w:val="3E68D4FF"/>
    <w:rsid w:val="3E6A1CAB"/>
    <w:rsid w:val="3E8ABCD0"/>
    <w:rsid w:val="3EE57226"/>
    <w:rsid w:val="3EF14D0C"/>
    <w:rsid w:val="3F62BF65"/>
    <w:rsid w:val="3F687C99"/>
    <w:rsid w:val="3F7357E0"/>
    <w:rsid w:val="3F738025"/>
    <w:rsid w:val="3F8C9BE8"/>
    <w:rsid w:val="3FAB1AF6"/>
    <w:rsid w:val="3FB56EB4"/>
    <w:rsid w:val="3FB7BB8A"/>
    <w:rsid w:val="3FD970B5"/>
    <w:rsid w:val="3FDAB4E3"/>
    <w:rsid w:val="3FE25B2C"/>
    <w:rsid w:val="3FFA2FA3"/>
    <w:rsid w:val="4004F7B2"/>
    <w:rsid w:val="400D4F42"/>
    <w:rsid w:val="4020B1BF"/>
    <w:rsid w:val="402B015F"/>
    <w:rsid w:val="403D4976"/>
    <w:rsid w:val="405BA093"/>
    <w:rsid w:val="4080782B"/>
    <w:rsid w:val="40904EA3"/>
    <w:rsid w:val="4091E539"/>
    <w:rsid w:val="4092355D"/>
    <w:rsid w:val="40E75F2F"/>
    <w:rsid w:val="40ED572B"/>
    <w:rsid w:val="4110666F"/>
    <w:rsid w:val="412FCE68"/>
    <w:rsid w:val="41538BEB"/>
    <w:rsid w:val="41695E0A"/>
    <w:rsid w:val="41768544"/>
    <w:rsid w:val="419628D1"/>
    <w:rsid w:val="41A570EB"/>
    <w:rsid w:val="41AE7F77"/>
    <w:rsid w:val="4240BDCA"/>
    <w:rsid w:val="42458050"/>
    <w:rsid w:val="425297B0"/>
    <w:rsid w:val="4255EF1C"/>
    <w:rsid w:val="425CAA64"/>
    <w:rsid w:val="4291FBB6"/>
    <w:rsid w:val="42961A4E"/>
    <w:rsid w:val="42B6EF57"/>
    <w:rsid w:val="42D3C5AF"/>
    <w:rsid w:val="42FF72CB"/>
    <w:rsid w:val="4304AE76"/>
    <w:rsid w:val="4305EBD2"/>
    <w:rsid w:val="43139565"/>
    <w:rsid w:val="4313C10D"/>
    <w:rsid w:val="43201AE6"/>
    <w:rsid w:val="43247305"/>
    <w:rsid w:val="4332042B"/>
    <w:rsid w:val="4341AA34"/>
    <w:rsid w:val="4344DA37"/>
    <w:rsid w:val="435101B3"/>
    <w:rsid w:val="43523D5C"/>
    <w:rsid w:val="4363293F"/>
    <w:rsid w:val="43AE256C"/>
    <w:rsid w:val="43B69469"/>
    <w:rsid w:val="43C04103"/>
    <w:rsid w:val="43DCDDC3"/>
    <w:rsid w:val="43E150B1"/>
    <w:rsid w:val="43EE6811"/>
    <w:rsid w:val="44050316"/>
    <w:rsid w:val="440865CD"/>
    <w:rsid w:val="4445623B"/>
    <w:rsid w:val="4452BFB8"/>
    <w:rsid w:val="4479480D"/>
    <w:rsid w:val="44A3D50A"/>
    <w:rsid w:val="44A8C707"/>
    <w:rsid w:val="44BDCE55"/>
    <w:rsid w:val="44C733D2"/>
    <w:rsid w:val="44CD1B86"/>
    <w:rsid w:val="44DC46A6"/>
    <w:rsid w:val="44E4DCDE"/>
    <w:rsid w:val="44FC1BB4"/>
    <w:rsid w:val="4521DE81"/>
    <w:rsid w:val="4549F5CD"/>
    <w:rsid w:val="4557F004"/>
    <w:rsid w:val="455AB3FD"/>
    <w:rsid w:val="455B92D2"/>
    <w:rsid w:val="45B96ACC"/>
    <w:rsid w:val="45D06C67"/>
    <w:rsid w:val="45EE9019"/>
    <w:rsid w:val="461CF357"/>
    <w:rsid w:val="4627F910"/>
    <w:rsid w:val="462838C4"/>
    <w:rsid w:val="46298346"/>
    <w:rsid w:val="46426F92"/>
    <w:rsid w:val="464B3627"/>
    <w:rsid w:val="4652205B"/>
    <w:rsid w:val="467D29EF"/>
    <w:rsid w:val="46859247"/>
    <w:rsid w:val="469A9629"/>
    <w:rsid w:val="46A3C7C1"/>
    <w:rsid w:val="46B5ED19"/>
    <w:rsid w:val="46C9351B"/>
    <w:rsid w:val="46DBDDDF"/>
    <w:rsid w:val="46DC04B7"/>
    <w:rsid w:val="46FFCD30"/>
    <w:rsid w:val="4707B69C"/>
    <w:rsid w:val="4735832D"/>
    <w:rsid w:val="47479011"/>
    <w:rsid w:val="4756F322"/>
    <w:rsid w:val="4758B2CB"/>
    <w:rsid w:val="475BA1FC"/>
    <w:rsid w:val="475EFCA4"/>
    <w:rsid w:val="47805253"/>
    <w:rsid w:val="4787F2D9"/>
    <w:rsid w:val="478A607A"/>
    <w:rsid w:val="47CDBEFC"/>
    <w:rsid w:val="47D0456D"/>
    <w:rsid w:val="47EB0008"/>
    <w:rsid w:val="47EFD0CB"/>
    <w:rsid w:val="48051BD5"/>
    <w:rsid w:val="482A5F48"/>
    <w:rsid w:val="48517D67"/>
    <w:rsid w:val="486A1B86"/>
    <w:rsid w:val="48797298"/>
    <w:rsid w:val="48957A7F"/>
    <w:rsid w:val="489CE2BF"/>
    <w:rsid w:val="48D9A6A7"/>
    <w:rsid w:val="48F4832C"/>
    <w:rsid w:val="490E6AF6"/>
    <w:rsid w:val="49120781"/>
    <w:rsid w:val="4914E1CD"/>
    <w:rsid w:val="494D5F33"/>
    <w:rsid w:val="49608879"/>
    <w:rsid w:val="49620F46"/>
    <w:rsid w:val="4982002C"/>
    <w:rsid w:val="4982D6E9"/>
    <w:rsid w:val="4989C11D"/>
    <w:rsid w:val="498BF712"/>
    <w:rsid w:val="49B57867"/>
    <w:rsid w:val="49D236EB"/>
    <w:rsid w:val="49F8D298"/>
    <w:rsid w:val="4A1D66F0"/>
    <w:rsid w:val="4A509235"/>
    <w:rsid w:val="4A6885BA"/>
    <w:rsid w:val="4A77757B"/>
    <w:rsid w:val="4A7B9F9F"/>
    <w:rsid w:val="4A7D53F0"/>
    <w:rsid w:val="4A8FFF06"/>
    <w:rsid w:val="4A9F770C"/>
    <w:rsid w:val="4AAFCA30"/>
    <w:rsid w:val="4AB11D63"/>
    <w:rsid w:val="4AB2F4D2"/>
    <w:rsid w:val="4AB9F64E"/>
    <w:rsid w:val="4ABB77DF"/>
    <w:rsid w:val="4AD971BC"/>
    <w:rsid w:val="4AF3B016"/>
    <w:rsid w:val="4AF65F64"/>
    <w:rsid w:val="4B1EA74A"/>
    <w:rsid w:val="4B1F0C34"/>
    <w:rsid w:val="4B4357E4"/>
    <w:rsid w:val="4BF8A1FA"/>
    <w:rsid w:val="4BFBE49A"/>
    <w:rsid w:val="4C1A6AC2"/>
    <w:rsid w:val="4C2E343F"/>
    <w:rsid w:val="4C418757"/>
    <w:rsid w:val="4C46775E"/>
    <w:rsid w:val="4C82FED0"/>
    <w:rsid w:val="4C8C1B65"/>
    <w:rsid w:val="4C98293B"/>
    <w:rsid w:val="4CB99875"/>
    <w:rsid w:val="4CCD0315"/>
    <w:rsid w:val="4CD79F40"/>
    <w:rsid w:val="4CE6A575"/>
    <w:rsid w:val="4CEAD23D"/>
    <w:rsid w:val="4CFFD7A1"/>
    <w:rsid w:val="4D1475AC"/>
    <w:rsid w:val="4D163D46"/>
    <w:rsid w:val="4D16945C"/>
    <w:rsid w:val="4D171C7D"/>
    <w:rsid w:val="4D1DF9F1"/>
    <w:rsid w:val="4D2224CE"/>
    <w:rsid w:val="4D27954A"/>
    <w:rsid w:val="4D5507B2"/>
    <w:rsid w:val="4D5ACDB4"/>
    <w:rsid w:val="4D5D925A"/>
    <w:rsid w:val="4D5EB48A"/>
    <w:rsid w:val="4DD2E9E9"/>
    <w:rsid w:val="4DE0F562"/>
    <w:rsid w:val="4E059FB4"/>
    <w:rsid w:val="4E08F3EE"/>
    <w:rsid w:val="4E127E36"/>
    <w:rsid w:val="4E1AE85C"/>
    <w:rsid w:val="4E31919F"/>
    <w:rsid w:val="4E5546C4"/>
    <w:rsid w:val="4E5E5180"/>
    <w:rsid w:val="4E93777D"/>
    <w:rsid w:val="4E99A0CC"/>
    <w:rsid w:val="4E9C3751"/>
    <w:rsid w:val="4EF0D813"/>
    <w:rsid w:val="4EFEC1BF"/>
    <w:rsid w:val="4F0F5BF4"/>
    <w:rsid w:val="4F43B069"/>
    <w:rsid w:val="4F4D7BC2"/>
    <w:rsid w:val="4F67C12C"/>
    <w:rsid w:val="4F6F15D2"/>
    <w:rsid w:val="4F8042A4"/>
    <w:rsid w:val="4F9D47CC"/>
    <w:rsid w:val="4FB0B91C"/>
    <w:rsid w:val="4FC65DEB"/>
    <w:rsid w:val="50083D8D"/>
    <w:rsid w:val="501802CF"/>
    <w:rsid w:val="5035712D"/>
    <w:rsid w:val="504B9009"/>
    <w:rsid w:val="504C166E"/>
    <w:rsid w:val="5060416F"/>
    <w:rsid w:val="5075FA1E"/>
    <w:rsid w:val="507AF2F5"/>
    <w:rsid w:val="507DF1C0"/>
    <w:rsid w:val="508688E2"/>
    <w:rsid w:val="508CA874"/>
    <w:rsid w:val="509183FC"/>
    <w:rsid w:val="50929239"/>
    <w:rsid w:val="50A258DC"/>
    <w:rsid w:val="50A6511A"/>
    <w:rsid w:val="50ADBCC1"/>
    <w:rsid w:val="50B35409"/>
    <w:rsid w:val="50F4747B"/>
    <w:rsid w:val="512E30C2"/>
    <w:rsid w:val="51461695"/>
    <w:rsid w:val="514D39FE"/>
    <w:rsid w:val="5158B94C"/>
    <w:rsid w:val="51658750"/>
    <w:rsid w:val="516CC88C"/>
    <w:rsid w:val="518BBE79"/>
    <w:rsid w:val="51A39A67"/>
    <w:rsid w:val="51B0D008"/>
    <w:rsid w:val="51B1C770"/>
    <w:rsid w:val="522878D5"/>
    <w:rsid w:val="52294E69"/>
    <w:rsid w:val="522AFBD5"/>
    <w:rsid w:val="5255A426"/>
    <w:rsid w:val="52879B2D"/>
    <w:rsid w:val="52AA88F1"/>
    <w:rsid w:val="52BB2C80"/>
    <w:rsid w:val="53011201"/>
    <w:rsid w:val="530DD148"/>
    <w:rsid w:val="530E76C5"/>
    <w:rsid w:val="531EC41E"/>
    <w:rsid w:val="5325F034"/>
    <w:rsid w:val="532A1D0F"/>
    <w:rsid w:val="5355DFCD"/>
    <w:rsid w:val="535651B6"/>
    <w:rsid w:val="537702FD"/>
    <w:rsid w:val="538164B7"/>
    <w:rsid w:val="53A4158C"/>
    <w:rsid w:val="53AA6C45"/>
    <w:rsid w:val="53C44936"/>
    <w:rsid w:val="53C6F24F"/>
    <w:rsid w:val="53D04442"/>
    <w:rsid w:val="53D5E0F1"/>
    <w:rsid w:val="53F6C4B9"/>
    <w:rsid w:val="5404EF2F"/>
    <w:rsid w:val="540560E6"/>
    <w:rsid w:val="540DC317"/>
    <w:rsid w:val="54135D59"/>
    <w:rsid w:val="5423BDE6"/>
    <w:rsid w:val="5426771D"/>
    <w:rsid w:val="544B7B32"/>
    <w:rsid w:val="544D6494"/>
    <w:rsid w:val="54638197"/>
    <w:rsid w:val="5470B8EF"/>
    <w:rsid w:val="5474E138"/>
    <w:rsid w:val="548DC3B9"/>
    <w:rsid w:val="54A9A1A9"/>
    <w:rsid w:val="54B08443"/>
    <w:rsid w:val="54B9547C"/>
    <w:rsid w:val="551CC797"/>
    <w:rsid w:val="55272953"/>
    <w:rsid w:val="55437E18"/>
    <w:rsid w:val="555362C1"/>
    <w:rsid w:val="5562C2B0"/>
    <w:rsid w:val="556FE571"/>
    <w:rsid w:val="558E99FD"/>
    <w:rsid w:val="55C2477E"/>
    <w:rsid w:val="55C4D371"/>
    <w:rsid w:val="55DE5756"/>
    <w:rsid w:val="55E229B3"/>
    <w:rsid w:val="55E61115"/>
    <w:rsid w:val="55EF8428"/>
    <w:rsid w:val="55F46B41"/>
    <w:rsid w:val="5621A5A1"/>
    <w:rsid w:val="563AC5F2"/>
    <w:rsid w:val="565524DD"/>
    <w:rsid w:val="565B9DE4"/>
    <w:rsid w:val="565BDFAD"/>
    <w:rsid w:val="56814DA7"/>
    <w:rsid w:val="56A7EF6E"/>
    <w:rsid w:val="56C30BB2"/>
    <w:rsid w:val="56D5ECA6"/>
    <w:rsid w:val="57467318"/>
    <w:rsid w:val="57725649"/>
    <w:rsid w:val="577A27B7"/>
    <w:rsid w:val="5788D440"/>
    <w:rsid w:val="578BD7B0"/>
    <w:rsid w:val="579B2EE0"/>
    <w:rsid w:val="579E63A3"/>
    <w:rsid w:val="579F7566"/>
    <w:rsid w:val="57E5C879"/>
    <w:rsid w:val="57ED2D00"/>
    <w:rsid w:val="5834BD3D"/>
    <w:rsid w:val="586CCA5A"/>
    <w:rsid w:val="586E0870"/>
    <w:rsid w:val="587B1EDA"/>
    <w:rsid w:val="5882FC36"/>
    <w:rsid w:val="58AA3544"/>
    <w:rsid w:val="58B6B1B4"/>
    <w:rsid w:val="58B9AAC7"/>
    <w:rsid w:val="58FA4252"/>
    <w:rsid w:val="5901BD51"/>
    <w:rsid w:val="592C3346"/>
    <w:rsid w:val="5930A02C"/>
    <w:rsid w:val="5938B33A"/>
    <w:rsid w:val="5946649F"/>
    <w:rsid w:val="597D12CC"/>
    <w:rsid w:val="59A66D8B"/>
    <w:rsid w:val="59B7AB83"/>
    <w:rsid w:val="59F15557"/>
    <w:rsid w:val="5A07D209"/>
    <w:rsid w:val="5A186A3B"/>
    <w:rsid w:val="5A3633D3"/>
    <w:rsid w:val="5A41A277"/>
    <w:rsid w:val="5A4F70B0"/>
    <w:rsid w:val="5A8803CB"/>
    <w:rsid w:val="5A937B41"/>
    <w:rsid w:val="5A984494"/>
    <w:rsid w:val="5A9D8DB2"/>
    <w:rsid w:val="5AA845D7"/>
    <w:rsid w:val="5AE9F4DC"/>
    <w:rsid w:val="5B0F9243"/>
    <w:rsid w:val="5B4292B8"/>
    <w:rsid w:val="5B60B577"/>
    <w:rsid w:val="5B962E14"/>
    <w:rsid w:val="5B99DB0F"/>
    <w:rsid w:val="5BEB2C91"/>
    <w:rsid w:val="5C032AE7"/>
    <w:rsid w:val="5C2C4A7C"/>
    <w:rsid w:val="5C4D0BD4"/>
    <w:rsid w:val="5C823971"/>
    <w:rsid w:val="5CB7FA79"/>
    <w:rsid w:val="5CFD3995"/>
    <w:rsid w:val="5D06AE3A"/>
    <w:rsid w:val="5D0B033C"/>
    <w:rsid w:val="5D117119"/>
    <w:rsid w:val="5D14026B"/>
    <w:rsid w:val="5D15F145"/>
    <w:rsid w:val="5D17569B"/>
    <w:rsid w:val="5D320097"/>
    <w:rsid w:val="5D35AB70"/>
    <w:rsid w:val="5D8D1BEA"/>
    <w:rsid w:val="5DAB360B"/>
    <w:rsid w:val="5DDDC129"/>
    <w:rsid w:val="5DF64625"/>
    <w:rsid w:val="5E10835C"/>
    <w:rsid w:val="5E298A0E"/>
    <w:rsid w:val="5E40A055"/>
    <w:rsid w:val="5E6176C5"/>
    <w:rsid w:val="5EB8B2AF"/>
    <w:rsid w:val="5ECDD0F8"/>
    <w:rsid w:val="5ED5D788"/>
    <w:rsid w:val="5EE4175D"/>
    <w:rsid w:val="5EE8CB6D"/>
    <w:rsid w:val="5F116818"/>
    <w:rsid w:val="5F238D4C"/>
    <w:rsid w:val="5F28EC4B"/>
    <w:rsid w:val="5F2CA335"/>
    <w:rsid w:val="5F48B4A3"/>
    <w:rsid w:val="5F553C00"/>
    <w:rsid w:val="5F791E07"/>
    <w:rsid w:val="5FAECC65"/>
    <w:rsid w:val="5FC55A6F"/>
    <w:rsid w:val="5FE19673"/>
    <w:rsid w:val="5FE41EC9"/>
    <w:rsid w:val="5FEF9A82"/>
    <w:rsid w:val="5FFD4726"/>
    <w:rsid w:val="60169046"/>
    <w:rsid w:val="601C963E"/>
    <w:rsid w:val="602C6A80"/>
    <w:rsid w:val="60525866"/>
    <w:rsid w:val="6057B4C2"/>
    <w:rsid w:val="609A3C22"/>
    <w:rsid w:val="60AD44E6"/>
    <w:rsid w:val="60B11280"/>
    <w:rsid w:val="60BADCA9"/>
    <w:rsid w:val="60C4BCAC"/>
    <w:rsid w:val="60CC434D"/>
    <w:rsid w:val="60D7859F"/>
    <w:rsid w:val="60FCFB49"/>
    <w:rsid w:val="61037C89"/>
    <w:rsid w:val="61428733"/>
    <w:rsid w:val="6179011C"/>
    <w:rsid w:val="618F5EA2"/>
    <w:rsid w:val="61AC5F08"/>
    <w:rsid w:val="61AF17BB"/>
    <w:rsid w:val="61C12ED3"/>
    <w:rsid w:val="61E9298F"/>
    <w:rsid w:val="6209C3CF"/>
    <w:rsid w:val="621F25E6"/>
    <w:rsid w:val="6223F314"/>
    <w:rsid w:val="6245D5BB"/>
    <w:rsid w:val="625E6A24"/>
    <w:rsid w:val="6267E613"/>
    <w:rsid w:val="62711C5F"/>
    <w:rsid w:val="62842F81"/>
    <w:rsid w:val="629553E5"/>
    <w:rsid w:val="6298CBAA"/>
    <w:rsid w:val="62C1FFEE"/>
    <w:rsid w:val="62C3B95E"/>
    <w:rsid w:val="62C7F02B"/>
    <w:rsid w:val="62E3B076"/>
    <w:rsid w:val="62E4D7DA"/>
    <w:rsid w:val="6327433E"/>
    <w:rsid w:val="6330A7F5"/>
    <w:rsid w:val="6334E7E8"/>
    <w:rsid w:val="63418FAE"/>
    <w:rsid w:val="63429A57"/>
    <w:rsid w:val="63A948AB"/>
    <w:rsid w:val="63EAD2F6"/>
    <w:rsid w:val="63ED21F9"/>
    <w:rsid w:val="63FA3A85"/>
    <w:rsid w:val="64500FF1"/>
    <w:rsid w:val="645D6379"/>
    <w:rsid w:val="64646AA2"/>
    <w:rsid w:val="647F97F0"/>
    <w:rsid w:val="648EFBF9"/>
    <w:rsid w:val="64B50796"/>
    <w:rsid w:val="64CDE740"/>
    <w:rsid w:val="64D15CB7"/>
    <w:rsid w:val="64EBA454"/>
    <w:rsid w:val="65272783"/>
    <w:rsid w:val="659B0D77"/>
    <w:rsid w:val="65A3A787"/>
    <w:rsid w:val="65BBE898"/>
    <w:rsid w:val="65C700C4"/>
    <w:rsid w:val="65CBA752"/>
    <w:rsid w:val="65D44053"/>
    <w:rsid w:val="65DADE58"/>
    <w:rsid w:val="65DC72CE"/>
    <w:rsid w:val="65EB6511"/>
    <w:rsid w:val="65F9A0B0"/>
    <w:rsid w:val="660CED07"/>
    <w:rsid w:val="662ACC5A"/>
    <w:rsid w:val="662D9B9A"/>
    <w:rsid w:val="664DBB4A"/>
    <w:rsid w:val="6653604D"/>
    <w:rsid w:val="6666CB44"/>
    <w:rsid w:val="66701232"/>
    <w:rsid w:val="668CC38E"/>
    <w:rsid w:val="669FCDEB"/>
    <w:rsid w:val="66A8C745"/>
    <w:rsid w:val="66BA1909"/>
    <w:rsid w:val="66DBD689"/>
    <w:rsid w:val="671AC974"/>
    <w:rsid w:val="671D12CA"/>
    <w:rsid w:val="671E9643"/>
    <w:rsid w:val="6741B0AD"/>
    <w:rsid w:val="6758C170"/>
    <w:rsid w:val="6776C8EB"/>
    <w:rsid w:val="678D4EBD"/>
    <w:rsid w:val="67A80785"/>
    <w:rsid w:val="67B1B3ED"/>
    <w:rsid w:val="68679209"/>
    <w:rsid w:val="689407A1"/>
    <w:rsid w:val="6896286E"/>
    <w:rsid w:val="689EDB7E"/>
    <w:rsid w:val="68A36F31"/>
    <w:rsid w:val="68AFB23F"/>
    <w:rsid w:val="68ED67B3"/>
    <w:rsid w:val="69028FB9"/>
    <w:rsid w:val="6912994C"/>
    <w:rsid w:val="692DF01A"/>
    <w:rsid w:val="693D70D7"/>
    <w:rsid w:val="6941A10D"/>
    <w:rsid w:val="6944F410"/>
    <w:rsid w:val="694B6E3E"/>
    <w:rsid w:val="69767624"/>
    <w:rsid w:val="697871CA"/>
    <w:rsid w:val="69A44A2F"/>
    <w:rsid w:val="69AA6927"/>
    <w:rsid w:val="6A0827C0"/>
    <w:rsid w:val="6A0E4C06"/>
    <w:rsid w:val="6A2B9EB8"/>
    <w:rsid w:val="6A5DFE91"/>
    <w:rsid w:val="6A61B5AC"/>
    <w:rsid w:val="6A68E0D9"/>
    <w:rsid w:val="6A6C2432"/>
    <w:rsid w:val="6AA0CFB9"/>
    <w:rsid w:val="6AA14863"/>
    <w:rsid w:val="6AAE4F7B"/>
    <w:rsid w:val="6AAE69AD"/>
    <w:rsid w:val="6ABE8C8D"/>
    <w:rsid w:val="6AE0D0A2"/>
    <w:rsid w:val="6AEE533E"/>
    <w:rsid w:val="6B18CBA2"/>
    <w:rsid w:val="6B463988"/>
    <w:rsid w:val="6B63AB19"/>
    <w:rsid w:val="6B6783B5"/>
    <w:rsid w:val="6B6C5268"/>
    <w:rsid w:val="6B8236B2"/>
    <w:rsid w:val="6B91F21B"/>
    <w:rsid w:val="6B97BD9C"/>
    <w:rsid w:val="6B9A60D8"/>
    <w:rsid w:val="6BAC66FB"/>
    <w:rsid w:val="6BBE2639"/>
    <w:rsid w:val="6BD169AD"/>
    <w:rsid w:val="6BEA7EC8"/>
    <w:rsid w:val="6BED3F30"/>
    <w:rsid w:val="6BFF5A6D"/>
    <w:rsid w:val="6C01A3DB"/>
    <w:rsid w:val="6C31D9DB"/>
    <w:rsid w:val="6C334BBB"/>
    <w:rsid w:val="6C8775F4"/>
    <w:rsid w:val="6C8821EF"/>
    <w:rsid w:val="6C8ED410"/>
    <w:rsid w:val="6C922670"/>
    <w:rsid w:val="6C9F4A39"/>
    <w:rsid w:val="6CB85CF1"/>
    <w:rsid w:val="6D0C5C23"/>
    <w:rsid w:val="6D3DD73C"/>
    <w:rsid w:val="6D494BDB"/>
    <w:rsid w:val="6D59CDA2"/>
    <w:rsid w:val="6D5EA2D8"/>
    <w:rsid w:val="6DC18CFC"/>
    <w:rsid w:val="6DCB13A4"/>
    <w:rsid w:val="6DCB8758"/>
    <w:rsid w:val="6DD51266"/>
    <w:rsid w:val="6DE11B15"/>
    <w:rsid w:val="6DEF84AF"/>
    <w:rsid w:val="6DF869B4"/>
    <w:rsid w:val="6E62FF61"/>
    <w:rsid w:val="6E835420"/>
    <w:rsid w:val="6EAC8C09"/>
    <w:rsid w:val="6EB33F47"/>
    <w:rsid w:val="6EDC2D71"/>
    <w:rsid w:val="6EEC968C"/>
    <w:rsid w:val="6F25F2CE"/>
    <w:rsid w:val="6F48D4FA"/>
    <w:rsid w:val="6F649EEC"/>
    <w:rsid w:val="6F8352BC"/>
    <w:rsid w:val="6F85F8F4"/>
    <w:rsid w:val="6F96A277"/>
    <w:rsid w:val="6F9FEACA"/>
    <w:rsid w:val="7019AAAB"/>
    <w:rsid w:val="7059E824"/>
    <w:rsid w:val="705F22BD"/>
    <w:rsid w:val="70729460"/>
    <w:rsid w:val="708F968B"/>
    <w:rsid w:val="70BF9530"/>
    <w:rsid w:val="710233D6"/>
    <w:rsid w:val="71341649"/>
    <w:rsid w:val="7142D365"/>
    <w:rsid w:val="71495582"/>
    <w:rsid w:val="714A3075"/>
    <w:rsid w:val="714B18C8"/>
    <w:rsid w:val="7150481F"/>
    <w:rsid w:val="7157E6AF"/>
    <w:rsid w:val="7168A679"/>
    <w:rsid w:val="719F4F14"/>
    <w:rsid w:val="71CD6847"/>
    <w:rsid w:val="71DF32BB"/>
    <w:rsid w:val="720AC16A"/>
    <w:rsid w:val="720E64C1"/>
    <w:rsid w:val="721A55F3"/>
    <w:rsid w:val="7232CF86"/>
    <w:rsid w:val="7250E5BF"/>
    <w:rsid w:val="7269A60B"/>
    <w:rsid w:val="727AE3E0"/>
    <w:rsid w:val="728895E4"/>
    <w:rsid w:val="728F0EEB"/>
    <w:rsid w:val="72AEBBE2"/>
    <w:rsid w:val="72BC9E76"/>
    <w:rsid w:val="72D3A301"/>
    <w:rsid w:val="72D5A09C"/>
    <w:rsid w:val="72DF5F22"/>
    <w:rsid w:val="72EF464B"/>
    <w:rsid w:val="72F8BEA2"/>
    <w:rsid w:val="7312BF80"/>
    <w:rsid w:val="732B1801"/>
    <w:rsid w:val="735938F3"/>
    <w:rsid w:val="735B0D24"/>
    <w:rsid w:val="7361CB97"/>
    <w:rsid w:val="73903125"/>
    <w:rsid w:val="739188E6"/>
    <w:rsid w:val="73A4179C"/>
    <w:rsid w:val="74163A6F"/>
    <w:rsid w:val="741671B4"/>
    <w:rsid w:val="7418AED4"/>
    <w:rsid w:val="742C2538"/>
    <w:rsid w:val="742C8F89"/>
    <w:rsid w:val="74345A42"/>
    <w:rsid w:val="744FB62A"/>
    <w:rsid w:val="7450F439"/>
    <w:rsid w:val="74586ED7"/>
    <w:rsid w:val="745F2894"/>
    <w:rsid w:val="746B0702"/>
    <w:rsid w:val="746E9FAB"/>
    <w:rsid w:val="747C85B1"/>
    <w:rsid w:val="748B0049"/>
    <w:rsid w:val="749B57E6"/>
    <w:rsid w:val="74C524EE"/>
    <w:rsid w:val="74D27754"/>
    <w:rsid w:val="74EE499A"/>
    <w:rsid w:val="75154145"/>
    <w:rsid w:val="751F6F6A"/>
    <w:rsid w:val="7551D476"/>
    <w:rsid w:val="756A5EEF"/>
    <w:rsid w:val="75708AD6"/>
    <w:rsid w:val="75B20AD0"/>
    <w:rsid w:val="75CEF2A5"/>
    <w:rsid w:val="75D45940"/>
    <w:rsid w:val="75F13E12"/>
    <w:rsid w:val="761942DE"/>
    <w:rsid w:val="76196B70"/>
    <w:rsid w:val="762154E7"/>
    <w:rsid w:val="763B2C55"/>
    <w:rsid w:val="769790AB"/>
    <w:rsid w:val="769DB7A2"/>
    <w:rsid w:val="76C41B8C"/>
    <w:rsid w:val="771246C8"/>
    <w:rsid w:val="771EC430"/>
    <w:rsid w:val="7723B6C4"/>
    <w:rsid w:val="772B69A4"/>
    <w:rsid w:val="7741CD5B"/>
    <w:rsid w:val="7755C184"/>
    <w:rsid w:val="77590DE7"/>
    <w:rsid w:val="775B56BD"/>
    <w:rsid w:val="776BFB04"/>
    <w:rsid w:val="776F2B0F"/>
    <w:rsid w:val="779F1298"/>
    <w:rsid w:val="77C78EB7"/>
    <w:rsid w:val="77E84D97"/>
    <w:rsid w:val="77F0E240"/>
    <w:rsid w:val="78404E8C"/>
    <w:rsid w:val="78565C3A"/>
    <w:rsid w:val="785FBB83"/>
    <w:rsid w:val="786BED19"/>
    <w:rsid w:val="78A655CF"/>
    <w:rsid w:val="78D1C42A"/>
    <w:rsid w:val="78D4EFB8"/>
    <w:rsid w:val="78E9AB92"/>
    <w:rsid w:val="79114E16"/>
    <w:rsid w:val="792F1625"/>
    <w:rsid w:val="793AE2F9"/>
    <w:rsid w:val="796D0F95"/>
    <w:rsid w:val="7974FE80"/>
    <w:rsid w:val="79799657"/>
    <w:rsid w:val="797DC111"/>
    <w:rsid w:val="79DF60B7"/>
    <w:rsid w:val="79EA43A3"/>
    <w:rsid w:val="79ECDCA6"/>
    <w:rsid w:val="7A10BEAD"/>
    <w:rsid w:val="7A289A25"/>
    <w:rsid w:val="7A2D91AD"/>
    <w:rsid w:val="7A404A0E"/>
    <w:rsid w:val="7A9B2787"/>
    <w:rsid w:val="7AD6B35A"/>
    <w:rsid w:val="7B03454B"/>
    <w:rsid w:val="7B12A30B"/>
    <w:rsid w:val="7B288C1C"/>
    <w:rsid w:val="7B4FB70B"/>
    <w:rsid w:val="7B5B9BB6"/>
    <w:rsid w:val="7B644AD8"/>
    <w:rsid w:val="7B6C7D31"/>
    <w:rsid w:val="7B83AE1D"/>
    <w:rsid w:val="7BAEA8AC"/>
    <w:rsid w:val="7BF5553D"/>
    <w:rsid w:val="7BFCF95E"/>
    <w:rsid w:val="7C214C54"/>
    <w:rsid w:val="7C361502"/>
    <w:rsid w:val="7C3EBFEE"/>
    <w:rsid w:val="7CA16475"/>
    <w:rsid w:val="7CB1C3C6"/>
    <w:rsid w:val="7CB76237"/>
    <w:rsid w:val="7CD57355"/>
    <w:rsid w:val="7CF50C12"/>
    <w:rsid w:val="7D001B39"/>
    <w:rsid w:val="7D3E0B4C"/>
    <w:rsid w:val="7D6314DE"/>
    <w:rsid w:val="7D633686"/>
    <w:rsid w:val="7D65AFE9"/>
    <w:rsid w:val="7D84A32B"/>
    <w:rsid w:val="7D8B3702"/>
    <w:rsid w:val="7D98DBEC"/>
    <w:rsid w:val="7DA42AB3"/>
    <w:rsid w:val="7DA924C6"/>
    <w:rsid w:val="7DBD1CB5"/>
    <w:rsid w:val="7DDDF5F3"/>
    <w:rsid w:val="7DE14C7F"/>
    <w:rsid w:val="7DEC4D13"/>
    <w:rsid w:val="7DF0AAD5"/>
    <w:rsid w:val="7E0E541C"/>
    <w:rsid w:val="7E176C9F"/>
    <w:rsid w:val="7E72179C"/>
    <w:rsid w:val="7EA6E4F0"/>
    <w:rsid w:val="7EA885D7"/>
    <w:rsid w:val="7EAABAB7"/>
    <w:rsid w:val="7ECC3CB1"/>
    <w:rsid w:val="7F032D8C"/>
    <w:rsid w:val="7F1E8ABC"/>
    <w:rsid w:val="7F308EBC"/>
    <w:rsid w:val="7F506369"/>
    <w:rsid w:val="7F58ED16"/>
    <w:rsid w:val="7F707BB8"/>
    <w:rsid w:val="7F7BED3A"/>
    <w:rsid w:val="7F7FC8E9"/>
    <w:rsid w:val="7F8C8B27"/>
    <w:rsid w:val="7F90A73F"/>
    <w:rsid w:val="7F933515"/>
    <w:rsid w:val="7FAA247D"/>
    <w:rsid w:val="7FBA8AC8"/>
    <w:rsid w:val="7FF9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E49A"/>
  <w15:chartTrackingRefBased/>
  <w15:docId w15:val="{C9CE6D88-BD00-4922-8FC8-00B6BD52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cl.ac.uk/professional-services/diversity/guidance-and-resources-equality-analysis" TargetMode="External"/><Relationship Id="rId18" Type="http://schemas.openxmlformats.org/officeDocument/2006/relationships/hyperlink" Target="https://internal.kcl.ac.uk/hr/recruitment" TargetMode="External"/><Relationship Id="rId26" Type="http://schemas.openxmlformats.org/officeDocument/2006/relationships/hyperlink" Target="https://internal.kcl.ac.uk/student/student-success/Closing-Attainment-Gaps-at-Kings/Conversations-About-Race" TargetMode="External"/><Relationship Id="rId39" Type="http://schemas.openxmlformats.org/officeDocument/2006/relationships/hyperlink" Target="https://eur03.safelinks.protection.outlook.com/?url=https%3A%2F%2Fapp.powerbi.com%2Fgroups%2Fme%2Fapps%2Ffa1d95ad-c5bc-493c-b98c-d45afdc55b70%2Freports%2F6850a418-d6ac-4ee6-8310-be287cf63a0d%2FReportSectionceec5cd8e3426e77e869%3Fctid%3D8370cf14-16f3-4c16-b83c-724071654356&amp;data=05%7C01%7Cjennifer.hastings%40kcl.ac.uk%7C6a303bd1a61f48fd1ff008db05f8c075%7C8370cf1416f34c16b83c724071654356%7C0%7C0%7C638110338149029091%7CUnknown%7CTWFpbGZsb3d8eyJWIjoiMC4wLjAwMDAiLCJQIjoiV2luMzIiLCJBTiI6Ik1haWwiLCJXVCI6Mn0%3D%7C3000%7C%7C%7C&amp;sdata=kNi%2B5IuC05qmNx65FoyJLJHOVN0YGBt%2FoRjzC2jo4l4%3D&amp;reserved=0" TargetMode="External"/><Relationship Id="rId21" Type="http://schemas.openxmlformats.org/officeDocument/2006/relationships/hyperlink" Target="https://app.powerbi.com/groups/me/apps/37fb3f98-65ef-4672-b8af-476188669099/reports/1170dcb0-6f56-49d3-a185-2d1ad45250f3/ReportSectionab8c8ae8ea7cba035efc?bookmarkGuid=Bookmark250122104c1605d2d67a" TargetMode="External"/><Relationship Id="rId34" Type="http://schemas.openxmlformats.org/officeDocument/2006/relationships/hyperlink" Target="https://www.kcl.ac.uk/cultural-competency"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pp.powerbi.com/home" TargetMode="External"/><Relationship Id="rId20" Type="http://schemas.openxmlformats.org/officeDocument/2006/relationships/hyperlink" Target="https://training.kcl.ac.uk/kcl/" TargetMode="External"/><Relationship Id="rId29" Type="http://schemas.openxmlformats.org/officeDocument/2006/relationships/hyperlink" Target="https://www.kcl.ac.uk/professional-services/diversity/edi-training-for-staf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cl.ac.uk/professional-services/diversity/edi-training-for-staff" TargetMode="External"/><Relationship Id="rId24" Type="http://schemas.openxmlformats.org/officeDocument/2006/relationships/hyperlink" Target="https://www.stellarhe.com/" TargetMode="External"/><Relationship Id="rId32" Type="http://schemas.openxmlformats.org/officeDocument/2006/relationships/hyperlink" Target="https://www.kcl.ac.uk/academy/about" TargetMode="External"/><Relationship Id="rId37" Type="http://schemas.openxmlformats.org/officeDocument/2006/relationships/hyperlink" Target="https://self-service.kcl.ac.uk/article/KA-01571/en-us" TargetMode="External"/><Relationship Id="rId40" Type="http://schemas.openxmlformats.org/officeDocument/2006/relationships/hyperlink" Target="https://eur03.safelinks.protection.outlook.com/?url=https%3A%2F%2Finternal.kcl.ac.uk%2Fabout%2Fps%2Fsed%2FOur-Teams%2FSocial-Mobility-Student-Success%2FWhat-Works-Department%2Freports%2Fattainment-analysis-17-21.pdf&amp;data=05%7C01%7Cjennifer.hastings%40kcl.ac.uk%7C6a303bd1a61f48fd1ff008db05f8c075%7C8370cf1416f34c16b83c724071654356%7C0%7C0%7C638110338149029091%7CUnknown%7CTWFpbGZsb3d8eyJWIjoiMC4wLjAwMDAiLCJQIjoiV2luMzIiLCJBTiI6Ik1haWwiLCJXVCI6Mn0%3D%7C3000%7C%7C%7C&amp;sdata=sMALEjMk%2B9SccpHLnYGDPN%2F99%2FrnIUnTEo56vvtdWiI%3D&amp;reserved=0" TargetMode="External"/><Relationship Id="rId5" Type="http://schemas.openxmlformats.org/officeDocument/2006/relationships/styles" Target="styles.xml"/><Relationship Id="rId15" Type="http://schemas.openxmlformats.org/officeDocument/2006/relationships/hyperlink" Target="https://www.kcl.ac.uk/governancezone/governancelegal/Data-Protection-Policy" TargetMode="External"/><Relationship Id="rId23" Type="http://schemas.openxmlformats.org/officeDocument/2006/relationships/hyperlink" Target="https://internal.kcl.ac.uk/hr/od/management-leadership-development" TargetMode="External"/><Relationship Id="rId28" Type="http://schemas.openxmlformats.org/officeDocument/2006/relationships/hyperlink" Target="https://reportandsupport.kcl.ac.uk/" TargetMode="External"/><Relationship Id="rId36" Type="http://schemas.openxmlformats.org/officeDocument/2006/relationships/hyperlink" Target="https://internal.kcl.ac.uk/hr/od" TargetMode="External"/><Relationship Id="rId10" Type="http://schemas.openxmlformats.org/officeDocument/2006/relationships/hyperlink" Target="https://www.kcl.ac.uk/professional-services/diversity" TargetMode="External"/><Relationship Id="rId19" Type="http://schemas.openxmlformats.org/officeDocument/2006/relationships/hyperlink" Target="https://internal.kcl.ac.uk/hr/about/data" TargetMode="External"/><Relationship Id="rId31" Type="http://schemas.openxmlformats.org/officeDocument/2006/relationships/hyperlink" Target="https://www.universitiesuk.ac.uk/sites/default/files/uploads/Reports/Changing-the-culture-sharing-personal-data-in-harassment-cases-Practical-guide.pdf" TargetMode="External"/><Relationship Id="rId4" Type="http://schemas.openxmlformats.org/officeDocument/2006/relationships/numbering" Target="numbering.xml"/><Relationship Id="rId9" Type="http://schemas.openxmlformats.org/officeDocument/2006/relationships/hyperlink" Target="mailto:diversity@kcl.ac.uk" TargetMode="External"/><Relationship Id="rId14" Type="http://schemas.openxmlformats.org/officeDocument/2006/relationships/hyperlink" Target="https://media.kcl.ac.uk/media/Power+BI+and+Dashboard+Navigation+2021/1_520jylv9" TargetMode="External"/><Relationship Id="rId22" Type="http://schemas.openxmlformats.org/officeDocument/2006/relationships/hyperlink" Target="https://www.kcl.ac.uk/professional-services/mentoring" TargetMode="External"/><Relationship Id="rId27" Type="http://schemas.openxmlformats.org/officeDocument/2006/relationships/hyperlink" Target="https://www.kcl.ac.uk/alumni/notable-alumni" TargetMode="External"/><Relationship Id="rId30" Type="http://schemas.openxmlformats.org/officeDocument/2006/relationships/hyperlink" Target="https://reportandsupport.kcl.ac.uk/" TargetMode="External"/><Relationship Id="rId35" Type="http://schemas.openxmlformats.org/officeDocument/2006/relationships/hyperlink" Target="https://www.kcl.ac.uk/professional-services/diversity/edi-training-for-staff" TargetMode="External"/><Relationship Id="rId43" Type="http://schemas.microsoft.com/office/2020/10/relationships/intelligence" Target="intelligence2.xml"/><Relationship Id="rId8" Type="http://schemas.openxmlformats.org/officeDocument/2006/relationships/hyperlink" Target="https://www.kcl.ac.uk/about/assets/hr-assets/pdf/kings-race-equality-action-plan-2020-2024.pdf" TargetMode="External"/><Relationship Id="rId3" Type="http://schemas.openxmlformats.org/officeDocument/2006/relationships/customXml" Target="../customXml/item3.xml"/><Relationship Id="rId12" Type="http://schemas.openxmlformats.org/officeDocument/2006/relationships/hyperlink" Target="https://internal.kcl.ac.uk/hr/od" TargetMode="External"/><Relationship Id="rId17" Type="http://schemas.openxmlformats.org/officeDocument/2006/relationships/hyperlink" Target="https://www.kclsu.org/" TargetMode="External"/><Relationship Id="rId25" Type="http://schemas.openxmlformats.org/officeDocument/2006/relationships/hyperlink" Target="https://www.stellarhe.com/" TargetMode="External"/><Relationship Id="rId33" Type="http://schemas.openxmlformats.org/officeDocument/2006/relationships/hyperlink" Target="https://internal.kcl.ac.uk/student/student-success/inclusive-education-network" TargetMode="External"/><Relationship Id="rId38" Type="http://schemas.openxmlformats.org/officeDocument/2006/relationships/hyperlink" Target="https://www.kcl.ac.uk/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EE80FFA72444494DC35A32BB87877" ma:contentTypeVersion="18" ma:contentTypeDescription="Create a new document." ma:contentTypeScope="" ma:versionID="f11b8caed87f1ee867c91c223e8b0af4">
  <xsd:schema xmlns:xsd="http://www.w3.org/2001/XMLSchema" xmlns:xs="http://www.w3.org/2001/XMLSchema" xmlns:p="http://schemas.microsoft.com/office/2006/metadata/properties" xmlns:ns2="432e0804-858e-4995-adbd-61e418cb08c7" xmlns:ns3="087dfd87-8518-41ce-8407-f76428d8e2a4" xmlns:ns4="4aaf35b1-80a8-48e7-9d03-c612add1997b" targetNamespace="http://schemas.microsoft.com/office/2006/metadata/properties" ma:root="true" ma:fieldsID="952d57d5b7ab1da8104e922f610ff1be" ns2:_="" ns3:_="" ns4:_="">
    <xsd:import namespace="432e0804-858e-4995-adbd-61e418cb08c7"/>
    <xsd:import namespace="087dfd87-8518-41ce-8407-f76428d8e2a4"/>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e0804-858e-4995-adbd-61e418cb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dfd87-8518-41ce-8407-f76428d8e2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96f46fa-aa6f-49f7-8b7d-088ba4b47075}" ma:internalName="TaxCatchAll" ma:showField="CatchAllData" ma:web="087dfd87-8518-41ce-8407-f76428d8e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432e0804-858e-4995-adbd-61e418cb0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450F7D-FF58-4D5E-B393-CE7F37ADF755}">
  <ds:schemaRefs>
    <ds:schemaRef ds:uri="http://schemas.microsoft.com/sharepoint/v3/contenttype/forms"/>
  </ds:schemaRefs>
</ds:datastoreItem>
</file>

<file path=customXml/itemProps2.xml><?xml version="1.0" encoding="utf-8"?>
<ds:datastoreItem xmlns:ds="http://schemas.openxmlformats.org/officeDocument/2006/customXml" ds:itemID="{39640921-FA06-4269-A55D-8B49EF76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e0804-858e-4995-adbd-61e418cb08c7"/>
    <ds:schemaRef ds:uri="087dfd87-8518-41ce-8407-f76428d8e2a4"/>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7DB98-B46A-49AE-91BF-33C4659E442E}">
  <ds:schemaRefs>
    <ds:schemaRef ds:uri="http://schemas.microsoft.com/office/2006/metadata/properties"/>
    <ds:schemaRef ds:uri="http://schemas.microsoft.com/office/infopath/2007/PartnerControls"/>
    <ds:schemaRef ds:uri="4aaf35b1-80a8-48e7-9d03-c612add1997b"/>
    <ds:schemaRef ds:uri="432e0804-858e-4995-adbd-61e418cb08c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4048</Words>
  <Characters>23076</Characters>
  <Application>Microsoft Office Word</Application>
  <DocSecurity>0</DocSecurity>
  <Lines>192</Lines>
  <Paragraphs>54</Paragraphs>
  <ScaleCrop>false</ScaleCrop>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Hastings</dc:creator>
  <cp:keywords/>
  <dc:description/>
  <cp:lastModifiedBy>Jennifer Hastings</cp:lastModifiedBy>
  <cp:revision>2</cp:revision>
  <dcterms:created xsi:type="dcterms:W3CDTF">2024-12-12T16:22:00Z</dcterms:created>
  <dcterms:modified xsi:type="dcterms:W3CDTF">2024-12-12T16:22:00Z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0x0101004A1EE80FFA72444494DC35A32BB87877</vt:lpwstr>
  </property>
  <property fmtid="{D5CDD505-2E9C-101B-9397-08002B2CF9AE}" pid="3" name="MediaServiceImageTags">
    <vt:lpwstr/>
  </property>
</Properties>
</file>