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F76F8" w14:textId="5B1DC5C8" w:rsidR="430196F0" w:rsidRDefault="430196F0" w:rsidP="430196F0">
      <w:pPr>
        <w:spacing w:after="0"/>
        <w:jc w:val="center"/>
        <w:rPr>
          <w:rFonts w:ascii="Kings Caslon Display" w:hAnsi="Kings Caslon Display"/>
          <w:sz w:val="24"/>
          <w:szCs w:val="24"/>
          <w:u w:val="single"/>
        </w:rPr>
      </w:pPr>
    </w:p>
    <w:p w14:paraId="28988745" w14:textId="60A13A5F" w:rsidR="00E60ED3" w:rsidRDefault="00E60ED3" w:rsidP="00D77790">
      <w:pPr>
        <w:spacing w:after="0"/>
        <w:jc w:val="center"/>
        <w:rPr>
          <w:rFonts w:ascii="Kings Caslon Display" w:hAnsi="Kings Caslon Display"/>
          <w:sz w:val="24"/>
          <w:szCs w:val="24"/>
          <w:u w:val="single"/>
        </w:rPr>
      </w:pPr>
      <w:r w:rsidRPr="0035703E">
        <w:rPr>
          <w:rFonts w:ascii="Kings Caslon Display" w:hAnsi="Kings Caslon Display"/>
          <w:sz w:val="24"/>
          <w:szCs w:val="24"/>
          <w:u w:val="single"/>
        </w:rPr>
        <w:t>Personal Statement</w:t>
      </w:r>
    </w:p>
    <w:p w14:paraId="376E90D3" w14:textId="7CC57037" w:rsidR="00D77790" w:rsidRPr="00D77790" w:rsidRDefault="00981304" w:rsidP="00D77790">
      <w:pPr>
        <w:spacing w:after="0"/>
        <w:jc w:val="center"/>
        <w:rPr>
          <w:rFonts w:ascii="Kings Caslon Display" w:hAnsi="Kings Caslon Display"/>
          <w:b/>
          <w:bCs/>
          <w:sz w:val="20"/>
          <w:szCs w:val="20"/>
        </w:rPr>
      </w:pPr>
      <w:r>
        <w:rPr>
          <w:rFonts w:ascii="Kings Caslon Display" w:hAnsi="Kings Caslon Display"/>
          <w:b/>
          <w:bCs/>
          <w:sz w:val="20"/>
          <w:szCs w:val="20"/>
        </w:rPr>
        <w:t>*</w:t>
      </w:r>
      <w:r w:rsidR="00D77790" w:rsidRPr="00D77790">
        <w:rPr>
          <w:rFonts w:ascii="Kings Caslon Display" w:hAnsi="Kings Caslon Display"/>
          <w:b/>
          <w:bCs/>
          <w:sz w:val="20"/>
          <w:szCs w:val="20"/>
        </w:rPr>
        <w:t xml:space="preserve">Your personal statement should not exceed </w:t>
      </w:r>
      <w:r w:rsidR="46FAD75B" w:rsidRPr="4F4A8D85">
        <w:rPr>
          <w:rFonts w:ascii="Kings Caslon Display" w:hAnsi="Kings Caslon Display"/>
          <w:b/>
          <w:bCs/>
          <w:sz w:val="20"/>
          <w:szCs w:val="20"/>
        </w:rPr>
        <w:t>2-</w:t>
      </w:r>
      <w:r w:rsidR="001E020B">
        <w:rPr>
          <w:rFonts w:ascii="Kings Caslon Display" w:hAnsi="Kings Caslon Display"/>
          <w:b/>
          <w:bCs/>
          <w:sz w:val="20"/>
          <w:szCs w:val="20"/>
        </w:rPr>
        <w:t>3</w:t>
      </w:r>
      <w:r w:rsidR="00D77790" w:rsidRPr="00D77790">
        <w:rPr>
          <w:rFonts w:ascii="Kings Caslon Display" w:hAnsi="Kings Caslon Display"/>
          <w:b/>
          <w:bCs/>
          <w:sz w:val="20"/>
          <w:szCs w:val="20"/>
        </w:rPr>
        <w:t xml:space="preserve"> pages</w:t>
      </w:r>
      <w:r>
        <w:rPr>
          <w:rFonts w:ascii="Kings Caslon Display" w:hAnsi="Kings Caslon Display"/>
          <w:b/>
          <w:bCs/>
          <w:sz w:val="20"/>
          <w:szCs w:val="20"/>
        </w:rPr>
        <w:t>*</w:t>
      </w:r>
    </w:p>
    <w:p w14:paraId="335F1EF9" w14:textId="732596E9" w:rsidR="6FA50813" w:rsidRDefault="6FA50813" w:rsidP="4F4A8D85">
      <w:pPr>
        <w:rPr>
          <w:rFonts w:ascii="Kings Caslon Display" w:hAnsi="Kings Caslon Display"/>
        </w:rPr>
      </w:pPr>
    </w:p>
    <w:p w14:paraId="14E176E4" w14:textId="7DE4CE8E" w:rsidR="00D8449B" w:rsidRDefault="00D8449B">
      <w:pPr>
        <w:rPr>
          <w:rFonts w:ascii="Kings Caslon Display" w:hAnsi="Kings Caslon Display"/>
        </w:rPr>
      </w:pPr>
      <w:r w:rsidRPr="00D8449B">
        <w:rPr>
          <w:rFonts w:ascii="Kings Caslon Display" w:hAnsi="Kings Caslon Display"/>
          <w:b/>
          <w:bCs/>
        </w:rPr>
        <w:t>Name:</w:t>
      </w:r>
      <w:r>
        <w:rPr>
          <w:rFonts w:ascii="Kings Caslon Display" w:hAnsi="Kings Caslon Display"/>
        </w:rPr>
        <w:t xml:space="preserve"> </w:t>
      </w:r>
      <w:sdt>
        <w:sdtPr>
          <w:rPr>
            <w:rFonts w:ascii="Kings Caslon Display" w:hAnsi="Kings Caslon Display"/>
          </w:rPr>
          <w:id w:val="-1990552350"/>
          <w:placeholder>
            <w:docPart w:val="AF8A6AAB0C264A2AACFCD9D3A3F88B8C"/>
          </w:placeholder>
          <w:showingPlcHdr/>
          <w:text/>
        </w:sdtPr>
        <w:sdtEndPr/>
        <w:sdtContent>
          <w:r w:rsidRPr="0038112F">
            <w:rPr>
              <w:rStyle w:val="PlaceholderText"/>
            </w:rPr>
            <w:t>Click or tap here to enter text.</w:t>
          </w:r>
        </w:sdtContent>
      </w:sdt>
    </w:p>
    <w:p w14:paraId="6D7828D8" w14:textId="618DFEA0" w:rsidR="00E60ED3" w:rsidRDefault="00E60ED3">
      <w:pPr>
        <w:rPr>
          <w:rFonts w:ascii="Kings Caslon Display" w:hAnsi="Kings Caslon Display"/>
        </w:rPr>
      </w:pPr>
      <w:r w:rsidRPr="002F0786">
        <w:rPr>
          <w:rFonts w:ascii="Kings Caslon Display" w:hAnsi="Kings Caslon Display"/>
          <w:b/>
          <w:bCs/>
        </w:rPr>
        <w:t>First choice of site</w:t>
      </w:r>
      <w:r>
        <w:rPr>
          <w:rFonts w:ascii="Kings Caslon Display" w:hAnsi="Kings Caslon Display"/>
        </w:rPr>
        <w:t xml:space="preserve">: </w:t>
      </w:r>
      <w:sdt>
        <w:sdtPr>
          <w:rPr>
            <w:rFonts w:ascii="Kings Caslon Display" w:hAnsi="Kings Caslon Display"/>
          </w:rPr>
          <w:id w:val="274298078"/>
          <w:placeholder>
            <w:docPart w:val="0634044EFB1547DBA7AD51958B9991F2"/>
          </w:placeholder>
          <w:showingPlcHdr/>
          <w:dropDownList>
            <w:listItem w:value="Choose an item."/>
            <w:listItem w:displayText="Barking &amp; Dagenham Talking Therapies (North East London Foundation Trust)" w:value="Barking &amp; Dagenham Talking Therapies (North East London Foundation Trust)"/>
            <w:listItem w:displayText="Barnet (Let's Talk Talking Therapy Service)" w:value="Barnet (Let's Talk Talking Therapy Service)"/>
            <w:listItem w:displayText="Bexley (Mind in Bexley)" w:value="Bexley (Mind in Bexley)"/>
            <w:listItem w:displayText="Brent Talking Therapies Service (Central and North West London NHS Foundation Trust)" w:value="Brent Talking Therapies Service (Central and North West London NHS Foundation Trust)"/>
            <w:listItem w:displayText="Bromley Talking Therapies (Bromley Healthcare)" w:value="Bromley Talking Therapies (Bromley Healthcare)"/>
            <w:listItem w:displayText="iCope Camden &amp; Islington (Camden &amp; Islington NHS Foundation Trust)" w:value="iCope Camden &amp; Islington (Camden &amp; Islington NHS Foundation Trust)"/>
            <w:listItem w:displayText="Croydon IAPT Psychological Therapies &amp; Wellbeing Service (South London and Maudsley NHS Foundation Trust)" w:value="Croydon IAPT Psychological Therapies &amp; Wellbeing Service (South London and Maudsley NHS Foundation Trust)"/>
            <w:listItem w:displayText="Ealing IAPT (West London NHS Trust)" w:value="Ealing IAPT (West London NHS Trust)"/>
            <w:listItem w:displayText="Enfield (Let’s Talk IAPT Service)" w:value="Enfield (Let’s Talk IAPT Service)"/>
            <w:listItem w:displayText="Greenwich Time to Talk NHS Talking Therapies (OXLEAS NHS Foundation Trust)" w:value="Greenwich Time to Talk NHS Talking Therapies (OXLEAS NHS Foundation Trust)"/>
            <w:listItem w:displayText="Hammersmith &amp; Fulham Talking Therapies (West London MH NHS Trust)" w:value="Hammersmith &amp; Fulham Talking Therapies (West London MH NHS Trust)"/>
            <w:listItem w:displayText="Haringey Let’s Talk IAPT Service" w:value="Haringey Let’s Talk IAPT Service"/>
            <w:listItem w:displayText="Harrow Talking Therapies Service (Central and North West London NHS Foundation Trust)" w:value="Harrow Talking Therapies Service (Central and North West London NHS Foundation Trust)"/>
            <w:listItem w:displayText="Hackney Talk Changes (Homerton University Hospital NHS Foundation Trust)" w:value="Hackney Talk Changes (Homerton University Hospital NHS Foundation Trust)"/>
            <w:listItem w:displayText="Havering Talking Therapies (North East London Foundation Trust)" w:value="Havering Talking Therapies (North East London Foundation Trust)"/>
            <w:listItem w:displayText="Hillingdon Talking Therapies (Central and North West London NHS Foundation Trust)" w:value="Hillingdon Talking Therapies (Central and North West London NHS Foundation Trust)"/>
            <w:listItem w:displayText="Hounslow IAPT Service (West London MH NHS Trust)" w:value="Hounslow IAPT Service (West London MH NHS Trust)"/>
            <w:listItem w:displayText="Community Living Well - Kensington &amp; Chelsea IAPT Service (Central and North West London Foundation NHS Trust)" w:value="Community Living Well - Kensington &amp; Chelsea IAPT Service (Central and North West London Foundation NHS Trust)"/>
            <w:listItem w:displayText="Kingston Talking Therapies (South West London and St George’s NHS Trust)" w:value="Kingston Talking Therapies (South West London and St George’s NHS Trust)"/>
            <w:listItem w:displayText="Lambeth NHS Talking Therapies - Lambeth IAPT (South London and Maudsley NHS Foundation Trust)" w:value="Lambeth NHS Talking Therapies - Lambeth IAPT (South London and Maudsley NHS Foundation Trust)"/>
            <w:listItem w:displayText="Lewisham NHS Talking Therapies (South London and Maudsley NHS Foundation Trust)" w:value="Lewisham NHS Talking Therapies (South London and Maudsley NHS Foundation Trust)"/>
            <w:listItem w:displayText="Merton Uplift (South West London and St George’s NHS Trust)" w:value="Merton Uplift (South West London and St George’s NHS Trust)"/>
            <w:listItem w:displayText="Newham Talking Therapies (East London NHS Foundation Trust)" w:value="Newham Talking Therapies (East London NHS Foundation Trust)"/>
            <w:listItem w:displayText="Redbridge Talking Therapies (North East London Foundation Trust)" w:value="Redbridge Talking Therapies (North East London Foundation Trust)"/>
            <w:listItem w:displayText="Richmond Wellbeing Service (East London NHS Foundation Trust)" w:value="Richmond Wellbeing Service (East London NHS Foundation Trust)"/>
            <w:listItem w:displayText="Southwark Talking Therapies (South London and Maudsley NHS Foundation Trust)" w:value="Southwark Talking Therapies (South London and Maudsley NHS Foundation Trust)"/>
            <w:listItem w:displayText="Sutton Uplift (South West London and St George’s NHS Trust)" w:value="Sutton Uplift (South West London and St George’s NHS Trust)"/>
            <w:listItem w:displayText="Tower Hamlets Talking Therapies" w:value="Tower Hamlets Talking Therapies"/>
            <w:listItem w:displayText="Waltham Forest Talking Therapies – IAPT (North East London Foundation Trust)" w:value="Waltham Forest Talking Therapies – IAPT (North East London Foundation Trust)"/>
            <w:listItem w:displayText="Wandsworth IAPT Service (South West London and St George’s NHS Trust)" w:value="Wandsworth IAPT Service (South West London and St George’s NHS Trust)"/>
            <w:listItem w:displayText="Westminster Talking Therapies (Central and North West London NHS Foundation Trust)" w:value="Westminster Talking Therapies (Central and North West London NHS Foundation Trust)"/>
          </w:dropDownList>
        </w:sdtPr>
        <w:sdtEndPr/>
        <w:sdtContent>
          <w:r w:rsidR="00AA2E32" w:rsidRPr="0038112F">
            <w:rPr>
              <w:rStyle w:val="PlaceholderText"/>
            </w:rPr>
            <w:t>Choose an item.</w:t>
          </w:r>
        </w:sdtContent>
      </w:sdt>
    </w:p>
    <w:p w14:paraId="6AEBEF7F" w14:textId="29718BDE" w:rsidR="00E60ED3" w:rsidRDefault="00E60ED3">
      <w:pPr>
        <w:rPr>
          <w:rFonts w:ascii="Kings Caslon Display" w:hAnsi="Kings Caslon Display"/>
        </w:rPr>
      </w:pPr>
      <w:r w:rsidRPr="002F0786">
        <w:rPr>
          <w:rFonts w:ascii="Kings Caslon Display" w:hAnsi="Kings Caslon Display"/>
          <w:b/>
          <w:bCs/>
        </w:rPr>
        <w:t>Second choice of site</w:t>
      </w:r>
      <w:r>
        <w:rPr>
          <w:rFonts w:ascii="Kings Caslon Display" w:hAnsi="Kings Caslon Display"/>
        </w:rPr>
        <w:t>:</w:t>
      </w:r>
      <w:r w:rsidR="00920B66">
        <w:rPr>
          <w:rFonts w:ascii="Kings Caslon Display" w:hAnsi="Kings Caslon Display"/>
        </w:rPr>
        <w:t xml:space="preserve"> </w:t>
      </w:r>
      <w:sdt>
        <w:sdtPr>
          <w:rPr>
            <w:rFonts w:ascii="Kings Caslon Display" w:hAnsi="Kings Caslon Display"/>
          </w:rPr>
          <w:id w:val="-2146102044"/>
          <w:placeholder>
            <w:docPart w:val="76929F77F46A49A0BAA2AC53F78B7BA9"/>
          </w:placeholder>
          <w:showingPlcHdr/>
          <w:dropDownList>
            <w:listItem w:value="Choose an item."/>
            <w:listItem w:displayText="Barking &amp; Dagenham Talking Therapies (North East London Foundation Trust)" w:value="Barking &amp; Dagenham Talking Therapies (North East London Foundation Trust)"/>
            <w:listItem w:displayText="Barnet (Let's Talk Talking Therapy Service)" w:value="Barnet (Let's Talk Talking Therapy Service)"/>
            <w:listItem w:displayText="Bexley (Mind in Bexley)" w:value="Bexley (Mind in Bexley)"/>
            <w:listItem w:displayText="Brent Talking Therapies Service (Central and North West London NHS Foundation Trust)" w:value="Brent Talking Therapies Service (Central and North West London NHS Foundation Trust)"/>
            <w:listItem w:displayText="Bromley Talking Therapies (Bromley Healthcare)" w:value="Bromley Talking Therapies (Bromley Healthcare)"/>
            <w:listItem w:displayText="iCope Camden &amp; Islington (Camden &amp; Islington NHS Foundation Trust)" w:value="iCope Camden &amp; Islington (Camden &amp; Islington NHS Foundation Trust)"/>
            <w:listItem w:displayText="Croydon IAPT Psychological Therapies &amp; Wellbeing Service (South London and Maudsley NHS Foundation Trust)" w:value="Croydon IAPT Psychological Therapies &amp; Wellbeing Service (South London and Maudsley NHS Foundation Trust)"/>
            <w:listItem w:displayText="Ealing IAPT (West London NHS Trust)" w:value="Ealing IAPT (West London NHS Trust)"/>
            <w:listItem w:displayText="Enfield (Let’s Talk IAPT Service)" w:value="Enfield (Let’s Talk IAPT Service)"/>
            <w:listItem w:displayText="Greenwich Time to Talk NHS Talking Therapies (OXLEAS NHS Foundation Trust)" w:value="Greenwich Time to Talk NHS Talking Therapies (OXLEAS NHS Foundation Trust)"/>
            <w:listItem w:displayText="Hammersmith &amp; Fulham Talking Therapies (West London MH NHS Trust)" w:value="Hammersmith &amp; Fulham Talking Therapies (West London MH NHS Trust)"/>
            <w:listItem w:displayText="Haringey Let’s Talk IAPT Service" w:value="Haringey Let’s Talk IAPT Service"/>
            <w:listItem w:displayText="Harrow Talking Therapies Service (Central and North West London NHS Foundation Trust)" w:value="Harrow Talking Therapies Service (Central and North West London NHS Foundation Trust)"/>
            <w:listItem w:displayText="Hackney Talk Changes (Homerton University Hospital NHS Foundation Trust)" w:value="Hackney Talk Changes (Homerton University Hospital NHS Foundation Trust)"/>
            <w:listItem w:displayText="Havering Talking Therapies (North East London Foundation Trust)" w:value="Havering Talking Therapies (North East London Foundation Trust)"/>
            <w:listItem w:displayText="Hillingdon Talking Therapies (Central and North West London NHS Foundation Trust)" w:value="Hillingdon Talking Therapies (Central and North West London NHS Foundation Trust)"/>
            <w:listItem w:displayText="Hounslow IAPT Service (West London MH NHS Trust)" w:value="Hounslow IAPT Service (West London MH NHS Trust)"/>
            <w:listItem w:displayText="Community Living Well - Kensington &amp; Chelsea IAPT Service (Central and North West London Foundation NHS Trust)" w:value="Community Living Well - Kensington &amp; Chelsea IAPT Service (Central and North West London Foundation NHS Trust)"/>
            <w:listItem w:displayText="Kingston Talking Therapies (South West London and St George’s NHS Trust)" w:value="Kingston Talking Therapies (South West London and St George’s NHS Trust)"/>
            <w:listItem w:displayText="Lambeth NHS Talking Therapies - Lambeth IAPT (South London and Maudsley NHS Foundation Trust)" w:value="Lambeth NHS Talking Therapies - Lambeth IAPT (South London and Maudsley NHS Foundation Trust)"/>
            <w:listItem w:displayText="Lewisham NHS Talking Therapies (South London and Maudsley NHS Foundation Trust)" w:value="Lewisham NHS Talking Therapies (South London and Maudsley NHS Foundation Trust)"/>
            <w:listItem w:displayText="Merton Uplift (South West London and St George’s NHS Trust)" w:value="Merton Uplift (South West London and St George’s NHS Trust)"/>
            <w:listItem w:displayText="Newham Talking Therapies (East London NHS Foundation Trust)" w:value="Newham Talking Therapies (East London NHS Foundation Trust)"/>
            <w:listItem w:displayText="Redbridge Talking Therapies (North East London Foundation Trust)" w:value="Redbridge Talking Therapies (North East London Foundation Trust)"/>
            <w:listItem w:displayText="Richmond Wellbeing Service (East London NHS Foundation Trust)" w:value="Richmond Wellbeing Service (East London NHS Foundation Trust)"/>
            <w:listItem w:displayText="Southwark Talking Therapies (South London and Maudsley NHS Foundation Trust)" w:value="Southwark Talking Therapies (South London and Maudsley NHS Foundation Trust)"/>
            <w:listItem w:displayText="Sutton Uplift (South West London and St George’s NHS Trust)" w:value="Sutton Uplift (South West London and St George’s NHS Trust)"/>
            <w:listItem w:displayText="Tower Hamlets Talking Therapies" w:value="Tower Hamlets Talking Therapies"/>
            <w:listItem w:displayText="Waltham Forest Talking Therapies – IAPT (North East London Foundation Trust)" w:value="Waltham Forest Talking Therapies – IAPT (North East London Foundation Trust)"/>
            <w:listItem w:displayText="Wandsworth IAPT Service (South West London and St George’s NHS Trust)" w:value="Wandsworth IAPT Service (South West London and St George’s NHS Trust)"/>
            <w:listItem w:displayText="Westminster Talking Therapies (Central and North West London NHS Foundation Trust)" w:value="Westminster Talking Therapies (Central and North West London NHS Foundation Trust)"/>
          </w:dropDownList>
        </w:sdtPr>
        <w:sdtEndPr/>
        <w:sdtContent>
          <w:r w:rsidR="001C65A9" w:rsidRPr="0038112F">
            <w:rPr>
              <w:rStyle w:val="PlaceholderText"/>
            </w:rPr>
            <w:t>Choose an item.</w:t>
          </w:r>
        </w:sdtContent>
      </w:sdt>
    </w:p>
    <w:p w14:paraId="33A1E961" w14:textId="77777777" w:rsidR="00E60ED3" w:rsidRDefault="00E60ED3" w:rsidP="0050400A">
      <w:pPr>
        <w:spacing w:after="0"/>
        <w:rPr>
          <w:rFonts w:ascii="Kings Caslon Display" w:hAnsi="Kings Caslon Display"/>
        </w:rPr>
      </w:pPr>
    </w:p>
    <w:p w14:paraId="6EAF095F" w14:textId="32514DCA" w:rsidR="00B6752E" w:rsidRDefault="00D45363">
      <w:pPr>
        <w:rPr>
          <w:rFonts w:ascii="Kings Caslon Display" w:hAnsi="Kings Caslon Display"/>
        </w:rPr>
      </w:pPr>
      <w:sdt>
        <w:sdtPr>
          <w:rPr>
            <w:rFonts w:ascii="Kings Caslon Display" w:hAnsi="Kings Caslon Display"/>
          </w:rPr>
          <w:id w:val="663130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52E">
            <w:rPr>
              <w:rFonts w:ascii="MS Gothic" w:eastAsia="MS Gothic" w:hAnsi="MS Gothic" w:hint="eastAsia"/>
            </w:rPr>
            <w:t>☐</w:t>
          </w:r>
        </w:sdtContent>
      </w:sdt>
      <w:r w:rsidR="00B6752E">
        <w:rPr>
          <w:rFonts w:ascii="Kings Caslon Display" w:hAnsi="Kings Caslon Display"/>
        </w:rPr>
        <w:t xml:space="preserve"> I confirm that</w:t>
      </w:r>
      <w:r w:rsidR="00B6752E" w:rsidRPr="00B6752E">
        <w:rPr>
          <w:rFonts w:ascii="Kings Caslon Display" w:hAnsi="Kings Caslon Display"/>
        </w:rPr>
        <w:t xml:space="preserve"> </w:t>
      </w:r>
      <w:r w:rsidR="00B6752E" w:rsidRPr="002F5BBB">
        <w:rPr>
          <w:rFonts w:ascii="Kings Caslon Display" w:hAnsi="Kings Caslon Display"/>
          <w:u w:val="single"/>
        </w:rPr>
        <w:t>if</w:t>
      </w:r>
      <w:r w:rsidR="00B6752E" w:rsidRPr="00B6752E">
        <w:rPr>
          <w:rFonts w:ascii="Kings Caslon Display" w:hAnsi="Kings Caslon Display"/>
        </w:rPr>
        <w:t xml:space="preserve"> </w:t>
      </w:r>
      <w:r w:rsidR="00B6752E">
        <w:rPr>
          <w:rFonts w:ascii="Kings Caslon Display" w:hAnsi="Kings Caslon Display"/>
        </w:rPr>
        <w:t xml:space="preserve">I have undertaken another </w:t>
      </w:r>
      <w:r w:rsidR="00EB685A">
        <w:rPr>
          <w:rFonts w:ascii="Kings Caslon Display" w:hAnsi="Kings Caslon Display"/>
        </w:rPr>
        <w:t xml:space="preserve">NHSE (previously </w:t>
      </w:r>
      <w:r w:rsidR="00B6752E">
        <w:rPr>
          <w:rFonts w:ascii="Kings Caslon Display" w:hAnsi="Kings Caslon Display"/>
        </w:rPr>
        <w:t>HEE</w:t>
      </w:r>
      <w:r w:rsidR="00EB685A">
        <w:rPr>
          <w:rFonts w:ascii="Kings Caslon Display" w:hAnsi="Kings Caslon Display"/>
        </w:rPr>
        <w:t>)</w:t>
      </w:r>
      <w:r w:rsidR="00B6752E">
        <w:rPr>
          <w:rFonts w:ascii="Kings Caslon Display" w:hAnsi="Kings Caslon Display"/>
        </w:rPr>
        <w:t xml:space="preserve"> funded programme, there will be a two-year gap between the end of the other course and the start of this programme OR</w:t>
      </w:r>
    </w:p>
    <w:p w14:paraId="06E99015" w14:textId="513D5ABC" w:rsidR="00B6752E" w:rsidRDefault="00D45363" w:rsidP="00981F02">
      <w:pPr>
        <w:pBdr>
          <w:bottom w:val="single" w:sz="6" w:space="1" w:color="auto"/>
        </w:pBdr>
        <w:spacing w:after="0"/>
        <w:rPr>
          <w:rFonts w:ascii="Kings Caslon Display" w:hAnsi="Kings Caslon Display"/>
        </w:rPr>
      </w:pPr>
      <w:sdt>
        <w:sdtPr>
          <w:rPr>
            <w:rFonts w:ascii="Kings Caslon Display" w:hAnsi="Kings Caslon Display"/>
          </w:rPr>
          <w:id w:val="120252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752E">
            <w:rPr>
              <w:rFonts w:ascii="MS Gothic" w:eastAsia="MS Gothic" w:hAnsi="MS Gothic" w:hint="eastAsia"/>
            </w:rPr>
            <w:t>☐</w:t>
          </w:r>
        </w:sdtContent>
      </w:sdt>
      <w:r w:rsidR="00B6752E">
        <w:rPr>
          <w:rFonts w:ascii="Kings Caslon Display" w:hAnsi="Kings Caslon Display"/>
        </w:rPr>
        <w:t xml:space="preserve"> Not applicable</w:t>
      </w:r>
    </w:p>
    <w:p w14:paraId="3BEC992E" w14:textId="77777777" w:rsidR="00295B92" w:rsidRPr="00981F02" w:rsidRDefault="00295B92" w:rsidP="00295B92">
      <w:pPr>
        <w:pBdr>
          <w:bottom w:val="single" w:sz="6" w:space="1" w:color="auto"/>
        </w:pBdr>
        <w:spacing w:after="0"/>
        <w:rPr>
          <w:rFonts w:ascii="Kings Caslon Display" w:hAnsi="Kings Caslon Display"/>
        </w:rPr>
      </w:pPr>
    </w:p>
    <w:p w14:paraId="3DA5F7A4" w14:textId="77777777" w:rsidR="00295B92" w:rsidRDefault="00295B92" w:rsidP="00295B92">
      <w:pPr>
        <w:spacing w:after="0"/>
        <w:rPr>
          <w:rFonts w:ascii="Kings Caslon Display" w:hAnsi="Kings Caslon Display"/>
          <w:sz w:val="20"/>
          <w:szCs w:val="20"/>
          <w:u w:val="single"/>
        </w:rPr>
      </w:pPr>
    </w:p>
    <w:p w14:paraId="6FBFD3D2" w14:textId="0914559B" w:rsidR="00DC37B1" w:rsidRDefault="00DC37B1" w:rsidP="00295B92">
      <w:pPr>
        <w:spacing w:after="0"/>
        <w:rPr>
          <w:rFonts w:ascii="Kings Caslon Display" w:hAnsi="Kings Caslon Display"/>
          <w:sz w:val="20"/>
          <w:szCs w:val="20"/>
          <w:u w:val="single"/>
        </w:rPr>
      </w:pPr>
      <w:r>
        <w:rPr>
          <w:rFonts w:ascii="Kings Caslon Display" w:hAnsi="Kings Caslon Display"/>
          <w:sz w:val="20"/>
          <w:szCs w:val="20"/>
          <w:u w:val="single"/>
        </w:rPr>
        <w:t>I found out about this course via:</w:t>
      </w:r>
    </w:p>
    <w:p w14:paraId="5A505AFD" w14:textId="0B8D8EC7" w:rsidR="00DC37B1" w:rsidRPr="00BD7741" w:rsidRDefault="005B1908" w:rsidP="00BD7741">
      <w:pPr>
        <w:rPr>
          <w:rFonts w:ascii="Kings Caslon Display" w:hAnsi="Kings Caslon Display"/>
        </w:rPr>
      </w:pPr>
      <w:sdt>
        <w:sdtPr>
          <w:rPr>
            <w:rFonts w:ascii="Kings Caslon Display" w:hAnsi="Kings Caslon Display"/>
          </w:rPr>
          <w:id w:val="1133060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Kings Caslon Display" w:hAnsi="Kings Caslon Display"/>
        </w:rPr>
        <w:t xml:space="preserve"> </w:t>
      </w:r>
      <w:r>
        <w:rPr>
          <w:rFonts w:ascii="Kings Caslon Display" w:hAnsi="Kings Caslon Display"/>
        </w:rPr>
        <w:t xml:space="preserve">Facebook   </w:t>
      </w:r>
      <w:sdt>
        <w:sdtPr>
          <w:rPr>
            <w:rFonts w:ascii="Kings Caslon Display" w:hAnsi="Kings Caslon Display"/>
          </w:rPr>
          <w:id w:val="480351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Kings Caslon Display" w:hAnsi="Kings Caslon Display"/>
        </w:rPr>
        <w:t xml:space="preserve"> </w:t>
      </w:r>
      <w:r>
        <w:rPr>
          <w:rFonts w:ascii="Kings Caslon Display" w:hAnsi="Kings Caslon Display"/>
        </w:rPr>
        <w:t xml:space="preserve">King’s Events   </w:t>
      </w:r>
      <w:sdt>
        <w:sdtPr>
          <w:rPr>
            <w:rFonts w:ascii="Kings Caslon Display" w:hAnsi="Kings Caslon Display"/>
          </w:rPr>
          <w:id w:val="1537236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Kings Caslon Display" w:hAnsi="Kings Caslon Display"/>
        </w:rPr>
        <w:t xml:space="preserve"> </w:t>
      </w:r>
      <w:r>
        <w:rPr>
          <w:rFonts w:ascii="Kings Caslon Display" w:hAnsi="Kings Caslon Display"/>
        </w:rPr>
        <w:t>X (</w:t>
      </w:r>
      <w:proofErr w:type="gramStart"/>
      <w:r>
        <w:rPr>
          <w:rFonts w:ascii="Kings Caslon Display" w:hAnsi="Kings Caslon Display"/>
        </w:rPr>
        <w:t xml:space="preserve">Twitter)   </w:t>
      </w:r>
      <w:proofErr w:type="gramEnd"/>
      <w:sdt>
        <w:sdtPr>
          <w:rPr>
            <w:rFonts w:ascii="Kings Caslon Display" w:hAnsi="Kings Caslon Display"/>
          </w:rPr>
          <w:id w:val="1666975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Kings Caslon Display" w:hAnsi="Kings Caslon Display"/>
        </w:rPr>
        <w:t xml:space="preserve"> </w:t>
      </w:r>
      <w:r w:rsidR="00BD7741">
        <w:rPr>
          <w:rFonts w:ascii="Kings Caslon Display" w:hAnsi="Kings Caslon Display"/>
        </w:rPr>
        <w:t xml:space="preserve">EventBrite   </w:t>
      </w:r>
      <w:sdt>
        <w:sdtPr>
          <w:rPr>
            <w:rFonts w:ascii="Kings Caslon Display" w:hAnsi="Kings Caslon Display"/>
          </w:rPr>
          <w:id w:val="1262107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363B">
            <w:rPr>
              <w:rFonts w:ascii="MS Gothic" w:eastAsia="MS Gothic" w:hAnsi="MS Gothic" w:hint="eastAsia"/>
            </w:rPr>
            <w:t>☐</w:t>
          </w:r>
        </w:sdtContent>
      </w:sdt>
      <w:r w:rsidR="0079363B">
        <w:rPr>
          <w:rFonts w:ascii="Kings Caslon Display" w:hAnsi="Kings Caslon Display"/>
        </w:rPr>
        <w:t xml:space="preserve"> </w:t>
      </w:r>
      <w:r w:rsidR="00D45363">
        <w:rPr>
          <w:rFonts w:ascii="Kings Caslon Display" w:hAnsi="Kings Caslon Display"/>
        </w:rPr>
        <w:t>Course administrator</w:t>
      </w:r>
      <w:r w:rsidR="0079363B">
        <w:rPr>
          <w:rFonts w:ascii="Kings Caslon Display" w:hAnsi="Kings Caslon Display"/>
        </w:rPr>
        <w:t xml:space="preserve"> </w:t>
      </w:r>
      <w:r w:rsidR="00D45363">
        <w:rPr>
          <w:rFonts w:ascii="Kings Caslon Display" w:hAnsi="Kings Caslon Display"/>
        </w:rPr>
        <w:t xml:space="preserve">           </w:t>
      </w:r>
      <w:r w:rsidR="0079363B">
        <w:rPr>
          <w:rFonts w:ascii="Kings Caslon Display" w:hAnsi="Kings Caslon Display"/>
        </w:rPr>
        <w:t xml:space="preserve">  </w:t>
      </w:r>
      <w:sdt>
        <w:sdtPr>
          <w:rPr>
            <w:rFonts w:ascii="Kings Caslon Display" w:hAnsi="Kings Caslon Display"/>
          </w:rPr>
          <w:id w:val="-2044282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741">
            <w:rPr>
              <w:rFonts w:ascii="MS Gothic" w:eastAsia="MS Gothic" w:hAnsi="MS Gothic" w:hint="eastAsia"/>
            </w:rPr>
            <w:t>☐</w:t>
          </w:r>
        </w:sdtContent>
      </w:sdt>
      <w:r w:rsidR="00BD7741">
        <w:rPr>
          <w:rFonts w:ascii="Kings Caslon Display" w:hAnsi="Kings Caslon Display"/>
        </w:rPr>
        <w:t xml:space="preserve"> </w:t>
      </w:r>
      <w:r w:rsidR="00BD7741">
        <w:rPr>
          <w:rFonts w:ascii="Kings Caslon Display" w:hAnsi="Kings Caslon Display"/>
        </w:rPr>
        <w:t>Other:</w:t>
      </w:r>
      <w:r w:rsidR="00BD7741">
        <w:rPr>
          <w:rFonts w:ascii="Kings Caslon Display" w:hAnsi="Kings Caslon Display"/>
        </w:rPr>
        <w:t xml:space="preserve"> </w:t>
      </w:r>
      <w:sdt>
        <w:sdtPr>
          <w:rPr>
            <w:rFonts w:ascii="Kings Caslon Display" w:hAnsi="Kings Caslon Display"/>
          </w:rPr>
          <w:id w:val="-516538890"/>
          <w:placeholder>
            <w:docPart w:val="0EDCDA685A2649AB880F967261283335"/>
          </w:placeholder>
          <w:showingPlcHdr/>
          <w:text/>
        </w:sdtPr>
        <w:sdtContent>
          <w:r w:rsidR="00BD7741" w:rsidRPr="0038112F">
            <w:rPr>
              <w:rStyle w:val="PlaceholderText"/>
            </w:rPr>
            <w:t>Click or tap here to enter text.</w:t>
          </w:r>
        </w:sdtContent>
      </w:sdt>
    </w:p>
    <w:p w14:paraId="1212579B" w14:textId="77777777" w:rsidR="00BD7741" w:rsidRPr="00981F02" w:rsidRDefault="00BD7741" w:rsidP="00BD7741">
      <w:pPr>
        <w:pBdr>
          <w:bottom w:val="single" w:sz="6" w:space="1" w:color="auto"/>
        </w:pBdr>
        <w:spacing w:after="0"/>
        <w:rPr>
          <w:rFonts w:ascii="Kings Caslon Display" w:hAnsi="Kings Caslon Display"/>
        </w:rPr>
      </w:pPr>
    </w:p>
    <w:p w14:paraId="69BE59C5" w14:textId="77777777" w:rsidR="00DC37B1" w:rsidRPr="00981F02" w:rsidRDefault="00DC37B1" w:rsidP="00295B92">
      <w:pPr>
        <w:spacing w:after="0"/>
        <w:rPr>
          <w:rFonts w:ascii="Kings Caslon Display" w:hAnsi="Kings Caslon Display"/>
          <w:sz w:val="20"/>
          <w:szCs w:val="20"/>
          <w:u w:val="single"/>
        </w:rPr>
      </w:pPr>
    </w:p>
    <w:p w14:paraId="40B0CCFB" w14:textId="7EBD4250" w:rsidR="00E60ED3" w:rsidRPr="00B6752E" w:rsidRDefault="00E60ED3">
      <w:pPr>
        <w:rPr>
          <w:rFonts w:ascii="Kings Caslon Display" w:hAnsi="Kings Caslon Display"/>
          <w:u w:val="single"/>
        </w:rPr>
      </w:pPr>
      <w:r w:rsidRPr="00B6752E">
        <w:rPr>
          <w:rFonts w:ascii="Kings Caslon Display" w:hAnsi="Kings Caslon Display"/>
          <w:u w:val="single"/>
        </w:rPr>
        <w:t>I am</w:t>
      </w:r>
      <w:r w:rsidR="001E3A52">
        <w:rPr>
          <w:rFonts w:ascii="Kings Caslon Display" w:hAnsi="Kings Caslon Display"/>
          <w:u w:val="single"/>
        </w:rPr>
        <w:t>/have a</w:t>
      </w:r>
      <w:r w:rsidRPr="00B6752E">
        <w:rPr>
          <w:rFonts w:ascii="Kings Caslon Display" w:hAnsi="Kings Caslon Display"/>
          <w:u w:val="single"/>
        </w:rPr>
        <w:t>:</w:t>
      </w:r>
    </w:p>
    <w:p w14:paraId="49D19805" w14:textId="7E74AF1C" w:rsidR="00E60ED3" w:rsidRPr="00E60ED3" w:rsidRDefault="00D45363">
      <w:pPr>
        <w:rPr>
          <w:rFonts w:ascii="Kings Caslon Display" w:hAnsi="Kings Caslon Display"/>
        </w:rPr>
      </w:pPr>
      <w:sdt>
        <w:sdtPr>
          <w:rPr>
            <w:rFonts w:ascii="Kings Caslon Display" w:hAnsi="Kings Caslon Display"/>
          </w:rPr>
          <w:id w:val="673303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ED3" w:rsidRPr="00E60ED3">
            <w:rPr>
              <w:rFonts w:ascii="Segoe UI Symbol" w:eastAsia="MS Gothic" w:hAnsi="Segoe UI Symbol" w:cs="Segoe UI Symbol"/>
            </w:rPr>
            <w:t>☐</w:t>
          </w:r>
        </w:sdtContent>
      </w:sdt>
      <w:r w:rsidR="00E60ED3" w:rsidRPr="00E60ED3">
        <w:rPr>
          <w:rFonts w:ascii="Kings Caslon Display" w:hAnsi="Kings Caslon Display"/>
        </w:rPr>
        <w:t xml:space="preserve"> Registered professional qualification in health, mental health or social care</w:t>
      </w:r>
    </w:p>
    <w:p w14:paraId="76CE34D5" w14:textId="00227C3D" w:rsidR="00E60ED3" w:rsidRPr="00E60ED3" w:rsidRDefault="00E60ED3">
      <w:pPr>
        <w:rPr>
          <w:rFonts w:ascii="Kings Caslon Display" w:hAnsi="Kings Caslon Display"/>
        </w:rPr>
      </w:pPr>
      <w:r w:rsidRPr="00E60ED3">
        <w:rPr>
          <w:rFonts w:ascii="Kings Caslon Display" w:hAnsi="Kings Caslon Display"/>
        </w:rPr>
        <w:t xml:space="preserve">      </w:t>
      </w:r>
      <w:r w:rsidRPr="00E60ED3">
        <w:rPr>
          <w:rFonts w:ascii="Kings Caslon Display" w:hAnsi="Kings Caslon Display"/>
          <w:b/>
          <w:bCs/>
        </w:rPr>
        <w:t>Profession</w:t>
      </w:r>
      <w:r w:rsidRPr="00E60ED3">
        <w:rPr>
          <w:rFonts w:ascii="Kings Caslon Display" w:hAnsi="Kings Caslon Display"/>
        </w:rPr>
        <w:t xml:space="preserve">: </w:t>
      </w:r>
      <w:sdt>
        <w:sdtPr>
          <w:rPr>
            <w:rFonts w:ascii="Kings Caslon Display" w:hAnsi="Kings Caslon Display"/>
          </w:rPr>
          <w:id w:val="318317700"/>
          <w:placeholder>
            <w:docPart w:val="43A88B8BC4C5464A85D7F4F35D70C5DF"/>
          </w:placeholder>
          <w:showingPlcHdr/>
          <w:comboBox>
            <w:listItem w:value="Choose an item."/>
            <w:listItem w:displayText="Mental Health Nurse" w:value="Mental Health Nurse"/>
            <w:listItem w:displayText="Psychotherapist" w:value="Psychotherapist"/>
            <w:listItem w:displayText="Cousellor (Accredited)" w:value="Cousellor (Accredited)"/>
            <w:listItem w:displayText="Occupational Therapist" w:value="Occupational Therapist"/>
            <w:listItem w:displayText="Social Worker" w:value="Social Worker"/>
            <w:listItem w:displayText="Clinical Psychologist" w:value="Clinical Psychologist"/>
            <w:listItem w:displayText="Counselling Psychologist" w:value="Counselling Psychologist"/>
          </w:comboBox>
        </w:sdtPr>
        <w:sdtEndPr/>
        <w:sdtContent>
          <w:r w:rsidR="007C466B" w:rsidRPr="0038112F">
            <w:rPr>
              <w:rStyle w:val="PlaceholderText"/>
            </w:rPr>
            <w:t>Choose an item.</w:t>
          </w:r>
        </w:sdtContent>
      </w:sdt>
    </w:p>
    <w:p w14:paraId="2EDC8D13" w14:textId="3C8C9E63" w:rsidR="00E60ED3" w:rsidRPr="00E60ED3" w:rsidRDefault="00D45363">
      <w:pPr>
        <w:rPr>
          <w:rFonts w:ascii="Kings Caslon Display" w:hAnsi="Kings Caslon Display"/>
        </w:rPr>
      </w:pPr>
      <w:sdt>
        <w:sdtPr>
          <w:rPr>
            <w:rFonts w:ascii="Kings Caslon Display" w:hAnsi="Kings Caslon Display"/>
          </w:rPr>
          <w:id w:val="-615677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ED3" w:rsidRPr="00E60ED3">
            <w:rPr>
              <w:rFonts w:ascii="Segoe UI Symbol" w:eastAsia="MS Gothic" w:hAnsi="Segoe UI Symbol" w:cs="Segoe UI Symbol"/>
            </w:rPr>
            <w:t>☐</w:t>
          </w:r>
        </w:sdtContent>
      </w:sdt>
      <w:r w:rsidR="00E60ED3" w:rsidRPr="00E60ED3">
        <w:rPr>
          <w:rFonts w:ascii="Kings Caslon Display" w:hAnsi="Kings Caslon Display"/>
        </w:rPr>
        <w:t xml:space="preserve"> PWP with at least 3 years’ experience, 2 of which as a qualified practitioner</w:t>
      </w:r>
    </w:p>
    <w:p w14:paraId="24E05789" w14:textId="374C2002" w:rsidR="00E60ED3" w:rsidRDefault="00D45363">
      <w:pPr>
        <w:rPr>
          <w:rFonts w:ascii="Kings Caslon Display" w:hAnsi="Kings Caslon Display"/>
        </w:rPr>
      </w:pPr>
      <w:sdt>
        <w:sdtPr>
          <w:rPr>
            <w:rFonts w:ascii="Kings Caslon Display" w:hAnsi="Kings Caslon Display"/>
          </w:rPr>
          <w:id w:val="-1686356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ED3" w:rsidRPr="00E60ED3">
            <w:rPr>
              <w:rFonts w:ascii="Segoe UI Symbol" w:eastAsia="MS Gothic" w:hAnsi="Segoe UI Symbol" w:cs="Segoe UI Symbol"/>
            </w:rPr>
            <w:t>☐</w:t>
          </w:r>
        </w:sdtContent>
      </w:sdt>
      <w:r w:rsidR="00E60ED3" w:rsidRPr="00E60ED3">
        <w:rPr>
          <w:rFonts w:ascii="Kings Caslon Display" w:hAnsi="Kings Caslon Display"/>
        </w:rPr>
        <w:t xml:space="preserve"> PWP with less than 3 years’ experience</w:t>
      </w:r>
    </w:p>
    <w:p w14:paraId="2CAE5E43" w14:textId="4AA213C0" w:rsidR="00E57E16" w:rsidRDefault="00D45363">
      <w:pPr>
        <w:rPr>
          <w:rFonts w:ascii="Kings Caslon Display" w:hAnsi="Kings Caslon Display"/>
        </w:rPr>
      </w:pPr>
      <w:sdt>
        <w:sdtPr>
          <w:rPr>
            <w:rFonts w:ascii="Kings Caslon Display" w:hAnsi="Kings Caslon Display"/>
          </w:rPr>
          <w:id w:val="-79775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E16">
            <w:rPr>
              <w:rFonts w:ascii="MS Gothic" w:eastAsia="MS Gothic" w:hAnsi="MS Gothic" w:hint="eastAsia"/>
            </w:rPr>
            <w:t>☐</w:t>
          </w:r>
        </w:sdtContent>
      </w:sdt>
      <w:r w:rsidR="00E57E16">
        <w:rPr>
          <w:rFonts w:ascii="Kings Caslon Display" w:hAnsi="Kings Caslon Display"/>
        </w:rPr>
        <w:t xml:space="preserve"> PWP</w:t>
      </w:r>
      <w:r w:rsidR="00920D5D">
        <w:rPr>
          <w:rFonts w:ascii="Kings Caslon Display" w:hAnsi="Kings Caslon Display"/>
        </w:rPr>
        <w:t xml:space="preserve"> obtained as part of psychology degree</w:t>
      </w:r>
    </w:p>
    <w:p w14:paraId="003C32E1" w14:textId="1C4FBA96" w:rsidR="002F0786" w:rsidRPr="002F0786" w:rsidRDefault="00D45363" w:rsidP="002F0786">
      <w:pPr>
        <w:rPr>
          <w:rFonts w:ascii="Kings Caslon Display" w:hAnsi="Kings Caslon Display"/>
          <w:u w:val="single"/>
        </w:rPr>
      </w:pPr>
      <w:sdt>
        <w:sdtPr>
          <w:rPr>
            <w:rFonts w:ascii="Kings Caslon Display" w:hAnsi="Kings Caslon Display"/>
          </w:rPr>
          <w:id w:val="-262227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802">
            <w:rPr>
              <w:rFonts w:ascii="MS Gothic" w:eastAsia="MS Gothic" w:hAnsi="MS Gothic" w:hint="eastAsia"/>
            </w:rPr>
            <w:t>☐</w:t>
          </w:r>
        </w:sdtContent>
      </w:sdt>
      <w:r w:rsidR="002F0786" w:rsidRPr="00E60ED3">
        <w:rPr>
          <w:rFonts w:ascii="Kings Caslon Display" w:hAnsi="Kings Caslon Display"/>
        </w:rPr>
        <w:t xml:space="preserve"> </w:t>
      </w:r>
      <w:r w:rsidR="002F0786">
        <w:rPr>
          <w:rFonts w:ascii="Kings Caslon Display" w:hAnsi="Kings Caslon Display"/>
        </w:rPr>
        <w:t xml:space="preserve">Other: </w:t>
      </w:r>
      <w:sdt>
        <w:sdtPr>
          <w:rPr>
            <w:rFonts w:ascii="Kings Caslon Display" w:hAnsi="Kings Caslon Display"/>
          </w:rPr>
          <w:id w:val="383458099"/>
          <w:placeholder>
            <w:docPart w:val="DefaultPlaceholder_-1854013440"/>
          </w:placeholder>
          <w:showingPlcHdr/>
          <w:text/>
        </w:sdtPr>
        <w:sdtEndPr/>
        <w:sdtContent>
          <w:r w:rsidR="00B6752E" w:rsidRPr="0038112F">
            <w:rPr>
              <w:rStyle w:val="PlaceholderText"/>
            </w:rPr>
            <w:t>Click or tap here to enter text.</w:t>
          </w:r>
        </w:sdtContent>
      </w:sdt>
    </w:p>
    <w:p w14:paraId="6561835E" w14:textId="1AFACB6D" w:rsidR="00CA69B0" w:rsidRDefault="00CA69B0" w:rsidP="00AE2462">
      <w:pPr>
        <w:spacing w:after="0"/>
        <w:rPr>
          <w:rFonts w:ascii="Kings Caslon Display" w:hAnsi="Kings Caslon Display"/>
        </w:rPr>
      </w:pPr>
    </w:p>
    <w:p w14:paraId="17E0B5C5" w14:textId="571506BB" w:rsidR="00920D5D" w:rsidRDefault="00D45363">
      <w:pPr>
        <w:rPr>
          <w:rFonts w:ascii="Kings Caslon Display" w:hAnsi="Kings Caslon Display"/>
        </w:rPr>
      </w:pPr>
      <w:sdt>
        <w:sdtPr>
          <w:rPr>
            <w:rFonts w:ascii="Kings Caslon Display" w:hAnsi="Kings Caslon Display"/>
          </w:rPr>
          <w:id w:val="138143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9B0">
            <w:rPr>
              <w:rFonts w:ascii="MS Gothic" w:eastAsia="MS Gothic" w:hAnsi="MS Gothic" w:hint="eastAsia"/>
            </w:rPr>
            <w:t>☐</w:t>
          </w:r>
        </w:sdtContent>
      </w:sdt>
      <w:r w:rsidR="00AE2462">
        <w:rPr>
          <w:rFonts w:ascii="Kings Caslon Display" w:hAnsi="Kings Caslon Display"/>
        </w:rPr>
        <w:t>I t</w:t>
      </w:r>
      <w:r w:rsidR="004F3169" w:rsidRPr="005D7530">
        <w:rPr>
          <w:rFonts w:ascii="Kings Caslon Display" w:hAnsi="Kings Caslon Display"/>
        </w:rPr>
        <w:t>rained in the UK OR</w:t>
      </w:r>
      <w:r w:rsidR="005D7530" w:rsidRPr="005D7530">
        <w:rPr>
          <w:rFonts w:ascii="Kings Caslon Display" w:hAnsi="Kings Caslon Display"/>
        </w:rPr>
        <w:tab/>
      </w:r>
      <w:sdt>
        <w:sdtPr>
          <w:rPr>
            <w:rFonts w:ascii="Kings Caslon Display" w:hAnsi="Kings Caslon Display"/>
          </w:rPr>
          <w:id w:val="-765150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530" w:rsidRPr="005D7530">
            <w:rPr>
              <w:rFonts w:ascii="MS Gothic" w:eastAsia="MS Gothic" w:hAnsi="MS Gothic" w:hint="eastAsia"/>
            </w:rPr>
            <w:t>☐</w:t>
          </w:r>
        </w:sdtContent>
      </w:sdt>
      <w:r w:rsidR="004F3169" w:rsidRPr="005D7530">
        <w:rPr>
          <w:rFonts w:ascii="Kings Caslon Display" w:hAnsi="Kings Caslon Display"/>
        </w:rPr>
        <w:t xml:space="preserve"> </w:t>
      </w:r>
      <w:r w:rsidR="00AE2462">
        <w:rPr>
          <w:rFonts w:ascii="Kings Caslon Display" w:hAnsi="Kings Caslon Display"/>
        </w:rPr>
        <w:t>I t</w:t>
      </w:r>
      <w:r w:rsidR="004F3169" w:rsidRPr="005D7530">
        <w:rPr>
          <w:rFonts w:ascii="Kings Caslon Display" w:hAnsi="Kings Caslon Display"/>
        </w:rPr>
        <w:t>rained and registered overseas</w:t>
      </w:r>
    </w:p>
    <w:p w14:paraId="6C5770B5" w14:textId="6B6FD0AA" w:rsidR="00AE2462" w:rsidRDefault="00AE2462">
      <w:pPr>
        <w:rPr>
          <w:rFonts w:ascii="Kings Caslon Display" w:hAnsi="Kings Caslon Display"/>
        </w:rPr>
      </w:pPr>
      <w:r>
        <w:rPr>
          <w:rFonts w:ascii="Kings Caslon Display" w:hAnsi="Kings Caslon Display"/>
        </w:rPr>
        <w:t xml:space="preserve">If you are overseas trained and registered, </w:t>
      </w:r>
      <w:r w:rsidR="00431B59">
        <w:rPr>
          <w:rFonts w:ascii="Kings Caslon Display" w:hAnsi="Kings Caslon Display"/>
        </w:rPr>
        <w:t>please provide more information here:</w:t>
      </w:r>
    </w:p>
    <w:sdt>
      <w:sdtPr>
        <w:rPr>
          <w:rFonts w:ascii="Kings Caslon Display" w:hAnsi="Kings Caslon Display"/>
        </w:rPr>
        <w:id w:val="-1168638752"/>
        <w:placeholder>
          <w:docPart w:val="DB3081A6BC8A4BCC8FAF63C085CD3978"/>
        </w:placeholder>
        <w:showingPlcHdr/>
        <w:text/>
      </w:sdtPr>
      <w:sdtEndPr/>
      <w:sdtContent>
        <w:p w14:paraId="4E141DA6" w14:textId="77777777" w:rsidR="00431B59" w:rsidRDefault="00431B59" w:rsidP="00431B59">
          <w:pPr>
            <w:spacing w:after="0"/>
            <w:rPr>
              <w:rFonts w:ascii="Kings Caslon Display" w:hAnsi="Kings Caslon Display"/>
            </w:rPr>
          </w:pPr>
          <w:r w:rsidRPr="0038112F">
            <w:rPr>
              <w:rStyle w:val="PlaceholderText"/>
            </w:rPr>
            <w:t>Click or tap here to enter text.</w:t>
          </w:r>
        </w:p>
      </w:sdtContent>
    </w:sdt>
    <w:p w14:paraId="07D0CBAA" w14:textId="77777777" w:rsidR="00340116" w:rsidRPr="00981F02" w:rsidRDefault="00340116" w:rsidP="00340116">
      <w:pPr>
        <w:pBdr>
          <w:bottom w:val="single" w:sz="6" w:space="1" w:color="auto"/>
        </w:pBdr>
        <w:spacing w:after="0"/>
        <w:rPr>
          <w:rFonts w:ascii="Kings Caslon Display" w:hAnsi="Kings Caslon Display"/>
        </w:rPr>
      </w:pPr>
    </w:p>
    <w:p w14:paraId="7021FC6B" w14:textId="77777777" w:rsidR="00340116" w:rsidRPr="00981F02" w:rsidRDefault="00340116" w:rsidP="00340116">
      <w:pPr>
        <w:spacing w:after="0"/>
        <w:rPr>
          <w:rFonts w:ascii="Kings Caslon Display" w:hAnsi="Kings Caslon Display"/>
          <w:sz w:val="20"/>
          <w:szCs w:val="20"/>
          <w:u w:val="single"/>
        </w:rPr>
      </w:pPr>
    </w:p>
    <w:p w14:paraId="40B536BA" w14:textId="72E2124E" w:rsidR="00A05CED" w:rsidRDefault="0074459C">
      <w:pPr>
        <w:rPr>
          <w:rFonts w:ascii="Kings Caslon Display" w:hAnsi="Kings Caslon Display"/>
        </w:rPr>
      </w:pPr>
      <w:r>
        <w:rPr>
          <w:rFonts w:ascii="Kings Caslon Display" w:hAnsi="Kings Caslon Display"/>
        </w:rPr>
        <w:t>I h</w:t>
      </w:r>
      <w:r w:rsidR="00A05CED">
        <w:rPr>
          <w:rFonts w:ascii="Kings Caslon Display" w:hAnsi="Kings Caslon Display"/>
        </w:rPr>
        <w:t>ave experience with</w:t>
      </w:r>
      <w:r w:rsidR="009D2802">
        <w:rPr>
          <w:rFonts w:ascii="Kings Caslon Display" w:hAnsi="Kings Caslon Display"/>
        </w:rPr>
        <w:t xml:space="preserve"> providing face-to-face therapy:</w:t>
      </w:r>
    </w:p>
    <w:p w14:paraId="36F478D5" w14:textId="77777777" w:rsidR="00EF4B6F" w:rsidRDefault="00D45363" w:rsidP="008F3A88">
      <w:pPr>
        <w:rPr>
          <w:rFonts w:ascii="Kings Caslon Display" w:hAnsi="Kings Caslon Display"/>
        </w:rPr>
      </w:pPr>
      <w:sdt>
        <w:sdtPr>
          <w:rPr>
            <w:rFonts w:ascii="Kings Caslon Display" w:hAnsi="Kings Caslon Display"/>
          </w:rPr>
          <w:id w:val="-715037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59C">
            <w:rPr>
              <w:rFonts w:ascii="MS Gothic" w:eastAsia="MS Gothic" w:hAnsi="MS Gothic" w:hint="eastAsia"/>
            </w:rPr>
            <w:t>☐</w:t>
          </w:r>
        </w:sdtContent>
      </w:sdt>
      <w:r w:rsidR="0074459C">
        <w:rPr>
          <w:rFonts w:ascii="Kings Caslon Display" w:hAnsi="Kings Caslon Display"/>
        </w:rPr>
        <w:t xml:space="preserve"> No</w:t>
      </w:r>
      <w:r w:rsidR="0074459C">
        <w:rPr>
          <w:rFonts w:ascii="Kings Caslon Display" w:hAnsi="Kings Caslon Display"/>
        </w:rPr>
        <w:tab/>
      </w:r>
    </w:p>
    <w:p w14:paraId="1B375FED" w14:textId="3AE326B6" w:rsidR="009D2802" w:rsidRDefault="00D45363" w:rsidP="008F3A88">
      <w:pPr>
        <w:rPr>
          <w:rFonts w:ascii="Kings Caslon Display" w:hAnsi="Kings Caslon Display"/>
        </w:rPr>
      </w:pPr>
      <w:sdt>
        <w:sdtPr>
          <w:rPr>
            <w:rFonts w:ascii="Kings Caslon Display" w:hAnsi="Kings Caslon Display"/>
          </w:rPr>
          <w:id w:val="-1081829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59C">
            <w:rPr>
              <w:rFonts w:ascii="MS Gothic" w:eastAsia="MS Gothic" w:hAnsi="MS Gothic" w:hint="eastAsia"/>
            </w:rPr>
            <w:t>☐</w:t>
          </w:r>
        </w:sdtContent>
      </w:sdt>
      <w:r w:rsidR="0074459C">
        <w:rPr>
          <w:rFonts w:ascii="Kings Caslon Display" w:hAnsi="Kings Caslon Display"/>
        </w:rPr>
        <w:t xml:space="preserve"> Yes</w:t>
      </w:r>
      <w:r w:rsidR="008F3A88">
        <w:rPr>
          <w:rFonts w:ascii="Kings Caslon Display" w:hAnsi="Kings Caslon Display"/>
        </w:rPr>
        <w:t>:</w:t>
      </w:r>
      <w:r w:rsidR="00EF4B6F">
        <w:rPr>
          <w:rFonts w:ascii="Kings Caslon Display" w:hAnsi="Kings Caslon Display"/>
        </w:rPr>
        <w:t xml:space="preserve"> </w:t>
      </w:r>
      <w:r w:rsidR="00EF4B6F">
        <w:rPr>
          <w:rFonts w:ascii="Kings Caslon Display" w:hAnsi="Kings Caslon Display"/>
        </w:rPr>
        <w:tab/>
      </w:r>
      <w:sdt>
        <w:sdtPr>
          <w:rPr>
            <w:rFonts w:ascii="Kings Caslon Display" w:hAnsi="Kings Caslon Display"/>
          </w:rPr>
          <w:id w:val="161308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736">
            <w:rPr>
              <w:rFonts w:ascii="MS Gothic" w:eastAsia="MS Gothic" w:hAnsi="MS Gothic" w:hint="eastAsia"/>
            </w:rPr>
            <w:t>☐</w:t>
          </w:r>
        </w:sdtContent>
      </w:sdt>
      <w:r w:rsidR="00757736">
        <w:rPr>
          <w:rFonts w:ascii="Kings Caslon Display" w:hAnsi="Kings Caslon Display"/>
        </w:rPr>
        <w:t xml:space="preserve"> In person</w:t>
      </w:r>
      <w:r w:rsidR="00757736">
        <w:rPr>
          <w:rFonts w:ascii="Kings Caslon Display" w:hAnsi="Kings Caslon Display"/>
        </w:rPr>
        <w:tab/>
        <w:t xml:space="preserve"> </w:t>
      </w:r>
      <w:sdt>
        <w:sdtPr>
          <w:rPr>
            <w:rFonts w:ascii="Kings Caslon Display" w:hAnsi="Kings Caslon Display"/>
          </w:rPr>
          <w:id w:val="-198777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03E">
            <w:rPr>
              <w:rFonts w:ascii="MS Gothic" w:eastAsia="MS Gothic" w:hAnsi="MS Gothic" w:hint="eastAsia"/>
            </w:rPr>
            <w:t>☐</w:t>
          </w:r>
        </w:sdtContent>
      </w:sdt>
      <w:r w:rsidR="0035703E">
        <w:rPr>
          <w:rFonts w:ascii="Kings Caslon Display" w:hAnsi="Kings Caslon Display"/>
        </w:rPr>
        <w:t xml:space="preserve"> </w:t>
      </w:r>
      <w:r w:rsidR="00757736">
        <w:rPr>
          <w:rFonts w:ascii="Kings Caslon Display" w:hAnsi="Kings Caslon Display"/>
        </w:rPr>
        <w:t>Online</w:t>
      </w:r>
      <w:r w:rsidR="00757736">
        <w:rPr>
          <w:rFonts w:ascii="Kings Caslon Display" w:hAnsi="Kings Caslon Display"/>
        </w:rPr>
        <w:tab/>
      </w:r>
      <w:sdt>
        <w:sdtPr>
          <w:rPr>
            <w:rFonts w:ascii="Kings Caslon Display" w:hAnsi="Kings Caslon Display"/>
          </w:rPr>
          <w:id w:val="-2089840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736">
            <w:rPr>
              <w:rFonts w:ascii="MS Gothic" w:eastAsia="MS Gothic" w:hAnsi="MS Gothic" w:hint="eastAsia"/>
            </w:rPr>
            <w:t>☐</w:t>
          </w:r>
        </w:sdtContent>
      </w:sdt>
      <w:r w:rsidR="00757736">
        <w:rPr>
          <w:rFonts w:ascii="Kings Caslon Display" w:hAnsi="Kings Caslon Display"/>
        </w:rPr>
        <w:t xml:space="preserve"> Via telephone</w:t>
      </w:r>
      <w:r w:rsidR="0035703E">
        <w:rPr>
          <w:rFonts w:ascii="Kings Caslon Display" w:hAnsi="Kings Caslon Display"/>
        </w:rPr>
        <w:tab/>
      </w:r>
    </w:p>
    <w:p w14:paraId="2944EA8A" w14:textId="4903C3C8" w:rsidR="0074459C" w:rsidRDefault="0074459C" w:rsidP="0050400A">
      <w:pPr>
        <w:spacing w:after="0"/>
        <w:rPr>
          <w:rFonts w:ascii="Kings Caslon Display" w:hAnsi="Kings Caslon Display"/>
        </w:rPr>
      </w:pPr>
    </w:p>
    <w:p w14:paraId="19C34ECB" w14:textId="0A160F77" w:rsidR="00C96F89" w:rsidRDefault="00D45363" w:rsidP="009C1DD7">
      <w:pPr>
        <w:spacing w:after="0"/>
        <w:rPr>
          <w:rFonts w:ascii="Kings Caslon Display" w:hAnsi="Kings Caslon Display"/>
        </w:rPr>
      </w:pPr>
      <w:sdt>
        <w:sdtPr>
          <w:rPr>
            <w:rFonts w:ascii="Kings Caslon Display" w:hAnsi="Kings Caslon Display"/>
          </w:rPr>
          <w:id w:val="-113291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F89">
            <w:rPr>
              <w:rFonts w:ascii="MS Gothic" w:eastAsia="MS Gothic" w:hAnsi="MS Gothic" w:hint="eastAsia"/>
            </w:rPr>
            <w:t>☐</w:t>
          </w:r>
        </w:sdtContent>
      </w:sdt>
      <w:r w:rsidR="00C96F89">
        <w:rPr>
          <w:rFonts w:ascii="Kings Caslon Display" w:hAnsi="Kings Caslon Display"/>
        </w:rPr>
        <w:t xml:space="preserve"> I have </w:t>
      </w:r>
      <w:r w:rsidR="002A06A7">
        <w:rPr>
          <w:rFonts w:ascii="Kings Caslon Display" w:hAnsi="Kings Caslon Display"/>
        </w:rPr>
        <w:t xml:space="preserve">had </w:t>
      </w:r>
      <w:r w:rsidR="00C96F89">
        <w:rPr>
          <w:rFonts w:ascii="Kings Caslon Display" w:hAnsi="Kings Caslon Display"/>
        </w:rPr>
        <w:t>experience with working with anxiety and depression</w:t>
      </w:r>
    </w:p>
    <w:p w14:paraId="09DC44E9" w14:textId="77777777" w:rsidR="009C1DD7" w:rsidRPr="00981F02" w:rsidRDefault="009C1DD7" w:rsidP="009C1DD7">
      <w:pPr>
        <w:pBdr>
          <w:bottom w:val="single" w:sz="6" w:space="1" w:color="auto"/>
        </w:pBdr>
        <w:spacing w:after="0"/>
        <w:rPr>
          <w:rFonts w:ascii="Kings Caslon Display" w:hAnsi="Kings Caslon Display"/>
        </w:rPr>
      </w:pPr>
    </w:p>
    <w:p w14:paraId="624C60CE" w14:textId="77777777" w:rsidR="009C1DD7" w:rsidRPr="00981F02" w:rsidRDefault="009C1DD7" w:rsidP="009C1DD7">
      <w:pPr>
        <w:spacing w:after="0"/>
        <w:rPr>
          <w:rFonts w:ascii="Kings Caslon Display" w:hAnsi="Kings Caslon Display"/>
          <w:sz w:val="20"/>
          <w:szCs w:val="20"/>
          <w:u w:val="single"/>
        </w:rPr>
      </w:pPr>
    </w:p>
    <w:p w14:paraId="5FE353C0" w14:textId="52CF2C28" w:rsidR="00E60ED3" w:rsidRPr="00B6752E" w:rsidRDefault="00B6752E">
      <w:pPr>
        <w:rPr>
          <w:rFonts w:ascii="Kings Caslon Display" w:hAnsi="Kings Caslon Display"/>
          <w:u w:val="single"/>
        </w:rPr>
      </w:pPr>
      <w:r w:rsidRPr="00B6752E">
        <w:rPr>
          <w:rFonts w:ascii="Kings Caslon Display" w:hAnsi="Kings Caslon Display"/>
          <w:u w:val="single"/>
        </w:rPr>
        <w:t>Professional Qualifications – please include any relevant therapy trainings</w:t>
      </w:r>
      <w:r w:rsidR="00F04DC5">
        <w:rPr>
          <w:rFonts w:ascii="Kings Caslon Display" w:hAnsi="Kings Caslon Display"/>
          <w:u w:val="single"/>
        </w:rPr>
        <w:t>:</w:t>
      </w:r>
    </w:p>
    <w:sdt>
      <w:sdtPr>
        <w:rPr>
          <w:rFonts w:ascii="Kings Caslon Display" w:hAnsi="Kings Caslon Display"/>
        </w:rPr>
        <w:id w:val="1755233864"/>
        <w:placeholder>
          <w:docPart w:val="DefaultPlaceholder_-1854013440"/>
        </w:placeholder>
        <w:showingPlcHdr/>
        <w:text/>
      </w:sdtPr>
      <w:sdtEndPr/>
      <w:sdtContent>
        <w:p w14:paraId="6611AF4C" w14:textId="118D0BDC" w:rsidR="00B6752E" w:rsidRDefault="00B6752E" w:rsidP="0050400A">
          <w:pPr>
            <w:spacing w:after="0"/>
            <w:rPr>
              <w:rFonts w:ascii="Kings Caslon Display" w:hAnsi="Kings Caslon Display"/>
            </w:rPr>
          </w:pPr>
          <w:r w:rsidRPr="0038112F">
            <w:rPr>
              <w:rStyle w:val="PlaceholderText"/>
            </w:rPr>
            <w:t>Click or tap here to enter text.</w:t>
          </w:r>
        </w:p>
      </w:sdtContent>
    </w:sdt>
    <w:p w14:paraId="63168F35" w14:textId="77777777" w:rsidR="00B6752E" w:rsidRDefault="00B6752E">
      <w:pPr>
        <w:rPr>
          <w:rFonts w:ascii="Kings Caslon Display" w:hAnsi="Kings Caslon Display"/>
        </w:rPr>
      </w:pPr>
    </w:p>
    <w:p w14:paraId="5FA9FFF5" w14:textId="2F4CA442" w:rsidR="00B6752E" w:rsidRPr="00F04DC5" w:rsidRDefault="00F04DC5">
      <w:pPr>
        <w:rPr>
          <w:rFonts w:ascii="Kings Caslon Display" w:hAnsi="Kings Caslon Display"/>
          <w:u w:val="single"/>
        </w:rPr>
      </w:pPr>
      <w:r>
        <w:rPr>
          <w:rFonts w:ascii="Kings Caslon Display" w:hAnsi="Kings Caslon Display"/>
          <w:u w:val="single"/>
        </w:rPr>
        <w:t>S</w:t>
      </w:r>
      <w:r w:rsidR="00B6752E" w:rsidRPr="00F04DC5">
        <w:rPr>
          <w:rFonts w:ascii="Kings Caslon Display" w:hAnsi="Kings Caslon Display"/>
          <w:u w:val="single"/>
        </w:rPr>
        <w:t xml:space="preserve">uitability for the post, including relevant skills, </w:t>
      </w:r>
      <w:r w:rsidR="00F1255E" w:rsidRPr="00F04DC5">
        <w:rPr>
          <w:rFonts w:ascii="Kings Caslon Display" w:hAnsi="Kings Caslon Display"/>
          <w:u w:val="single"/>
        </w:rPr>
        <w:t>knowledge,</w:t>
      </w:r>
      <w:r w:rsidR="00B6752E" w:rsidRPr="00F04DC5">
        <w:rPr>
          <w:rFonts w:ascii="Kings Caslon Display" w:hAnsi="Kings Caslon Display"/>
          <w:u w:val="single"/>
        </w:rPr>
        <w:t xml:space="preserve"> and clinical experience</w:t>
      </w:r>
      <w:r w:rsidRPr="00F04DC5">
        <w:rPr>
          <w:rFonts w:ascii="Kings Caslon Display" w:hAnsi="Kings Caslon Display"/>
          <w:u w:val="single"/>
        </w:rPr>
        <w:t>:</w:t>
      </w:r>
    </w:p>
    <w:sdt>
      <w:sdtPr>
        <w:rPr>
          <w:rFonts w:ascii="Kings Caslon Display" w:hAnsi="Kings Caslon Display"/>
        </w:rPr>
        <w:id w:val="-434214164"/>
        <w:placeholder>
          <w:docPart w:val="9712CAD4666C4C818AA33898BD8C4EC0"/>
        </w:placeholder>
        <w:showingPlcHdr/>
        <w:text/>
      </w:sdtPr>
      <w:sdtEndPr/>
      <w:sdtContent>
        <w:p w14:paraId="2588A46F" w14:textId="77777777" w:rsidR="00F04DC5" w:rsidRDefault="00F04DC5" w:rsidP="0050400A">
          <w:pPr>
            <w:spacing w:after="0"/>
            <w:rPr>
              <w:rFonts w:ascii="Kings Caslon Display" w:hAnsi="Kings Caslon Display"/>
            </w:rPr>
          </w:pPr>
          <w:r w:rsidRPr="0038112F">
            <w:rPr>
              <w:rStyle w:val="PlaceholderText"/>
            </w:rPr>
            <w:t>Click or tap here to enter text.</w:t>
          </w:r>
        </w:p>
      </w:sdtContent>
    </w:sdt>
    <w:p w14:paraId="462FFD99" w14:textId="77777777" w:rsidR="00B6752E" w:rsidRDefault="00B6752E">
      <w:pPr>
        <w:rPr>
          <w:rFonts w:ascii="Kings Caslon Display" w:hAnsi="Kings Caslon Display"/>
        </w:rPr>
      </w:pPr>
    </w:p>
    <w:p w14:paraId="10655035" w14:textId="3AD3395E" w:rsidR="00B6752E" w:rsidRPr="00C90BE8" w:rsidRDefault="00F04DC5">
      <w:pPr>
        <w:rPr>
          <w:rFonts w:ascii="Kings Caslon Display" w:hAnsi="Kings Caslon Display"/>
          <w:u w:val="single"/>
        </w:rPr>
      </w:pPr>
      <w:r w:rsidRPr="00C90BE8">
        <w:rPr>
          <w:rFonts w:ascii="Kings Caslon Display" w:hAnsi="Kings Caslon Display"/>
          <w:u w:val="single"/>
        </w:rPr>
        <w:t>Experience of CBT</w:t>
      </w:r>
      <w:r w:rsidR="007D484B" w:rsidRPr="00C90BE8">
        <w:rPr>
          <w:rFonts w:ascii="Kings Caslon Display" w:hAnsi="Kings Caslon Display"/>
          <w:u w:val="single"/>
        </w:rPr>
        <w:t>/</w:t>
      </w:r>
      <w:r w:rsidR="00616FF9" w:rsidRPr="00C90BE8">
        <w:rPr>
          <w:rFonts w:ascii="Kings Caslon Display" w:hAnsi="Kings Caslon Display"/>
          <w:u w:val="single"/>
        </w:rPr>
        <w:t>other psychological therapies</w:t>
      </w:r>
      <w:r w:rsidR="00FA53AD" w:rsidRPr="00C90BE8">
        <w:rPr>
          <w:rFonts w:ascii="Kings Caslon Display" w:hAnsi="Kings Caslon Display"/>
          <w:u w:val="single"/>
        </w:rPr>
        <w:t>/counselling/use of psychosocial interventions</w:t>
      </w:r>
      <w:r w:rsidR="0098651D">
        <w:rPr>
          <w:rFonts w:ascii="Kings Caslon Display" w:hAnsi="Kings Caslon Display"/>
          <w:u w:val="single"/>
        </w:rPr>
        <w:t>/</w:t>
      </w:r>
      <w:r w:rsidR="002F2088">
        <w:rPr>
          <w:rFonts w:ascii="Kings Caslon Display" w:hAnsi="Kings Caslon Display"/>
          <w:u w:val="single"/>
        </w:rPr>
        <w:t xml:space="preserve"> </w:t>
      </w:r>
      <w:r w:rsidR="0098651D">
        <w:rPr>
          <w:rFonts w:ascii="Kings Caslon Display" w:hAnsi="Kings Caslon Display"/>
          <w:u w:val="single"/>
        </w:rPr>
        <w:t>structured therapeutic interventions</w:t>
      </w:r>
      <w:r w:rsidRPr="00C90BE8">
        <w:rPr>
          <w:rFonts w:ascii="Kings Caslon Display" w:hAnsi="Kings Caslon Display"/>
          <w:u w:val="single"/>
        </w:rPr>
        <w:t>:</w:t>
      </w:r>
    </w:p>
    <w:sdt>
      <w:sdtPr>
        <w:rPr>
          <w:rFonts w:ascii="Kings Caslon Display" w:hAnsi="Kings Caslon Display"/>
        </w:rPr>
        <w:id w:val="-198319689"/>
        <w:placeholder>
          <w:docPart w:val="284CFD86B4044B71B1537D5223B62E61"/>
        </w:placeholder>
        <w:showingPlcHdr/>
        <w:text/>
      </w:sdtPr>
      <w:sdtEndPr/>
      <w:sdtContent>
        <w:p w14:paraId="43899739" w14:textId="77777777" w:rsidR="00F04DC5" w:rsidRDefault="00F04DC5" w:rsidP="0050400A">
          <w:pPr>
            <w:spacing w:after="0"/>
            <w:rPr>
              <w:rFonts w:ascii="Kings Caslon Display" w:hAnsi="Kings Caslon Display"/>
            </w:rPr>
          </w:pPr>
          <w:r w:rsidRPr="0038112F">
            <w:rPr>
              <w:rStyle w:val="PlaceholderText"/>
            </w:rPr>
            <w:t>Click or tap here to enter text.</w:t>
          </w:r>
        </w:p>
      </w:sdtContent>
    </w:sdt>
    <w:sectPr w:rsidR="00F04DC5" w:rsidSect="00670E24">
      <w:headerReference w:type="default" r:id="rId10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579E9" w14:textId="77777777" w:rsidR="00670E24" w:rsidRDefault="00670E24" w:rsidP="00793EE0">
      <w:pPr>
        <w:spacing w:after="0" w:line="240" w:lineRule="auto"/>
      </w:pPr>
      <w:r>
        <w:separator/>
      </w:r>
    </w:p>
  </w:endnote>
  <w:endnote w:type="continuationSeparator" w:id="0">
    <w:p w14:paraId="426DA4F9" w14:textId="77777777" w:rsidR="00670E24" w:rsidRDefault="00670E24" w:rsidP="00793EE0">
      <w:pPr>
        <w:spacing w:after="0" w:line="240" w:lineRule="auto"/>
      </w:pPr>
      <w:r>
        <w:continuationSeparator/>
      </w:r>
    </w:p>
  </w:endnote>
  <w:endnote w:type="continuationNotice" w:id="1">
    <w:p w14:paraId="662FCA56" w14:textId="77777777" w:rsidR="00670E24" w:rsidRDefault="00670E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ngsBureauGrot-ThreeSeven">
    <w:panose1 w:val="02000506050000020004"/>
    <w:charset w:val="00"/>
    <w:family w:val="auto"/>
    <w:pitch w:val="variable"/>
    <w:sig w:usb0="00000003" w:usb1="00000000" w:usb2="00000000" w:usb3="00000000" w:csb0="00000001" w:csb1="00000000"/>
  </w:font>
  <w:font w:name="KingsBureauGrot FiveOne"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Kings Caslon Display"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25774" w14:textId="77777777" w:rsidR="00670E24" w:rsidRDefault="00670E24" w:rsidP="00793EE0">
      <w:pPr>
        <w:spacing w:after="0" w:line="240" w:lineRule="auto"/>
      </w:pPr>
      <w:r>
        <w:separator/>
      </w:r>
    </w:p>
  </w:footnote>
  <w:footnote w:type="continuationSeparator" w:id="0">
    <w:p w14:paraId="6F198C26" w14:textId="77777777" w:rsidR="00670E24" w:rsidRDefault="00670E24" w:rsidP="00793EE0">
      <w:pPr>
        <w:spacing w:after="0" w:line="240" w:lineRule="auto"/>
      </w:pPr>
      <w:r>
        <w:continuationSeparator/>
      </w:r>
    </w:p>
  </w:footnote>
  <w:footnote w:type="continuationNotice" w:id="1">
    <w:p w14:paraId="4297B582" w14:textId="77777777" w:rsidR="00670E24" w:rsidRDefault="00670E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0737B" w14:textId="4BB1428B" w:rsidR="00793EE0" w:rsidRDefault="00CB3548">
    <w:pPr>
      <w:pStyle w:val="Header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58240" behindDoc="1" locked="0" layoutInCell="1" allowOverlap="1" wp14:anchorId="1FBBC738" wp14:editId="2DE4F482">
          <wp:simplePos x="0" y="0"/>
          <wp:positionH relativeFrom="column">
            <wp:posOffset>4775200</wp:posOffset>
          </wp:positionH>
          <wp:positionV relativeFrom="paragraph">
            <wp:posOffset>-87630</wp:posOffset>
          </wp:positionV>
          <wp:extent cx="927100" cy="708660"/>
          <wp:effectExtent l="0" t="0" r="6350" b="0"/>
          <wp:wrapTight wrapText="bothSides">
            <wp:wrapPolygon edited="0">
              <wp:start x="0" y="0"/>
              <wp:lineTo x="0" y="20903"/>
              <wp:lineTo x="21304" y="20903"/>
              <wp:lineTo x="21304" y="0"/>
              <wp:lineTo x="0" y="0"/>
            </wp:wrapPolygon>
          </wp:wrapTight>
          <wp:docPr id="1256919265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1054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33855F8" wp14:editId="5D8507AB">
              <wp:simplePos x="0" y="0"/>
              <wp:positionH relativeFrom="page">
                <wp:posOffset>914400</wp:posOffset>
              </wp:positionH>
              <wp:positionV relativeFrom="page">
                <wp:posOffset>361315</wp:posOffset>
              </wp:positionV>
              <wp:extent cx="1974850" cy="350874"/>
              <wp:effectExtent l="0" t="0" r="6350" b="1143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0" cy="3508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657D9E" w14:textId="77777777" w:rsidR="00CB3548" w:rsidRPr="00AA1054" w:rsidRDefault="00CB3548" w:rsidP="00CB3548">
                          <w:pPr>
                            <w:pStyle w:val="Style1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Institute of Psychiatry, Psychology &amp; Neuroscience</w:t>
                          </w:r>
                        </w:p>
                        <w:p w14:paraId="5F9104D7" w14:textId="77777777" w:rsidR="00CB3548" w:rsidRPr="00AA1054" w:rsidRDefault="00CB3548" w:rsidP="00CB3548">
                          <w:pPr>
                            <w:pStyle w:val="Heading"/>
                          </w:pPr>
                        </w:p>
                        <w:p w14:paraId="5973A244" w14:textId="77777777" w:rsidR="00CB3548" w:rsidRPr="00DD28DD" w:rsidRDefault="00CB3548" w:rsidP="00CB3548">
                          <w:pPr>
                            <w:pStyle w:val="Style2"/>
                            <w:rPr>
                              <w:spacing w:val="-4"/>
                              <w:kern w:val="28"/>
                            </w:rPr>
                          </w:pPr>
                          <w:r>
                            <w:rPr>
                              <w:spacing w:val="-4"/>
                              <w:kern w:val="28"/>
                            </w:rPr>
                            <w:tab/>
                          </w:r>
                          <w:r>
                            <w:rPr>
                              <w:spacing w:val="-4"/>
                              <w:kern w:val="2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55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in;margin-top:28.45pt;width:155.5pt;height:27.6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121gEAAJEDAAAOAAAAZHJzL2Uyb0RvYy54bWysU8Fu1DAQvSPxD5bvbLKlpUu02aq0KkIq&#10;Ban0AxzH3kQkHjPj3WT5esbOZgv0hrhYE8/4zXtvJuurse/E3iC14Eq5XORSGKehbt22lE/f7t6s&#10;pKCgXK06cKaUB0PyavP61XrwhTmDBrraoGAQR8XgS9mE4IssI92YXtECvHGctIC9CvyJ26xGNTB6&#10;32Vnef4uGwBrj6ANEd/eTkm5SfjWGh2+WEsmiK6UzC2kE9NZxTPbrFWxReWbVh9pqH9g0avWcdMT&#10;1K0KSuywfQHVtxqBwIaFhj4Da1ttkgZWs8z/UvPYKG+SFjaH/Mkm+n+w+mH/6L+iCOMHGHmASQT5&#10;e9DfSTi4aZTbmmtEGBqjam68jJZlg6fi+DRaTQVFkGr4DDUPWe0CJKDRYh9dYZ2C0XkAh5PpZgxC&#10;x5bvL89XF5zSnHt7ka8uz1MLVcyvPVL4aKAXMSgl8lATutrfU4hsVDGXxGYO7tquS4Pt3B8XXBhv&#10;EvtIeKIexmrk6qiigvrAOhCmPeG95qAB/CnFwDtSSvqxU2ik6D459iIu1BzgHFRzoJzmp6UMUkzh&#10;TZgWb+ex3TaMPLnt4Jr9sm2S8sziyJPnnhQedzQu1u/fqer5T9r8AgAA//8DAFBLAwQUAAYACAAA&#10;ACEAC+ttYt4AAAAKAQAADwAAAGRycy9kb3ducmV2LnhtbEyPQU+DQBCF7yb+h82YeLNLCRCLLE1j&#10;9GRipHjwuLBTIGVnkd22+O8dT/b45r28+V6xXewozjj7wZGC9SoCgdQ6M1Cn4LN+fXgE4YMmo0dH&#10;qOAHPWzL25tC58ZdqMLzPnSCS8jnWkEfwpRL6dserfYrNyGxd3Cz1YHl3Ekz6wuX21HGUZRJqwfi&#10;D72e8LnH9rg/WQW7L6pehu/35qM6VENdbyJ6y45K3d8tuycQAZfwH4Y/fEaHkpkadyLjxcg6SXhL&#10;UJBmGxAcSNKUDw076zgGWRbyekL5CwAA//8DAFBLAQItABQABgAIAAAAIQC2gziS/gAAAOEBAAAT&#10;AAAAAAAAAAAAAAAAAAAAAABbQ29udGVudF9UeXBlc10ueG1sUEsBAi0AFAAGAAgAAAAhADj9If/W&#10;AAAAlAEAAAsAAAAAAAAAAAAAAAAALwEAAF9yZWxzLy5yZWxzUEsBAi0AFAAGAAgAAAAhACaxnXbW&#10;AQAAkQMAAA4AAAAAAAAAAAAAAAAALgIAAGRycy9lMm9Eb2MueG1sUEsBAi0AFAAGAAgAAAAhAAvr&#10;bWLeAAAACgEAAA8AAAAAAAAAAAAAAAAAMAQAAGRycy9kb3ducmV2LnhtbFBLBQYAAAAABAAEAPMA&#10;AAA7BQAAAAA=&#10;" filled="f" stroked="f">
              <v:textbox inset="0,0,0,0">
                <w:txbxContent>
                  <w:p w14:paraId="5B657D9E" w14:textId="77777777" w:rsidR="00CB3548" w:rsidRPr="00AA1054" w:rsidRDefault="00CB3548" w:rsidP="00CB3548">
                    <w:pPr>
                      <w:pStyle w:val="Style1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Institute of Psychiatry, Psychology &amp; Neuroscience</w:t>
                    </w:r>
                  </w:p>
                  <w:p w14:paraId="5F9104D7" w14:textId="77777777" w:rsidR="00CB3548" w:rsidRPr="00AA1054" w:rsidRDefault="00CB3548" w:rsidP="00CB3548">
                    <w:pPr>
                      <w:pStyle w:val="Heading"/>
                    </w:pPr>
                  </w:p>
                  <w:p w14:paraId="5973A244" w14:textId="77777777" w:rsidR="00CB3548" w:rsidRPr="00DD28DD" w:rsidRDefault="00CB3548" w:rsidP="00CB3548">
                    <w:pPr>
                      <w:pStyle w:val="Style2"/>
                      <w:rPr>
                        <w:spacing w:val="-4"/>
                        <w:kern w:val="28"/>
                      </w:rPr>
                    </w:pPr>
                    <w:r>
                      <w:rPr>
                        <w:spacing w:val="-4"/>
                        <w:kern w:val="28"/>
                      </w:rPr>
                      <w:tab/>
                    </w:r>
                    <w:r>
                      <w:rPr>
                        <w:spacing w:val="-4"/>
                        <w:kern w:val="28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50D1">
      <w:rPr>
        <w:rFonts w:ascii="Calibri" w:hAnsi="Calibri" w:cs="Calibri"/>
        <w:color w:val="000000"/>
        <w:shd w:val="clear" w:color="auto" w:fill="FFFFFF"/>
      </w:rPr>
      <w:br/>
    </w:r>
    <w:r w:rsidR="00594A9C">
      <w:rPr>
        <w:rFonts w:ascii="Calibri" w:hAnsi="Calibri" w:cs="Calibri"/>
        <w:color w:val="000000"/>
        <w:shd w:val="clear" w:color="auto" w:fill="FFFFFF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D3"/>
    <w:rsid w:val="00023F0C"/>
    <w:rsid w:val="00031F55"/>
    <w:rsid w:val="00091A3B"/>
    <w:rsid w:val="000A4E6C"/>
    <w:rsid w:val="000B7224"/>
    <w:rsid w:val="000E03CF"/>
    <w:rsid w:val="001C252F"/>
    <w:rsid w:val="001C65A9"/>
    <w:rsid w:val="001E020B"/>
    <w:rsid w:val="001E3A52"/>
    <w:rsid w:val="00226CAF"/>
    <w:rsid w:val="002837AC"/>
    <w:rsid w:val="00295B92"/>
    <w:rsid w:val="002A06A7"/>
    <w:rsid w:val="002E388C"/>
    <w:rsid w:val="002F0786"/>
    <w:rsid w:val="002F2088"/>
    <w:rsid w:val="002F5BBB"/>
    <w:rsid w:val="002F6C20"/>
    <w:rsid w:val="00340116"/>
    <w:rsid w:val="003428DD"/>
    <w:rsid w:val="0035703E"/>
    <w:rsid w:val="003A7E30"/>
    <w:rsid w:val="003C3F35"/>
    <w:rsid w:val="00431B59"/>
    <w:rsid w:val="0046709E"/>
    <w:rsid w:val="00490F5E"/>
    <w:rsid w:val="004E24E6"/>
    <w:rsid w:val="004F3169"/>
    <w:rsid w:val="0050400A"/>
    <w:rsid w:val="0050462B"/>
    <w:rsid w:val="00504CFF"/>
    <w:rsid w:val="00594A9C"/>
    <w:rsid w:val="005B1908"/>
    <w:rsid w:val="005C1A60"/>
    <w:rsid w:val="005C2BAD"/>
    <w:rsid w:val="005D7530"/>
    <w:rsid w:val="00616FF9"/>
    <w:rsid w:val="006505DC"/>
    <w:rsid w:val="00670E24"/>
    <w:rsid w:val="0068402F"/>
    <w:rsid w:val="00692405"/>
    <w:rsid w:val="006E2E34"/>
    <w:rsid w:val="006F44E6"/>
    <w:rsid w:val="006F4C5A"/>
    <w:rsid w:val="0074459C"/>
    <w:rsid w:val="00751A7A"/>
    <w:rsid w:val="00757736"/>
    <w:rsid w:val="00777253"/>
    <w:rsid w:val="0079363B"/>
    <w:rsid w:val="00793EE0"/>
    <w:rsid w:val="007B18ED"/>
    <w:rsid w:val="007C466B"/>
    <w:rsid w:val="007D484B"/>
    <w:rsid w:val="008163FF"/>
    <w:rsid w:val="008343FE"/>
    <w:rsid w:val="008944DF"/>
    <w:rsid w:val="008B36F9"/>
    <w:rsid w:val="008F3A88"/>
    <w:rsid w:val="00915167"/>
    <w:rsid w:val="00920B66"/>
    <w:rsid w:val="00920D5D"/>
    <w:rsid w:val="009479E8"/>
    <w:rsid w:val="00977C59"/>
    <w:rsid w:val="00981304"/>
    <w:rsid w:val="009815C7"/>
    <w:rsid w:val="00981F02"/>
    <w:rsid w:val="0098651D"/>
    <w:rsid w:val="009C1DD7"/>
    <w:rsid w:val="009D2802"/>
    <w:rsid w:val="00A05CED"/>
    <w:rsid w:val="00AA2491"/>
    <w:rsid w:val="00AA2E32"/>
    <w:rsid w:val="00AE2462"/>
    <w:rsid w:val="00AE70A4"/>
    <w:rsid w:val="00B06BC2"/>
    <w:rsid w:val="00B6752E"/>
    <w:rsid w:val="00BD297C"/>
    <w:rsid w:val="00BD7741"/>
    <w:rsid w:val="00BF3BCA"/>
    <w:rsid w:val="00C02D9B"/>
    <w:rsid w:val="00C12396"/>
    <w:rsid w:val="00C1387A"/>
    <w:rsid w:val="00C63E47"/>
    <w:rsid w:val="00C7125B"/>
    <w:rsid w:val="00C90BE8"/>
    <w:rsid w:val="00C96F89"/>
    <w:rsid w:val="00CA69B0"/>
    <w:rsid w:val="00CB3548"/>
    <w:rsid w:val="00CC355C"/>
    <w:rsid w:val="00CE692F"/>
    <w:rsid w:val="00CF50D1"/>
    <w:rsid w:val="00D10DCC"/>
    <w:rsid w:val="00D45363"/>
    <w:rsid w:val="00D77790"/>
    <w:rsid w:val="00D8449B"/>
    <w:rsid w:val="00DC37B1"/>
    <w:rsid w:val="00DD03BF"/>
    <w:rsid w:val="00E17C99"/>
    <w:rsid w:val="00E55818"/>
    <w:rsid w:val="00E57E16"/>
    <w:rsid w:val="00E60ED3"/>
    <w:rsid w:val="00E72F6E"/>
    <w:rsid w:val="00EA34CF"/>
    <w:rsid w:val="00EB685A"/>
    <w:rsid w:val="00EE212B"/>
    <w:rsid w:val="00EF4B6F"/>
    <w:rsid w:val="00F04DC5"/>
    <w:rsid w:val="00F1255E"/>
    <w:rsid w:val="00F6662A"/>
    <w:rsid w:val="00FA4180"/>
    <w:rsid w:val="00FA53AD"/>
    <w:rsid w:val="00FB2D2C"/>
    <w:rsid w:val="00FE01AB"/>
    <w:rsid w:val="0B1116A5"/>
    <w:rsid w:val="230D9AB8"/>
    <w:rsid w:val="430196F0"/>
    <w:rsid w:val="46FAD75B"/>
    <w:rsid w:val="4F4A8D85"/>
    <w:rsid w:val="5526CAA7"/>
    <w:rsid w:val="6E3A60D4"/>
    <w:rsid w:val="6FA50813"/>
    <w:rsid w:val="7897B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71ACA"/>
  <w15:chartTrackingRefBased/>
  <w15:docId w15:val="{08ECC658-5A1A-4470-8677-33C7CCFB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0ED3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93E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EE0"/>
  </w:style>
  <w:style w:type="paragraph" w:styleId="Footer">
    <w:name w:val="footer"/>
    <w:basedOn w:val="Normal"/>
    <w:link w:val="FooterChar"/>
    <w:uiPriority w:val="99"/>
    <w:unhideWhenUsed/>
    <w:rsid w:val="00793E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EE0"/>
  </w:style>
  <w:style w:type="character" w:customStyle="1" w:styleId="wacimagecontainer">
    <w:name w:val="wacimagecontainer"/>
    <w:basedOn w:val="DefaultParagraphFont"/>
    <w:rsid w:val="00594A9C"/>
  </w:style>
  <w:style w:type="paragraph" w:customStyle="1" w:styleId="Style1">
    <w:name w:val="Style1"/>
    <w:basedOn w:val="Normal"/>
    <w:next w:val="Heading"/>
    <w:semiHidden/>
    <w:rsid w:val="00CB3548"/>
    <w:pPr>
      <w:spacing w:after="0" w:line="250" w:lineRule="exact"/>
    </w:pPr>
    <w:rPr>
      <w:rFonts w:ascii="KingsBureauGrot-ThreeSeven" w:eastAsia="Times New Roman" w:hAnsi="KingsBureauGrot-ThreeSeven" w:cs="Times New Roman"/>
      <w:kern w:val="0"/>
      <w:lang w:eastAsia="en-GB"/>
      <w14:ligatures w14:val="none"/>
    </w:rPr>
  </w:style>
  <w:style w:type="paragraph" w:customStyle="1" w:styleId="Heading">
    <w:name w:val="Heading"/>
    <w:basedOn w:val="Style1"/>
    <w:semiHidden/>
    <w:qFormat/>
    <w:rsid w:val="00CB3548"/>
    <w:rPr>
      <w:rFonts w:ascii="KingsBureauGrot FiveOne" w:hAnsi="KingsBureauGrot FiveOne"/>
      <w:sz w:val="20"/>
      <w:szCs w:val="20"/>
    </w:rPr>
  </w:style>
  <w:style w:type="paragraph" w:customStyle="1" w:styleId="Style2">
    <w:name w:val="Style2"/>
    <w:basedOn w:val="Style1"/>
    <w:semiHidden/>
    <w:rsid w:val="00CB3548"/>
    <w:rPr>
      <w:rFonts w:ascii="KingsBureauGrot FiveOne" w:hAnsi="KingsBureauGrot FiveOn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6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DD6FF-BBAF-4C79-A91F-04C5BD1DD62A}"/>
      </w:docPartPr>
      <w:docPartBody>
        <w:p w:rsidR="00E348FB" w:rsidRDefault="00C67EF6">
          <w:r w:rsidRPr="003811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A88B8BC4C5464A85D7F4F35D70C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10D3A-5631-4D7B-A323-9D1A69B37D63}"/>
      </w:docPartPr>
      <w:docPartBody>
        <w:p w:rsidR="00E348FB" w:rsidRDefault="00C67EF6" w:rsidP="00C67EF6">
          <w:pPr>
            <w:pStyle w:val="43A88B8BC4C5464A85D7F4F35D70C5DF"/>
          </w:pPr>
          <w:r w:rsidRPr="0038112F">
            <w:rPr>
              <w:rStyle w:val="PlaceholderText"/>
            </w:rPr>
            <w:t>Choose an item.</w:t>
          </w:r>
        </w:p>
      </w:docPartBody>
    </w:docPart>
    <w:docPart>
      <w:docPartPr>
        <w:name w:val="9712CAD4666C4C818AA33898BD8C4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D6BC4-5E46-4D3F-97C4-1EAB6E0A791C}"/>
      </w:docPartPr>
      <w:docPartBody>
        <w:p w:rsidR="00E348FB" w:rsidRDefault="00C67EF6" w:rsidP="00C67EF6">
          <w:pPr>
            <w:pStyle w:val="9712CAD4666C4C818AA33898BD8C4EC0"/>
          </w:pPr>
          <w:r w:rsidRPr="003811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4CFD86B4044B71B1537D5223B62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FFEEC-F3A9-4D05-9B22-87414DF8CAC6}"/>
      </w:docPartPr>
      <w:docPartBody>
        <w:p w:rsidR="00E348FB" w:rsidRDefault="00C67EF6" w:rsidP="00C67EF6">
          <w:pPr>
            <w:pStyle w:val="284CFD86B4044B71B1537D5223B62E61"/>
          </w:pPr>
          <w:r w:rsidRPr="003811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3081A6BC8A4BCC8FAF63C085CD3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9D756-2EBA-4FE3-9E5A-E135332C8AA0}"/>
      </w:docPartPr>
      <w:docPartBody>
        <w:p w:rsidR="004B1B76" w:rsidRDefault="00440860" w:rsidP="00440860">
          <w:pPr>
            <w:pStyle w:val="DB3081A6BC8A4BCC8FAF63C085CD3978"/>
          </w:pPr>
          <w:r w:rsidRPr="003811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34044EFB1547DBA7AD51958B999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E3C39-F307-4DD1-BBB8-D4BB261E1002}"/>
      </w:docPartPr>
      <w:docPartBody>
        <w:p w:rsidR="00134A20" w:rsidRDefault="00752483" w:rsidP="00752483">
          <w:pPr>
            <w:pStyle w:val="0634044EFB1547DBA7AD51958B9991F2"/>
          </w:pPr>
          <w:r w:rsidRPr="0038112F">
            <w:rPr>
              <w:rStyle w:val="PlaceholderText"/>
            </w:rPr>
            <w:t>Choose an item.</w:t>
          </w:r>
        </w:p>
      </w:docPartBody>
    </w:docPart>
    <w:docPart>
      <w:docPartPr>
        <w:name w:val="AF8A6AAB0C264A2AACFCD9D3A3F88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77FA1-3EF0-4F53-90DB-3F67BBC770E5}"/>
      </w:docPartPr>
      <w:docPartBody>
        <w:p w:rsidR="00134A20" w:rsidRDefault="00134A20" w:rsidP="00134A20">
          <w:pPr>
            <w:pStyle w:val="AF8A6AAB0C264A2AACFCD9D3A3F88B8C"/>
          </w:pPr>
          <w:r w:rsidRPr="003811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929F77F46A49A0BAA2AC53F78B7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E6EB2-70C0-4D91-8C64-BB456C83E3AE}"/>
      </w:docPartPr>
      <w:docPartBody>
        <w:p w:rsidR="008D461C" w:rsidRDefault="008D461C" w:rsidP="008D461C">
          <w:pPr>
            <w:pStyle w:val="76929F77F46A49A0BAA2AC53F78B7BA9"/>
          </w:pPr>
          <w:r w:rsidRPr="0038112F">
            <w:rPr>
              <w:rStyle w:val="PlaceholderText"/>
            </w:rPr>
            <w:t>Choose an item.</w:t>
          </w:r>
        </w:p>
      </w:docPartBody>
    </w:docPart>
    <w:docPart>
      <w:docPartPr>
        <w:name w:val="0EDCDA685A2649AB880F967261283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8FDD2-468A-439A-8578-BF3293A1C513}"/>
      </w:docPartPr>
      <w:docPartBody>
        <w:p w:rsidR="000B1675" w:rsidRDefault="000B1675" w:rsidP="000B1675">
          <w:pPr>
            <w:pStyle w:val="0EDCDA685A2649AB880F967261283335"/>
          </w:pPr>
          <w:r w:rsidRPr="0038112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ngsBureauGrot-ThreeSeven">
    <w:panose1 w:val="02000506050000020004"/>
    <w:charset w:val="00"/>
    <w:family w:val="auto"/>
    <w:pitch w:val="variable"/>
    <w:sig w:usb0="00000003" w:usb1="00000000" w:usb2="00000000" w:usb3="00000000" w:csb0="00000001" w:csb1="00000000"/>
  </w:font>
  <w:font w:name="KingsBureauGrot FiveOne"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Kings Caslon Display"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F6"/>
    <w:rsid w:val="00090345"/>
    <w:rsid w:val="000B1675"/>
    <w:rsid w:val="000B3FCD"/>
    <w:rsid w:val="00134A20"/>
    <w:rsid w:val="002D7157"/>
    <w:rsid w:val="00440860"/>
    <w:rsid w:val="004B1B76"/>
    <w:rsid w:val="00752483"/>
    <w:rsid w:val="007F1222"/>
    <w:rsid w:val="008944DF"/>
    <w:rsid w:val="008D461C"/>
    <w:rsid w:val="00977444"/>
    <w:rsid w:val="00A52F44"/>
    <w:rsid w:val="00AA2491"/>
    <w:rsid w:val="00C67EF6"/>
    <w:rsid w:val="00CA0591"/>
    <w:rsid w:val="00E348FB"/>
    <w:rsid w:val="00F0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1675"/>
    <w:rPr>
      <w:color w:val="666666"/>
    </w:rPr>
  </w:style>
  <w:style w:type="paragraph" w:customStyle="1" w:styleId="43A88B8BC4C5464A85D7F4F35D70C5DF">
    <w:name w:val="43A88B8BC4C5464A85D7F4F35D70C5DF"/>
    <w:rsid w:val="00C67EF6"/>
  </w:style>
  <w:style w:type="paragraph" w:customStyle="1" w:styleId="9712CAD4666C4C818AA33898BD8C4EC0">
    <w:name w:val="9712CAD4666C4C818AA33898BD8C4EC0"/>
    <w:rsid w:val="00C67EF6"/>
  </w:style>
  <w:style w:type="paragraph" w:customStyle="1" w:styleId="284CFD86B4044B71B1537D5223B62E61">
    <w:name w:val="284CFD86B4044B71B1537D5223B62E61"/>
    <w:rsid w:val="00C67EF6"/>
  </w:style>
  <w:style w:type="paragraph" w:customStyle="1" w:styleId="0EDCDA685A2649AB880F967261283335">
    <w:name w:val="0EDCDA685A2649AB880F967261283335"/>
    <w:rsid w:val="000B1675"/>
    <w:pPr>
      <w:spacing w:line="278" w:lineRule="auto"/>
    </w:pPr>
    <w:rPr>
      <w:sz w:val="24"/>
      <w:szCs w:val="24"/>
    </w:rPr>
  </w:style>
  <w:style w:type="paragraph" w:customStyle="1" w:styleId="DB3081A6BC8A4BCC8FAF63C085CD3978">
    <w:name w:val="DB3081A6BC8A4BCC8FAF63C085CD3978"/>
    <w:rsid w:val="00440860"/>
  </w:style>
  <w:style w:type="paragraph" w:customStyle="1" w:styleId="0634044EFB1547DBA7AD51958B9991F2">
    <w:name w:val="0634044EFB1547DBA7AD51958B9991F2"/>
    <w:rsid w:val="00752483"/>
  </w:style>
  <w:style w:type="paragraph" w:customStyle="1" w:styleId="AF8A6AAB0C264A2AACFCD9D3A3F88B8C">
    <w:name w:val="AF8A6AAB0C264A2AACFCD9D3A3F88B8C"/>
    <w:rsid w:val="00134A20"/>
  </w:style>
  <w:style w:type="paragraph" w:customStyle="1" w:styleId="76929F77F46A49A0BAA2AC53F78B7BA9">
    <w:name w:val="76929F77F46A49A0BAA2AC53F78B7BA9"/>
    <w:rsid w:val="008D46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EC33A33BD6734FACBFA4F84BAC2074" ma:contentTypeVersion="22" ma:contentTypeDescription="Create a new document." ma:contentTypeScope="" ma:versionID="1525c4532ad38cafa54cad221f9e0006">
  <xsd:schema xmlns:xsd="http://www.w3.org/2001/XMLSchema" xmlns:xs="http://www.w3.org/2001/XMLSchema" xmlns:p="http://schemas.microsoft.com/office/2006/metadata/properties" xmlns:ns1="http://schemas.microsoft.com/sharepoint/v3" xmlns:ns2="8fedd739-64af-47a3-8dcc-abc9b23df98b" xmlns:ns3="734d0777-0666-4fa4-9725-db5fe1fb66b5" targetNamespace="http://schemas.microsoft.com/office/2006/metadata/properties" ma:root="true" ma:fieldsID="c59c69406617f07829cf0c9fab1b8069" ns1:_="" ns2:_="" ns3:_="">
    <xsd:import namespace="http://schemas.microsoft.com/sharepoint/v3"/>
    <xsd:import namespace="8fedd739-64af-47a3-8dcc-abc9b23df98b"/>
    <xsd:import namespace="734d0777-0666-4fa4-9725-db5fe1fb6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CourseDate" minOccurs="0"/>
                <xsd:element ref="ns2:AttendeesAM" minOccurs="0"/>
                <xsd:element ref="ns2:UserName" minOccurs="0"/>
                <xsd:element ref="ns2:AMSignI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dd739-64af-47a3-8dcc-abc9b23df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urseDate" ma:index="25" nillable="true" ma:displayName="Course Date" ma:format="DateOnly" ma:internalName="CourseDate">
      <xsd:simpleType>
        <xsd:restriction base="dms:DateTime"/>
      </xsd:simpleType>
    </xsd:element>
    <xsd:element name="AttendeesAM" ma:index="26" nillable="true" ma:displayName="Delete" ma:format="Dropdown" ma:list="UserInfo" ma:SharePointGroup="0" ma:internalName="AttendeesA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serName" ma:index="27" nillable="true" ma:displayName="User Name" ma:format="Dropdown" ma:internalName="UserName">
      <xsd:simpleType>
        <xsd:restriction base="dms:Text">
          <xsd:maxLength value="255"/>
        </xsd:restriction>
      </xsd:simpleType>
    </xsd:element>
    <xsd:element name="AMSignIn" ma:index="28" nillable="true" ma:displayName="AM Sign In" ma:format="Dropdown" ma:internalName="AMSignI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d0777-0666-4fa4-9725-db5fe1fb66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0b7184d-6cb8-487a-bcac-830737bec424}" ma:internalName="TaxCatchAll" ma:showField="CatchAllData" ma:web="734d0777-0666-4fa4-9725-db5fe1fb6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34d0777-0666-4fa4-9725-db5fe1fb66b5" xsi:nil="true"/>
    <lcf76f155ced4ddcb4097134ff3c332f xmlns="8fedd739-64af-47a3-8dcc-abc9b23df98b">
      <Terms xmlns="http://schemas.microsoft.com/office/infopath/2007/PartnerControls"/>
    </lcf76f155ced4ddcb4097134ff3c332f>
    <SharedWithUsers xmlns="734d0777-0666-4fa4-9725-db5fe1fb66b5">
      <UserInfo>
        <DisplayName>Suzanne Byrne</DisplayName>
        <AccountId>16</AccountId>
        <AccountType/>
      </UserInfo>
      <UserInfo>
        <DisplayName>Alice Kerr</DisplayName>
        <AccountId>88</AccountId>
        <AccountType/>
      </UserInfo>
      <UserInfo>
        <DisplayName>Sarah Worrall</DisplayName>
        <AccountId>182</AccountId>
        <AccountType/>
      </UserInfo>
      <UserInfo>
        <DisplayName>Sophie Mayes</DisplayName>
        <AccountId>87</AccountId>
        <AccountType/>
      </UserInfo>
    </SharedWithUsers>
    <UserName xmlns="8fedd739-64af-47a3-8dcc-abc9b23df98b" xsi:nil="true"/>
    <AttendeesAM xmlns="8fedd739-64af-47a3-8dcc-abc9b23df98b">
      <UserInfo>
        <DisplayName/>
        <AccountId xsi:nil="true"/>
        <AccountType/>
      </UserInfo>
    </AttendeesAM>
    <AMSignIn xmlns="8fedd739-64af-47a3-8dcc-abc9b23df98b" xsi:nil="true"/>
    <CourseDate xmlns="8fedd739-64af-47a3-8dcc-abc9b23df98b" xsi:nil="true"/>
  </documentManagement>
</p:properties>
</file>

<file path=customXml/itemProps1.xml><?xml version="1.0" encoding="utf-8"?>
<ds:datastoreItem xmlns:ds="http://schemas.openxmlformats.org/officeDocument/2006/customXml" ds:itemID="{A1517B8E-5BC5-4ED7-BA33-385B2136C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dd739-64af-47a3-8dcc-abc9b23df98b"/>
    <ds:schemaRef ds:uri="734d0777-0666-4fa4-9725-db5fe1fb6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EEE752-4921-40CD-8503-144E97C7E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46F043-4E64-48E1-A7D6-3DBBEED80F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0042B8-E307-4DEA-8490-C7839139ECC8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734d0777-0666-4fa4-9725-db5fe1fb66b5"/>
    <ds:schemaRef ds:uri="http://schemas.microsoft.com/office/infopath/2007/PartnerControls"/>
    <ds:schemaRef ds:uri="http://schemas.openxmlformats.org/package/2006/metadata/core-properties"/>
    <ds:schemaRef ds:uri="8fedd739-64af-47a3-8dcc-abc9b23df98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Wilson</dc:creator>
  <cp:keywords/>
  <dc:description/>
  <cp:lastModifiedBy>Charlotte Wilson</cp:lastModifiedBy>
  <cp:revision>22</cp:revision>
  <dcterms:created xsi:type="dcterms:W3CDTF">2024-03-23T04:46:00Z</dcterms:created>
  <dcterms:modified xsi:type="dcterms:W3CDTF">2025-03-03T09:35:00Z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0x01010034EC33A33BD6734FACBFA4F84BAC2074</vt:lpwstr>
  </property>
  <property fmtid="{D5CDD505-2E9C-101B-9397-08002B2CF9AE}" pid="3" name="MediaServiceImageTags">
    <vt:lpwstr/>
  </property>
</Properties>
</file>