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454" w:rsidR="00FC4454" w:rsidRDefault="00FC4454" w14:paraId="1A83C7E6" w14:textId="77777777">
      <w:pPr>
        <w:rPr>
          <w:rFonts w:ascii="KingsBureauGrot ThreeSeven" w:hAnsi="KingsBureauGrot ThreeSeven"/>
          <w:b/>
          <w:bCs/>
          <w:sz w:val="32"/>
          <w:szCs w:val="32"/>
        </w:rPr>
      </w:pPr>
      <w:r w:rsidRPr="00FC4454">
        <w:rPr>
          <w:rFonts w:ascii="KingsBureauGrot ThreeSeven" w:hAnsi="KingsBureauGrot ThreeSeven"/>
          <w:b/>
          <w:bCs/>
          <w:sz w:val="32"/>
          <w:szCs w:val="32"/>
        </w:rPr>
        <w:t xml:space="preserve">Faculty of Life Sciences and Medicine </w:t>
      </w:r>
    </w:p>
    <w:p w:rsidRPr="00FC4454" w:rsidR="00FC4454" w:rsidRDefault="00FC4454" w14:paraId="531C545B" w14:textId="77777777">
      <w:pPr>
        <w:rPr>
          <w:rFonts w:ascii="KingsBureauGrot FiveOne" w:hAnsi="KingsBureauGrot FiveOne"/>
          <w:b/>
          <w:bCs/>
          <w:sz w:val="32"/>
          <w:szCs w:val="32"/>
        </w:rPr>
      </w:pPr>
      <w:r w:rsidRPr="00FC4454">
        <w:rPr>
          <w:rFonts w:ascii="KingsBureauGrot FiveOne" w:hAnsi="KingsBureauGrot FiveOne"/>
          <w:b/>
          <w:bCs/>
          <w:sz w:val="32"/>
          <w:szCs w:val="32"/>
        </w:rPr>
        <w:t xml:space="preserve">Centre for Education </w:t>
      </w:r>
    </w:p>
    <w:p w:rsidRPr="00FC4454" w:rsidR="00FC4454" w:rsidP="40C37479" w:rsidRDefault="00FC4454" w14:paraId="0AC0F4DA" w14:textId="09E240A0">
      <w:pPr>
        <w:rPr>
          <w:rFonts w:ascii="Kings Caslon Text" w:hAnsi="Kings Caslon Text"/>
          <w:i w:val="1"/>
          <w:iCs w:val="1"/>
          <w:sz w:val="32"/>
          <w:szCs w:val="32"/>
        </w:rPr>
      </w:pPr>
      <w:r w:rsidRPr="40C37479" w:rsidR="1A92545C">
        <w:rPr>
          <w:rFonts w:ascii="Kings Caslon Text" w:hAnsi="Kings Caslon Text"/>
          <w:b w:val="1"/>
          <w:bCs w:val="1"/>
          <w:i w:val="1"/>
          <w:iCs w:val="1"/>
          <w:sz w:val="32"/>
          <w:szCs w:val="32"/>
        </w:rPr>
        <w:t>Ed Works</w:t>
      </w:r>
      <w:r w:rsidRPr="40C37479" w:rsidR="1A92545C">
        <w:rPr>
          <w:rFonts w:ascii="Kings Caslon Text" w:hAnsi="Kings Caslon Text"/>
          <w:i w:val="1"/>
          <w:iCs w:val="1"/>
          <w:sz w:val="32"/>
          <w:szCs w:val="32"/>
        </w:rPr>
        <w:t xml:space="preserve"> - </w:t>
      </w:r>
      <w:r w:rsidRPr="40C37479" w:rsidR="00FC4454">
        <w:rPr>
          <w:rFonts w:ascii="Kings Caslon Text" w:hAnsi="Kings Caslon Text"/>
          <w:i w:val="1"/>
          <w:iCs w:val="1"/>
          <w:sz w:val="32"/>
          <w:szCs w:val="32"/>
        </w:rPr>
        <w:t xml:space="preserve">Education </w:t>
      </w:r>
      <w:r w:rsidRPr="40C37479" w:rsidR="003E7C6D">
        <w:rPr>
          <w:rFonts w:ascii="Kings Caslon Text" w:hAnsi="Kings Caslon Text"/>
          <w:i w:val="1"/>
          <w:iCs w:val="1"/>
          <w:sz w:val="32"/>
          <w:szCs w:val="32"/>
        </w:rPr>
        <w:t xml:space="preserve">Workshops </w:t>
      </w:r>
      <w:r w:rsidRPr="40C37479" w:rsidR="00FC4454">
        <w:rPr>
          <w:rFonts w:ascii="Kings Caslon Text" w:hAnsi="Kings Caslon Text"/>
          <w:i w:val="1"/>
          <w:iCs w:val="1"/>
          <w:sz w:val="32"/>
          <w:szCs w:val="32"/>
        </w:rPr>
        <w:t>Seminar Series</w:t>
      </w:r>
    </w:p>
    <w:p w:rsidR="00FC4454" w:rsidRDefault="00FC4454" w14:paraId="52156622" w14:textId="19FC19D2">
      <w:pPr>
        <w:rPr>
          <w:rFonts w:ascii="KingsBureauGrot ThreeSeven" w:hAnsi="KingsBureauGrot ThreeSeven"/>
          <w:b/>
          <w:bCs/>
        </w:rPr>
      </w:pPr>
    </w:p>
    <w:p w:rsidR="00FC4454" w:rsidRDefault="00FC4454" w14:paraId="77773D3D" w14:textId="441D3045">
      <w:pPr>
        <w:rPr>
          <w:rFonts w:ascii="Kings Caslon Text" w:hAnsi="Kings Caslon Text"/>
        </w:rPr>
      </w:pPr>
      <w:r w:rsidRPr="16A57EAC">
        <w:rPr>
          <w:rFonts w:ascii="Kings Caslon Text" w:hAnsi="Kings Caslon Text"/>
        </w:rPr>
        <w:t xml:space="preserve">The intellectual and practice community in the Centre for Education seeks to develop a series that supports and sustains our scholarly work as educators in the biosciences and health professions. Our time together should serve to inspire each other; to encourage and develop ourselves as educators; </w:t>
      </w:r>
      <w:r w:rsidRPr="16A57EAC" w:rsidR="00155E59">
        <w:rPr>
          <w:rFonts w:ascii="Kings Caslon Text" w:hAnsi="Kings Caslon Text"/>
        </w:rPr>
        <w:t xml:space="preserve">to share ways of enhancing our practice; to celebrate our successes; </w:t>
      </w:r>
      <w:r w:rsidRPr="16A57EAC">
        <w:rPr>
          <w:rFonts w:ascii="Kings Caslon Text" w:hAnsi="Kings Caslon Text"/>
        </w:rPr>
        <w:t xml:space="preserve">and to build our community both within the Centre and beyond. </w:t>
      </w:r>
    </w:p>
    <w:p w:rsidR="0008574D" w:rsidRDefault="0008574D" w14:paraId="0B2B2C55" w14:textId="125080F7">
      <w:pPr>
        <w:rPr>
          <w:rFonts w:ascii="Kings Caslon Text" w:hAnsi="Kings Caslon Text"/>
        </w:rPr>
      </w:pPr>
    </w:p>
    <w:p w:rsidRPr="00A938AD" w:rsidR="0008574D" w:rsidRDefault="00E73B06" w14:paraId="35702D2B" w14:textId="2C63909F">
      <w:pPr>
        <w:rPr>
          <w:rFonts w:ascii="Kings Caslon Text" w:hAnsi="Kings Caslon Text"/>
        </w:rPr>
      </w:pPr>
      <w:r>
        <w:rPr>
          <w:rFonts w:ascii="Kings Caslon Text" w:hAnsi="Kings Caslon Text"/>
        </w:rPr>
        <w:t>We believe that for</w:t>
      </w:r>
      <w:r w:rsidR="0008574D">
        <w:rPr>
          <w:rFonts w:ascii="Kings Caslon Text" w:hAnsi="Kings Caslon Text"/>
        </w:rPr>
        <w:t xml:space="preserve"> the seminar series to be successful, it must be </w:t>
      </w:r>
      <w:r>
        <w:rPr>
          <w:rFonts w:ascii="Kings Caslon Text" w:hAnsi="Kings Caslon Text"/>
        </w:rPr>
        <w:t>community-owned and discursive in nature.</w:t>
      </w:r>
    </w:p>
    <w:p w:rsidRPr="00A938AD" w:rsidR="00FC4454" w:rsidRDefault="00FC4454" w14:paraId="12C60A29" w14:textId="528087DB">
      <w:pPr>
        <w:rPr>
          <w:rFonts w:ascii="Kings Caslon Text" w:hAnsi="Kings Caslon Text"/>
        </w:rPr>
      </w:pPr>
    </w:p>
    <w:p w:rsidRPr="00A938AD" w:rsidR="00FC4454" w:rsidRDefault="00155E59" w14:paraId="27E8C8E8" w14:textId="3D348443">
      <w:pPr>
        <w:rPr>
          <w:rFonts w:ascii="Kings Caslon Text" w:hAnsi="Kings Caslon Text"/>
        </w:rPr>
      </w:pPr>
      <w:r w:rsidRPr="16A57EAC">
        <w:rPr>
          <w:rFonts w:ascii="Kings Caslon Text" w:hAnsi="Kings Caslon Text"/>
        </w:rPr>
        <w:t>To support these aims, the</w:t>
      </w:r>
      <w:r w:rsidRPr="16A57EAC" w:rsidR="00FC4454">
        <w:rPr>
          <w:rFonts w:ascii="Kings Caslon Text" w:hAnsi="Kings Caslon Text"/>
        </w:rPr>
        <w:t xml:space="preserve"> Seminar Series </w:t>
      </w:r>
      <w:r w:rsidRPr="16A57EAC">
        <w:rPr>
          <w:rFonts w:ascii="Kings Caslon Text" w:hAnsi="Kings Caslon Text"/>
        </w:rPr>
        <w:t>will consist of the following types</w:t>
      </w:r>
      <w:r w:rsidRPr="16A57EAC" w:rsidR="728C8BA5">
        <w:rPr>
          <w:rFonts w:ascii="Kings Caslon Text" w:hAnsi="Kings Caslon Text"/>
        </w:rPr>
        <w:t xml:space="preserve"> of meeting</w:t>
      </w:r>
      <w:r w:rsidRPr="16A57EAC" w:rsidR="0056623B">
        <w:rPr>
          <w:rFonts w:ascii="Kings Caslon Text" w:hAnsi="Kings Caslon Text"/>
        </w:rPr>
        <w:t xml:space="preserve">, which will rotate through </w:t>
      </w:r>
      <w:proofErr w:type="gramStart"/>
      <w:r w:rsidRPr="16A57EAC" w:rsidR="0056623B">
        <w:rPr>
          <w:rFonts w:ascii="Kings Caslon Text" w:hAnsi="Kings Caslon Text"/>
        </w:rPr>
        <w:t>on a monthly basis</w:t>
      </w:r>
      <w:proofErr w:type="gramEnd"/>
      <w:r w:rsidRPr="16A57EAC">
        <w:rPr>
          <w:rFonts w:ascii="Kings Caslon Text" w:hAnsi="Kings Caslon Text"/>
        </w:rPr>
        <w:t>:</w:t>
      </w:r>
    </w:p>
    <w:p w:rsidR="16A57EAC" w:rsidP="16A57EAC" w:rsidRDefault="16A57EAC" w14:paraId="74852A35" w14:textId="69A2A144">
      <w:pPr>
        <w:rPr>
          <w:rFonts w:ascii="Kings Caslon Text" w:hAnsi="Kings Caslon Text"/>
        </w:rPr>
      </w:pPr>
    </w:p>
    <w:p w:rsidR="008F5D73" w:rsidP="00155E59" w:rsidRDefault="002667F9" w14:paraId="18324763" w14:textId="1633C7B9">
      <w:pPr>
        <w:pStyle w:val="ListParagraph"/>
        <w:numPr>
          <w:ilvl w:val="0"/>
          <w:numId w:val="2"/>
        </w:numPr>
        <w:rPr>
          <w:rFonts w:ascii="Kings Caslon Text" w:hAnsi="Kings Caslon Text"/>
        </w:rPr>
      </w:pPr>
      <w:r w:rsidRPr="16A57EAC">
        <w:rPr>
          <w:rFonts w:ascii="Kings Caslon Text" w:hAnsi="Kings Caslon Text"/>
          <w:b/>
          <w:bCs/>
        </w:rPr>
        <w:t>Workshop</w:t>
      </w:r>
      <w:r w:rsidRPr="16A57EAC" w:rsidR="00155E59">
        <w:rPr>
          <w:rFonts w:ascii="Kings Caslon Text" w:hAnsi="Kings Caslon Text"/>
          <w:b/>
          <w:bCs/>
        </w:rPr>
        <w:t xml:space="preserve"> Seminars</w:t>
      </w:r>
      <w:r w:rsidRPr="16A57EAC" w:rsidR="00155E59">
        <w:rPr>
          <w:rFonts w:ascii="Kings Caslon Text" w:hAnsi="Kings Caslon Text"/>
        </w:rPr>
        <w:t>. These seminars will consist of early-stage</w:t>
      </w:r>
      <w:r w:rsidRPr="16A57EAC" w:rsidR="00F207FE">
        <w:rPr>
          <w:rFonts w:ascii="Kings Caslon Text" w:hAnsi="Kings Caslon Text"/>
        </w:rPr>
        <w:t xml:space="preserve"> </w:t>
      </w:r>
      <w:r w:rsidRPr="16A57EAC" w:rsidR="00312E44">
        <w:rPr>
          <w:rFonts w:ascii="Kings Caslon Text" w:hAnsi="Kings Caslon Text"/>
        </w:rPr>
        <w:t xml:space="preserve">research or innovation </w:t>
      </w:r>
      <w:r w:rsidRPr="16A57EAC" w:rsidR="00F207FE">
        <w:rPr>
          <w:rFonts w:ascii="Kings Caslon Text" w:hAnsi="Kings Caslon Text"/>
        </w:rPr>
        <w:t>plans</w:t>
      </w:r>
      <w:r w:rsidRPr="16A57EAC" w:rsidR="00312E44">
        <w:rPr>
          <w:rFonts w:ascii="Kings Caslon Text" w:hAnsi="Kings Caslon Text"/>
        </w:rPr>
        <w:t xml:space="preserve">, or </w:t>
      </w:r>
      <w:r w:rsidRPr="16A57EAC" w:rsidR="00155E59">
        <w:rPr>
          <w:rFonts w:ascii="Kings Caslon Text" w:hAnsi="Kings Caslon Text"/>
        </w:rPr>
        <w:t xml:space="preserve">work-in-progress, which will call on the expertise of the community to </w:t>
      </w:r>
      <w:r w:rsidRPr="16A57EAC" w:rsidR="00312E44">
        <w:rPr>
          <w:rFonts w:ascii="Kings Caslon Text" w:hAnsi="Kings Caslon Text"/>
        </w:rPr>
        <w:t xml:space="preserve">further </w:t>
      </w:r>
      <w:r w:rsidRPr="16A57EAC" w:rsidR="00F207FE">
        <w:rPr>
          <w:rFonts w:ascii="Kings Caslon Text" w:hAnsi="Kings Caslon Text"/>
        </w:rPr>
        <w:t xml:space="preserve">shape, develop, and inspire. </w:t>
      </w:r>
      <w:r>
        <w:br/>
      </w:r>
      <w:r>
        <w:br/>
      </w:r>
      <w:r w:rsidRPr="16A57EAC" w:rsidR="00F207FE">
        <w:rPr>
          <w:rFonts w:ascii="Kings Caslon Text" w:hAnsi="Kings Caslon Text"/>
        </w:rPr>
        <w:t xml:space="preserve">This is the forum where </w:t>
      </w:r>
      <w:r w:rsidRPr="16A57EAC" w:rsidR="00793767">
        <w:rPr>
          <w:rFonts w:ascii="Kings Caslon Text" w:hAnsi="Kings Caslon Text"/>
        </w:rPr>
        <w:t xml:space="preserve">members of the community share with each other, ask for feedback and seek to develop the ideas. This type </w:t>
      </w:r>
      <w:r w:rsidRPr="16A57EAC" w:rsidR="006A7711">
        <w:rPr>
          <w:rFonts w:ascii="Kings Caslon Text" w:hAnsi="Kings Caslon Text"/>
        </w:rPr>
        <w:t xml:space="preserve">of seminar can also </w:t>
      </w:r>
      <w:r w:rsidRPr="16A57EAC" w:rsidR="007F396F">
        <w:rPr>
          <w:rFonts w:ascii="Kings Caslon Text" w:hAnsi="Kings Caslon Text"/>
        </w:rPr>
        <w:t>lead to</w:t>
      </w:r>
      <w:r w:rsidRPr="16A57EAC" w:rsidR="00793767">
        <w:rPr>
          <w:rFonts w:ascii="Kings Caslon Text" w:hAnsi="Kings Caslon Text"/>
        </w:rPr>
        <w:t xml:space="preserve"> </w:t>
      </w:r>
      <w:r w:rsidRPr="16A57EAC" w:rsidR="006A7711">
        <w:rPr>
          <w:rFonts w:ascii="Kings Caslon Text" w:hAnsi="Kings Caslon Text"/>
        </w:rPr>
        <w:t xml:space="preserve">the emergence of special interest groups within the </w:t>
      </w:r>
      <w:proofErr w:type="gramStart"/>
      <w:r w:rsidRPr="16A57EAC" w:rsidR="006A7711">
        <w:rPr>
          <w:rFonts w:ascii="Kings Caslon Text" w:hAnsi="Kings Caslon Text"/>
        </w:rPr>
        <w:t>centre</w:t>
      </w:r>
      <w:r w:rsidRPr="16A57EAC" w:rsidR="00312E44">
        <w:rPr>
          <w:rFonts w:ascii="Kings Caslon Text" w:hAnsi="Kings Caslon Text"/>
        </w:rPr>
        <w:t>, and</w:t>
      </w:r>
      <w:proofErr w:type="gramEnd"/>
      <w:r w:rsidRPr="16A57EAC" w:rsidR="00312E44">
        <w:rPr>
          <w:rFonts w:ascii="Kings Caslon Text" w:hAnsi="Kings Caslon Text"/>
        </w:rPr>
        <w:t xml:space="preserve"> seek out potential collaborators</w:t>
      </w:r>
      <w:r w:rsidRPr="16A57EAC" w:rsidR="006A7711">
        <w:rPr>
          <w:rFonts w:ascii="Kings Caslon Text" w:hAnsi="Kings Caslon Text"/>
        </w:rPr>
        <w:t xml:space="preserve">. </w:t>
      </w:r>
      <w:r>
        <w:br/>
      </w:r>
      <w:r>
        <w:br/>
      </w:r>
      <w:r w:rsidRPr="16A57EAC" w:rsidR="007F396F">
        <w:rPr>
          <w:rFonts w:ascii="Kings Caslon Text" w:hAnsi="Kings Caslon Text"/>
          <w:i/>
          <w:iCs/>
        </w:rPr>
        <w:t>Format</w:t>
      </w:r>
      <w:r w:rsidRPr="16A57EAC" w:rsidR="007F396F">
        <w:rPr>
          <w:rFonts w:ascii="Kings Caslon Text" w:hAnsi="Kings Caslon Text"/>
        </w:rPr>
        <w:t xml:space="preserve">: short, structured presentation of ideas, with prompts </w:t>
      </w:r>
      <w:r w:rsidRPr="16A57EAC" w:rsidR="002808AF">
        <w:rPr>
          <w:rFonts w:ascii="Kings Caslon Text" w:hAnsi="Kings Caslon Text"/>
        </w:rPr>
        <w:t xml:space="preserve">for </w:t>
      </w:r>
      <w:r w:rsidRPr="16A57EAC" w:rsidR="008F5D73">
        <w:rPr>
          <w:rFonts w:ascii="Kings Caslon Text" w:hAnsi="Kings Caslon Text"/>
        </w:rPr>
        <w:t>feedback and discussion (</w:t>
      </w:r>
      <w:proofErr w:type="gramStart"/>
      <w:r w:rsidRPr="16A57EAC" w:rsidR="008F5D73">
        <w:rPr>
          <w:rFonts w:ascii="Kings Caslon Text" w:hAnsi="Kings Caslon Text"/>
        </w:rPr>
        <w:t>e.g.</w:t>
      </w:r>
      <w:proofErr w:type="gramEnd"/>
      <w:r w:rsidRPr="16A57EAC" w:rsidR="008F5D73">
        <w:rPr>
          <w:rFonts w:ascii="Kings Caslon Text" w:hAnsi="Kings Caslon Text"/>
        </w:rPr>
        <w:t xml:space="preserve"> 15 minutes) </w:t>
      </w:r>
      <w:r w:rsidRPr="16A57EAC" w:rsidR="00B74390">
        <w:rPr>
          <w:rFonts w:ascii="Kings Caslon Text" w:hAnsi="Kings Caslon Text"/>
        </w:rPr>
        <w:t xml:space="preserve">is </w:t>
      </w:r>
      <w:r w:rsidRPr="16A57EAC" w:rsidR="007F396F">
        <w:rPr>
          <w:rFonts w:ascii="Kings Caslon Text" w:hAnsi="Kings Caslon Text"/>
        </w:rPr>
        <w:t xml:space="preserve">followed by a </w:t>
      </w:r>
      <w:r w:rsidRPr="16A57EAC" w:rsidR="008F5D73">
        <w:rPr>
          <w:rFonts w:ascii="Kings Caslon Text" w:hAnsi="Kings Caslon Text"/>
        </w:rPr>
        <w:t xml:space="preserve">structured discussion workshop (45 minutes). </w:t>
      </w:r>
    </w:p>
    <w:p w:rsidRPr="00A938AD" w:rsidR="00A938AD" w:rsidP="00A938AD" w:rsidRDefault="00A938AD" w14:paraId="1EB1B249" w14:textId="77777777">
      <w:pPr>
        <w:pStyle w:val="ListParagraph"/>
        <w:rPr>
          <w:rFonts w:ascii="Kings Caslon Text" w:hAnsi="Kings Caslon Text"/>
        </w:rPr>
      </w:pPr>
    </w:p>
    <w:p w:rsidR="00957BF1" w:rsidP="16A57EAC" w:rsidRDefault="00312E44" w14:paraId="0FE30180" w14:textId="74B96CA2">
      <w:pPr>
        <w:pStyle w:val="ListParagraph"/>
        <w:numPr>
          <w:ilvl w:val="0"/>
          <w:numId w:val="2"/>
        </w:numPr>
        <w:rPr>
          <w:rFonts w:eastAsiaTheme="minorEastAsia"/>
        </w:rPr>
      </w:pPr>
      <w:r w:rsidRPr="16A57EAC">
        <w:rPr>
          <w:rFonts w:ascii="Kings Caslon Text" w:hAnsi="Kings Caslon Text"/>
          <w:b/>
          <w:bCs/>
        </w:rPr>
        <w:t>Presentational Seminars</w:t>
      </w:r>
      <w:r w:rsidRPr="16A57EAC">
        <w:rPr>
          <w:rFonts w:ascii="Kings Caslon Text" w:hAnsi="Kings Caslon Text"/>
        </w:rPr>
        <w:t>. These seminars will consist of</w:t>
      </w:r>
      <w:r w:rsidRPr="16A57EAC" w:rsidR="00A938AD">
        <w:rPr>
          <w:rFonts w:ascii="Kings Caslon Text" w:hAnsi="Kings Caslon Text"/>
        </w:rPr>
        <w:t xml:space="preserve"> short presentations that share research or innovative practice</w:t>
      </w:r>
      <w:r w:rsidRPr="16A57EAC" w:rsidR="00E73B06">
        <w:rPr>
          <w:rFonts w:ascii="Kings Caslon Text" w:hAnsi="Kings Caslon Text"/>
        </w:rPr>
        <w:t xml:space="preserve"> in bioscience and health professions education</w:t>
      </w:r>
      <w:r w:rsidRPr="16A57EAC" w:rsidR="00A938AD">
        <w:rPr>
          <w:rFonts w:ascii="Kings Caslon Text" w:hAnsi="Kings Caslon Text"/>
        </w:rPr>
        <w:t xml:space="preserve">, </w:t>
      </w:r>
      <w:r w:rsidRPr="16A57EAC" w:rsidR="0008574D">
        <w:rPr>
          <w:rFonts w:ascii="Kings Caslon Text" w:hAnsi="Kings Caslon Text"/>
        </w:rPr>
        <w:t xml:space="preserve">either from </w:t>
      </w:r>
      <w:r w:rsidRPr="16A57EAC" w:rsidR="00A617B6">
        <w:rPr>
          <w:rFonts w:ascii="Kings Caslon Text" w:hAnsi="Kings Caslon Text"/>
        </w:rPr>
        <w:t>members of the Centre community</w:t>
      </w:r>
      <w:r w:rsidRPr="16A57EAC" w:rsidR="0008574D">
        <w:rPr>
          <w:rFonts w:ascii="Kings Caslon Text" w:hAnsi="Kings Caslon Text"/>
        </w:rPr>
        <w:t xml:space="preserve"> or</w:t>
      </w:r>
      <w:r w:rsidRPr="16A57EAC" w:rsidR="00A617B6">
        <w:rPr>
          <w:rFonts w:ascii="Kings Caslon Text" w:hAnsi="Kings Caslon Text"/>
        </w:rPr>
        <w:t xml:space="preserve"> from</w:t>
      </w:r>
      <w:r w:rsidRPr="16A57EAC" w:rsidR="0008574D">
        <w:rPr>
          <w:rFonts w:ascii="Kings Caslon Text" w:hAnsi="Kings Caslon Text"/>
        </w:rPr>
        <w:t xml:space="preserve"> selected external colleagues. The focus of these seminars is discursive</w:t>
      </w:r>
      <w:r w:rsidRPr="16A57EAC">
        <w:rPr>
          <w:rFonts w:ascii="Kings Caslon Text" w:hAnsi="Kings Caslon Text"/>
        </w:rPr>
        <w:t xml:space="preserve"> sharing of practice</w:t>
      </w:r>
      <w:r w:rsidRPr="16A57EAC" w:rsidR="00A617B6">
        <w:rPr>
          <w:rFonts w:ascii="Kings Caslon Text" w:hAnsi="Kings Caslon Text"/>
        </w:rPr>
        <w:t xml:space="preserve"> and conceptualisation of how </w:t>
      </w:r>
      <w:r w:rsidRPr="16A57EAC" w:rsidR="00957BF1">
        <w:rPr>
          <w:rFonts w:ascii="Kings Caslon Text" w:hAnsi="Kings Caslon Text"/>
        </w:rPr>
        <w:t xml:space="preserve">the principles of the </w:t>
      </w:r>
      <w:r w:rsidRPr="16A57EAC" w:rsidR="00A617B6">
        <w:rPr>
          <w:rFonts w:ascii="Kings Caslon Text" w:hAnsi="Kings Caslon Text"/>
        </w:rPr>
        <w:t xml:space="preserve">innovative practice or scholarship can </w:t>
      </w:r>
      <w:r w:rsidRPr="16A57EAC" w:rsidR="00957BF1">
        <w:rPr>
          <w:rFonts w:ascii="Kings Caslon Text" w:hAnsi="Kings Caslon Text"/>
        </w:rPr>
        <w:t xml:space="preserve">be extended, generalised, and used in the various areas of the </w:t>
      </w:r>
      <w:proofErr w:type="gramStart"/>
      <w:r w:rsidRPr="16A57EAC" w:rsidR="00957BF1">
        <w:rPr>
          <w:rFonts w:ascii="Kings Caslon Text" w:hAnsi="Kings Caslon Text"/>
        </w:rPr>
        <w:t>Faculty</w:t>
      </w:r>
      <w:proofErr w:type="gramEnd"/>
      <w:r w:rsidRPr="16A57EAC" w:rsidR="00957BF1">
        <w:rPr>
          <w:rFonts w:ascii="Kings Caslon Text" w:hAnsi="Kings Caslon Text"/>
        </w:rPr>
        <w:t>.</w:t>
      </w:r>
      <w:r>
        <w:br/>
      </w:r>
      <w:r>
        <w:br/>
      </w:r>
      <w:r w:rsidRPr="16A57EAC" w:rsidR="009F3324">
        <w:rPr>
          <w:rFonts w:ascii="Kings Caslon Text" w:hAnsi="Kings Caslon Text"/>
          <w:i/>
          <w:iCs/>
        </w:rPr>
        <w:t>Format:</w:t>
      </w:r>
      <w:r w:rsidRPr="16A57EAC" w:rsidR="009F3324">
        <w:rPr>
          <w:rFonts w:ascii="Kings Caslon Text" w:hAnsi="Kings Caslon Text"/>
        </w:rPr>
        <w:t xml:space="preserve"> </w:t>
      </w:r>
      <w:r w:rsidRPr="16A57EAC" w:rsidR="310165D3">
        <w:rPr>
          <w:rFonts w:ascii="Kings Caslon Text" w:hAnsi="Kings Caslon Text"/>
        </w:rPr>
        <w:t>A</w:t>
      </w:r>
      <w:r w:rsidRPr="16A57EAC" w:rsidR="00B74390">
        <w:rPr>
          <w:rFonts w:ascii="Kings Caslon Text" w:hAnsi="Kings Caslon Text"/>
        </w:rPr>
        <w:t xml:space="preserve"> </w:t>
      </w:r>
      <w:r w:rsidRPr="16A57EAC" w:rsidR="009F3324">
        <w:rPr>
          <w:rFonts w:ascii="Kings Caslon Text" w:hAnsi="Kings Caslon Text"/>
        </w:rPr>
        <w:t xml:space="preserve">short, structured presentation </w:t>
      </w:r>
      <w:r w:rsidRPr="16A57EAC" w:rsidR="3767FC37">
        <w:rPr>
          <w:rFonts w:ascii="Kings Caslon Text" w:hAnsi="Kings Caslon Text"/>
        </w:rPr>
        <w:t>on</w:t>
      </w:r>
      <w:r w:rsidRPr="16A57EAC" w:rsidR="009F3324">
        <w:rPr>
          <w:rFonts w:ascii="Kings Caslon Text" w:hAnsi="Kings Caslon Text"/>
        </w:rPr>
        <w:t xml:space="preserve"> </w:t>
      </w:r>
      <w:r w:rsidRPr="16A57EAC" w:rsidR="00B74390">
        <w:rPr>
          <w:rFonts w:ascii="Kings Caslon Text" w:hAnsi="Kings Caslon Text"/>
        </w:rPr>
        <w:t>innovation or scholarship (e.g. 20 minutes)</w:t>
      </w:r>
      <w:r w:rsidRPr="16A57EAC" w:rsidR="7BEF45AA">
        <w:rPr>
          <w:rFonts w:ascii="Kings Caslon Text" w:hAnsi="Kings Caslon Text"/>
        </w:rPr>
        <w:t>,</w:t>
      </w:r>
      <w:r w:rsidR="003E7C6D">
        <w:rPr>
          <w:rFonts w:ascii="Kings Caslon Text" w:hAnsi="Kings Caslon Text"/>
        </w:rPr>
        <w:t xml:space="preserve"> </w:t>
      </w:r>
      <w:r w:rsidRPr="16A57EAC" w:rsidR="00B74390">
        <w:rPr>
          <w:rFonts w:ascii="Kings Caslon Text" w:hAnsi="Kings Caslon Text"/>
        </w:rPr>
        <w:t xml:space="preserve">followed by a </w:t>
      </w:r>
      <w:r w:rsidRPr="16A57EAC" w:rsidR="00637219">
        <w:rPr>
          <w:rFonts w:ascii="Kings Caslon Text" w:hAnsi="Kings Caslon Text"/>
        </w:rPr>
        <w:t xml:space="preserve">structured discussion workshop with the specific aims </w:t>
      </w:r>
      <w:r w:rsidRPr="16A57EAC" w:rsidR="4A0FCB2F">
        <w:rPr>
          <w:rFonts w:ascii="Kings Caslon Text" w:hAnsi="Kings Caslon Text"/>
        </w:rPr>
        <w:t>and discussion of applications</w:t>
      </w:r>
      <w:r w:rsidRPr="16A57EAC" w:rsidR="00637219">
        <w:rPr>
          <w:rFonts w:ascii="Kings Caslon Text" w:hAnsi="Kings Caslon Text"/>
        </w:rPr>
        <w:t xml:space="preserve"> in our teaching.</w:t>
      </w:r>
      <w:r w:rsidRPr="16A57EAC" w:rsidR="19B1D268">
        <w:rPr>
          <w:rFonts w:ascii="Kings Caslon Text" w:hAnsi="Kings Caslon Text"/>
        </w:rPr>
        <w:t xml:space="preserve"> Pre-reading or information may be circulated before the session</w:t>
      </w:r>
    </w:p>
    <w:p w:rsidRPr="00345E13" w:rsidR="00345E13" w:rsidP="00345E13" w:rsidRDefault="00345E13" w14:paraId="597140EE" w14:textId="77777777">
      <w:pPr>
        <w:pStyle w:val="ListParagraph"/>
        <w:rPr>
          <w:rFonts w:ascii="Kings Caslon Text" w:hAnsi="Kings Caslon Text"/>
        </w:rPr>
      </w:pPr>
    </w:p>
    <w:p w:rsidR="00345E13" w:rsidP="007B0DC8" w:rsidRDefault="002667F9" w14:paraId="500B3807" w14:textId="08898561">
      <w:pPr>
        <w:pStyle w:val="ListParagraph"/>
        <w:numPr>
          <w:ilvl w:val="0"/>
          <w:numId w:val="2"/>
        </w:numPr>
        <w:rPr>
          <w:rFonts w:ascii="Kings Caslon Text" w:hAnsi="Kings Caslon Text"/>
        </w:rPr>
      </w:pPr>
      <w:r w:rsidRPr="16A57EAC">
        <w:rPr>
          <w:rFonts w:ascii="Kings Caslon Text" w:hAnsi="Kings Caslon Text"/>
          <w:b/>
          <w:bCs/>
        </w:rPr>
        <w:t>Developmental Seminars</w:t>
      </w:r>
      <w:r w:rsidRPr="16A57EAC">
        <w:rPr>
          <w:rFonts w:ascii="Kings Caslon Text" w:hAnsi="Kings Caslon Text"/>
        </w:rPr>
        <w:t xml:space="preserve">. These seminars will focus on </w:t>
      </w:r>
      <w:r w:rsidRPr="16A57EAC" w:rsidR="29623DC8">
        <w:rPr>
          <w:rFonts w:ascii="Kings Caslon Text" w:hAnsi="Kings Caslon Text"/>
        </w:rPr>
        <w:t xml:space="preserve">development </w:t>
      </w:r>
      <w:r w:rsidRPr="16A57EAC">
        <w:rPr>
          <w:rFonts w:ascii="Kings Caslon Text" w:hAnsi="Kings Caslon Text"/>
        </w:rPr>
        <w:t xml:space="preserve">of </w:t>
      </w:r>
      <w:r w:rsidRPr="16A57EAC" w:rsidR="00D64CB4">
        <w:rPr>
          <w:rFonts w:ascii="Kings Caslon Text" w:hAnsi="Kings Caslon Text"/>
        </w:rPr>
        <w:t>individual and shared</w:t>
      </w:r>
      <w:r w:rsidRPr="16A57EAC">
        <w:rPr>
          <w:rFonts w:ascii="Kings Caslon Text" w:hAnsi="Kings Caslon Text"/>
        </w:rPr>
        <w:t xml:space="preserve"> </w:t>
      </w:r>
      <w:r w:rsidRPr="16A57EAC" w:rsidR="00EB7FD5">
        <w:rPr>
          <w:rFonts w:ascii="Kings Caslon Text" w:hAnsi="Kings Caslon Text"/>
        </w:rPr>
        <w:t xml:space="preserve">skills as educational </w:t>
      </w:r>
      <w:r w:rsidRPr="16A57EAC" w:rsidR="00D64CB4">
        <w:rPr>
          <w:rFonts w:ascii="Kings Caslon Text" w:hAnsi="Kings Caslon Text"/>
        </w:rPr>
        <w:t xml:space="preserve">researchers and </w:t>
      </w:r>
      <w:r w:rsidRPr="16A57EAC" w:rsidR="00EB7FD5">
        <w:rPr>
          <w:rFonts w:ascii="Kings Caslon Text" w:hAnsi="Kings Caslon Text"/>
        </w:rPr>
        <w:t xml:space="preserve">scholars in the biosciences and health professions. These could </w:t>
      </w:r>
      <w:r w:rsidRPr="16A57EAC" w:rsidR="00D64CB4">
        <w:rPr>
          <w:rFonts w:ascii="Kings Caslon Text" w:hAnsi="Kings Caslon Text"/>
        </w:rPr>
        <w:t xml:space="preserve">include such </w:t>
      </w:r>
      <w:r w:rsidRPr="16A57EAC" w:rsidR="00D420DA">
        <w:rPr>
          <w:rFonts w:ascii="Kings Caslon Text" w:hAnsi="Kings Caslon Text"/>
        </w:rPr>
        <w:t>topics</w:t>
      </w:r>
      <w:r w:rsidRPr="16A57EAC" w:rsidR="00D64CB4">
        <w:rPr>
          <w:rFonts w:ascii="Kings Caslon Text" w:hAnsi="Kings Caslon Text"/>
        </w:rPr>
        <w:t xml:space="preserve"> as</w:t>
      </w:r>
      <w:r w:rsidRPr="16A57EAC" w:rsidR="007B0DC8">
        <w:rPr>
          <w:rFonts w:ascii="Kings Caslon Text" w:hAnsi="Kings Caslon Text"/>
        </w:rPr>
        <w:t>:</w:t>
      </w:r>
      <w:r w:rsidRPr="16A57EAC" w:rsidR="00D64CB4">
        <w:rPr>
          <w:rFonts w:ascii="Kings Caslon Text" w:hAnsi="Kings Caslon Text"/>
        </w:rPr>
        <w:t xml:space="preserve"> methodolog</w:t>
      </w:r>
      <w:r w:rsidRPr="16A57EAC" w:rsidR="007B0DC8">
        <w:rPr>
          <w:rFonts w:ascii="Kings Caslon Text" w:hAnsi="Kings Caslon Text"/>
        </w:rPr>
        <w:t>y</w:t>
      </w:r>
      <w:r w:rsidRPr="16A57EAC" w:rsidR="00D64CB4">
        <w:rPr>
          <w:rFonts w:ascii="Kings Caslon Text" w:hAnsi="Kings Caslon Text"/>
        </w:rPr>
        <w:t xml:space="preserve"> or method</w:t>
      </w:r>
      <w:r w:rsidRPr="16A57EAC" w:rsidR="007B0DC8">
        <w:rPr>
          <w:rFonts w:ascii="Kings Caslon Text" w:hAnsi="Kings Caslon Text"/>
        </w:rPr>
        <w:t>;</w:t>
      </w:r>
      <w:r w:rsidRPr="16A57EAC" w:rsidR="00D420DA">
        <w:rPr>
          <w:rFonts w:ascii="Kings Caslon Text" w:hAnsi="Kings Caslon Text"/>
        </w:rPr>
        <w:t xml:space="preserve"> working through the process of designing a scholarly project in education</w:t>
      </w:r>
      <w:r w:rsidRPr="16A57EAC" w:rsidR="007B0DC8">
        <w:rPr>
          <w:rFonts w:ascii="Kings Caslon Text" w:hAnsi="Kings Caslon Text"/>
        </w:rPr>
        <w:t xml:space="preserve">; </w:t>
      </w:r>
      <w:r w:rsidRPr="16A57EAC" w:rsidR="00395339">
        <w:rPr>
          <w:rFonts w:ascii="Kings Caslon Text" w:hAnsi="Kings Caslon Text"/>
        </w:rPr>
        <w:t xml:space="preserve">planning for submission to conferences or </w:t>
      </w:r>
      <w:r w:rsidRPr="16A57EAC" w:rsidR="007B0DC8">
        <w:rPr>
          <w:rFonts w:ascii="Kings Caslon Text" w:hAnsi="Kings Caslon Text"/>
        </w:rPr>
        <w:t xml:space="preserve">disseminating scholarly work in education; </w:t>
      </w:r>
      <w:r w:rsidRPr="16A57EAC" w:rsidR="004A42E0">
        <w:rPr>
          <w:rFonts w:ascii="Kings Caslon Text" w:hAnsi="Kings Caslon Text"/>
        </w:rPr>
        <w:t xml:space="preserve">planning and writing an application for grant funding; etc. </w:t>
      </w:r>
    </w:p>
    <w:p w:rsidRPr="004A42E0" w:rsidR="004A42E0" w:rsidP="004A42E0" w:rsidRDefault="004A42E0" w14:paraId="4EFC41D6" w14:textId="77777777">
      <w:pPr>
        <w:pStyle w:val="ListParagraph"/>
        <w:rPr>
          <w:rFonts w:ascii="Kings Caslon Text" w:hAnsi="Kings Caslon Text"/>
        </w:rPr>
      </w:pPr>
    </w:p>
    <w:p w:rsidRPr="007B0DC8" w:rsidR="004A42E0" w:rsidP="004A42E0" w:rsidRDefault="004A42E0" w14:paraId="0C846AA7" w14:textId="7F5782C6">
      <w:pPr>
        <w:pStyle w:val="ListParagraph"/>
        <w:rPr>
          <w:rFonts w:ascii="Kings Caslon Text" w:hAnsi="Kings Caslon Text"/>
        </w:rPr>
      </w:pPr>
      <w:r w:rsidRPr="00DA624E">
        <w:rPr>
          <w:rFonts w:ascii="Kings Caslon Text" w:hAnsi="Kings Caslon Text"/>
          <w:i/>
          <w:iCs/>
        </w:rPr>
        <w:t>Format:</w:t>
      </w:r>
      <w:r>
        <w:rPr>
          <w:rFonts w:ascii="Kings Caslon Text" w:hAnsi="Kings Caslon Text"/>
        </w:rPr>
        <w:t xml:space="preserve"> pre-reading and information may precede the session, </w:t>
      </w:r>
      <w:r w:rsidR="006E098F">
        <w:rPr>
          <w:rFonts w:ascii="Kings Caslon Text" w:hAnsi="Kings Caslon Text"/>
        </w:rPr>
        <w:t xml:space="preserve">which will take the form of an interactive </w:t>
      </w:r>
      <w:r w:rsidR="00DA624E">
        <w:rPr>
          <w:rFonts w:ascii="Kings Caslon Text" w:hAnsi="Kings Caslon Text"/>
        </w:rPr>
        <w:t>seminar</w:t>
      </w:r>
      <w:r w:rsidR="006E098F">
        <w:rPr>
          <w:rFonts w:ascii="Kings Caslon Text" w:hAnsi="Kings Caslon Text"/>
        </w:rPr>
        <w:t xml:space="preserve"> that allows colleagues to engage with the concepts and </w:t>
      </w:r>
      <w:r w:rsidR="00DA624E">
        <w:rPr>
          <w:rFonts w:ascii="Kings Caslon Text" w:hAnsi="Kings Caslon Text"/>
        </w:rPr>
        <w:t xml:space="preserve">get specific guidance and direction. Although this is less structured than the other formats, it must remain interactive, engaging, and discursive in nature. Seminar leaders can be either internal or external to the Centre. </w:t>
      </w:r>
    </w:p>
    <w:p w:rsidRPr="00A938AD" w:rsidR="00FC4454" w:rsidRDefault="00FC4454" w14:paraId="07F9E203" w14:textId="1860485C">
      <w:pPr>
        <w:rPr>
          <w:rFonts w:ascii="Kings Caslon Text" w:hAnsi="Kings Caslon Text"/>
        </w:rPr>
      </w:pPr>
    </w:p>
    <w:p w:rsidRPr="00A938AD" w:rsidR="00FC4454" w:rsidRDefault="00637219" w14:paraId="40C4BEE6" w14:textId="1D57C617">
      <w:pPr>
        <w:rPr>
          <w:rFonts w:ascii="Kings Caslon Text" w:hAnsi="Kings Caslon Text"/>
        </w:rPr>
      </w:pPr>
      <w:r w:rsidRPr="16A57EAC">
        <w:rPr>
          <w:rFonts w:ascii="Kings Caslon Text" w:hAnsi="Kings Caslon Text"/>
        </w:rPr>
        <w:t>T</w:t>
      </w:r>
      <w:r w:rsidRPr="16A57EAC" w:rsidR="00FC4454">
        <w:rPr>
          <w:rFonts w:ascii="Kings Caslon Text" w:hAnsi="Kings Caslon Text"/>
        </w:rPr>
        <w:t>he following principles will guide the Seminar Series:</w:t>
      </w:r>
    </w:p>
    <w:p w:rsidR="00BD6C2A" w:rsidP="00BD6C2A" w:rsidRDefault="00BD6C2A" w14:paraId="59BC5FA6" w14:textId="77777777">
      <w:pPr>
        <w:pStyle w:val="ListParagraph"/>
        <w:numPr>
          <w:ilvl w:val="0"/>
          <w:numId w:val="1"/>
        </w:numPr>
        <w:rPr>
          <w:rFonts w:ascii="Kings Caslon Text" w:hAnsi="Kings Caslon Text"/>
        </w:rPr>
      </w:pPr>
      <w:r>
        <w:rPr>
          <w:rFonts w:ascii="Kings Caslon Text" w:hAnsi="Kings Caslon Text"/>
        </w:rPr>
        <w:t>Leadership of the series will be shared amongst the members of the Centre community, and colleagues will be asked to commit to a monthly slot.</w:t>
      </w:r>
    </w:p>
    <w:p w:rsidR="00FC4454" w:rsidP="00FC4454" w:rsidRDefault="00637219" w14:paraId="4FCCB790" w14:textId="2E959FD6">
      <w:pPr>
        <w:pStyle w:val="ListParagraph"/>
        <w:numPr>
          <w:ilvl w:val="0"/>
          <w:numId w:val="1"/>
        </w:numPr>
        <w:rPr>
          <w:rFonts w:ascii="Kings Caslon Text" w:hAnsi="Kings Caslon Text"/>
        </w:rPr>
      </w:pPr>
      <w:r w:rsidRPr="16A57EAC">
        <w:rPr>
          <w:rFonts w:ascii="Kings Caslon Text" w:hAnsi="Kings Caslon Text"/>
        </w:rPr>
        <w:t xml:space="preserve">Regardless of type, the focus of </w:t>
      </w:r>
      <w:r w:rsidRPr="16A57EAC" w:rsidR="006E1CEF">
        <w:rPr>
          <w:rFonts w:ascii="Kings Caslon Text" w:hAnsi="Kings Caslon Text"/>
        </w:rPr>
        <w:t>each seminar</w:t>
      </w:r>
      <w:r w:rsidRPr="16A57EAC">
        <w:rPr>
          <w:rFonts w:ascii="Kings Caslon Text" w:hAnsi="Kings Caslon Text"/>
        </w:rPr>
        <w:t xml:space="preserve"> will be on advancing our </w:t>
      </w:r>
      <w:r w:rsidRPr="16A57EAC" w:rsidR="006E1CEF">
        <w:rPr>
          <w:rFonts w:ascii="Kings Caslon Text" w:hAnsi="Kings Caslon Text"/>
        </w:rPr>
        <w:t>thinking about teaching and scholarship in our fields.</w:t>
      </w:r>
    </w:p>
    <w:p w:rsidR="006E1CEF" w:rsidP="16A57EAC" w:rsidRDefault="104798D6" w14:paraId="64346DA0" w14:textId="1DCD3FA1">
      <w:pPr>
        <w:pStyle w:val="ListParagraph"/>
        <w:numPr>
          <w:ilvl w:val="0"/>
          <w:numId w:val="1"/>
        </w:numPr>
        <w:rPr>
          <w:rFonts w:eastAsiaTheme="minorEastAsia"/>
        </w:rPr>
      </w:pPr>
      <w:r w:rsidRPr="16A57EAC">
        <w:rPr>
          <w:rFonts w:ascii="Kings Caslon Text" w:hAnsi="Kings Caslon Text"/>
        </w:rPr>
        <w:t xml:space="preserve">Seminars will be open to TFs and PhD students, as well as people outside the Centre in </w:t>
      </w:r>
      <w:proofErr w:type="spellStart"/>
      <w:r w:rsidRPr="16A57EAC">
        <w:rPr>
          <w:rFonts w:ascii="Kings Caslon Text" w:hAnsi="Kings Caslon Text"/>
        </w:rPr>
        <w:t>FoLSM</w:t>
      </w:r>
      <w:proofErr w:type="spellEnd"/>
      <w:r w:rsidRPr="16A57EAC">
        <w:rPr>
          <w:rFonts w:ascii="Kings Caslon Text" w:hAnsi="Kings Caslon Text"/>
        </w:rPr>
        <w:t xml:space="preserve">, IOPPN and </w:t>
      </w:r>
      <w:proofErr w:type="spellStart"/>
      <w:r w:rsidRPr="16A57EAC">
        <w:rPr>
          <w:rFonts w:ascii="Kings Caslon Text" w:hAnsi="Kings Caslon Text"/>
        </w:rPr>
        <w:t>FoDOCS</w:t>
      </w:r>
      <w:proofErr w:type="spellEnd"/>
      <w:r w:rsidRPr="16A57EAC">
        <w:rPr>
          <w:rFonts w:ascii="Kings Caslon Text" w:hAnsi="Kings Caslon Text"/>
        </w:rPr>
        <w:t>.</w:t>
      </w:r>
    </w:p>
    <w:p w:rsidR="006E1CEF" w:rsidP="16A57EAC" w:rsidRDefault="006E1CEF" w14:paraId="3D219D80" w14:textId="0EEAEED2">
      <w:pPr>
        <w:pStyle w:val="ListParagraph"/>
        <w:numPr>
          <w:ilvl w:val="0"/>
          <w:numId w:val="1"/>
        </w:numPr>
      </w:pPr>
      <w:r w:rsidRPr="16A57EAC">
        <w:rPr>
          <w:rFonts w:ascii="Kings Caslon Text" w:hAnsi="Kings Caslon Text"/>
        </w:rPr>
        <w:t xml:space="preserve">Structure appropriate to each type </w:t>
      </w:r>
      <w:r w:rsidRPr="16A57EAC" w:rsidR="00892C51">
        <w:rPr>
          <w:rFonts w:ascii="Kings Caslon Text" w:hAnsi="Kings Caslon Text"/>
        </w:rPr>
        <w:t xml:space="preserve">will need to be developed and </w:t>
      </w:r>
      <w:r w:rsidRPr="16A57EAC">
        <w:rPr>
          <w:rFonts w:ascii="Kings Caslon Text" w:hAnsi="Kings Caslon Text"/>
        </w:rPr>
        <w:t>provided (</w:t>
      </w:r>
      <w:proofErr w:type="gramStart"/>
      <w:r w:rsidRPr="16A57EAC">
        <w:rPr>
          <w:rFonts w:ascii="Kings Caslon Text" w:hAnsi="Kings Caslon Text"/>
        </w:rPr>
        <w:t>e.g.</w:t>
      </w:r>
      <w:proofErr w:type="gramEnd"/>
      <w:r w:rsidRPr="16A57EAC">
        <w:rPr>
          <w:rFonts w:ascii="Kings Caslon Text" w:hAnsi="Kings Caslon Text"/>
        </w:rPr>
        <w:t xml:space="preserve"> </w:t>
      </w:r>
      <w:r w:rsidRPr="16A57EAC" w:rsidR="00F975BF">
        <w:rPr>
          <w:rFonts w:ascii="Kings Caslon Text" w:hAnsi="Kings Caslon Text"/>
        </w:rPr>
        <w:t>a</w:t>
      </w:r>
      <w:r w:rsidRPr="16A57EAC" w:rsidR="00892C51">
        <w:rPr>
          <w:rFonts w:ascii="Kings Caslon Text" w:hAnsi="Kings Caslon Text"/>
        </w:rPr>
        <w:t xml:space="preserve"> guide for </w:t>
      </w:r>
      <w:proofErr w:type="spellStart"/>
      <w:r w:rsidRPr="16A57EAC" w:rsidR="00892C51">
        <w:rPr>
          <w:rFonts w:ascii="Kings Caslon Text" w:hAnsi="Kings Caslon Text"/>
        </w:rPr>
        <w:t>for</w:t>
      </w:r>
      <w:proofErr w:type="spellEnd"/>
      <w:r w:rsidRPr="16A57EAC" w:rsidR="00892C51">
        <w:rPr>
          <w:rFonts w:ascii="Kings Caslon Text" w:hAnsi="Kings Caslon Text"/>
        </w:rPr>
        <w:t xml:space="preserve"> external or internal speakers; question prompts to structure our discussions; etc).</w:t>
      </w:r>
    </w:p>
    <w:p w:rsidR="00892C51" w:rsidP="00FC4454" w:rsidRDefault="006E54C2" w14:paraId="17306135" w14:textId="576E516B">
      <w:pPr>
        <w:pStyle w:val="ListParagraph"/>
        <w:numPr>
          <w:ilvl w:val="0"/>
          <w:numId w:val="1"/>
        </w:numPr>
        <w:rPr>
          <w:rFonts w:ascii="Kings Caslon Text" w:hAnsi="Kings Caslon Text"/>
        </w:rPr>
      </w:pPr>
      <w:r>
        <w:rPr>
          <w:rFonts w:ascii="Kings Caslon Text" w:hAnsi="Kings Caslon Text"/>
        </w:rPr>
        <w:t xml:space="preserve">Recognising the potential for blended learning opportunities for our students, we will seek to use the </w:t>
      </w:r>
      <w:proofErr w:type="spellStart"/>
      <w:r>
        <w:rPr>
          <w:rFonts w:ascii="Kings Caslon Text" w:hAnsi="Kings Caslon Text"/>
        </w:rPr>
        <w:t>HyFlex</w:t>
      </w:r>
      <w:proofErr w:type="spellEnd"/>
      <w:r>
        <w:rPr>
          <w:rFonts w:ascii="Kings Caslon Text" w:hAnsi="Kings Caslon Text"/>
        </w:rPr>
        <w:t xml:space="preserve"> capacity for the series, enabling face-to-face and remote participation options</w:t>
      </w:r>
      <w:r w:rsidR="00456E2E">
        <w:rPr>
          <w:rFonts w:ascii="Kings Caslon Text" w:hAnsi="Kings Caslon Text"/>
        </w:rPr>
        <w:t xml:space="preserve"> for colleagues located at various sites.</w:t>
      </w:r>
    </w:p>
    <w:p w:rsidR="00763760" w:rsidP="00763760" w:rsidRDefault="00456E2E" w14:paraId="4B9B6BF7" w14:textId="7FD9F9EA">
      <w:pPr>
        <w:pStyle w:val="ListParagraph"/>
        <w:numPr>
          <w:ilvl w:val="0"/>
          <w:numId w:val="1"/>
        </w:numPr>
        <w:rPr>
          <w:rFonts w:ascii="Kings Caslon Text" w:hAnsi="Kings Caslon Text"/>
        </w:rPr>
      </w:pPr>
      <w:r>
        <w:rPr>
          <w:rFonts w:ascii="Kings Caslon Text" w:hAnsi="Kings Caslon Text"/>
        </w:rPr>
        <w:t xml:space="preserve">Recognising that the faculty is dispersed, the seminars will rotate </w:t>
      </w:r>
      <w:r w:rsidR="004745F0">
        <w:rPr>
          <w:rFonts w:ascii="Kings Caslon Text" w:hAnsi="Kings Caslon Text"/>
        </w:rPr>
        <w:t>locations between campuses.</w:t>
      </w:r>
    </w:p>
    <w:p w:rsidR="00763760" w:rsidP="00763760" w:rsidRDefault="00763760" w14:paraId="68557A72" w14:textId="579FF637">
      <w:pPr>
        <w:pStyle w:val="ListParagraph"/>
        <w:numPr>
          <w:ilvl w:val="0"/>
          <w:numId w:val="1"/>
        </w:numPr>
        <w:rPr>
          <w:rFonts w:ascii="Kings Caslon Text" w:hAnsi="Kings Caslon Text"/>
        </w:rPr>
      </w:pPr>
      <w:r>
        <w:rPr>
          <w:rFonts w:ascii="Kings Caslon Text" w:hAnsi="Kings Caslon Text"/>
        </w:rPr>
        <w:t xml:space="preserve">The content should be unique and specific to our work as educators in the biosciences and health professions, and should seek to avoid replication of content from other </w:t>
      </w:r>
      <w:r w:rsidR="00395339">
        <w:rPr>
          <w:rFonts w:ascii="Kings Caslon Text" w:hAnsi="Kings Caslon Text"/>
        </w:rPr>
        <w:t>sources (</w:t>
      </w:r>
      <w:proofErr w:type="gramStart"/>
      <w:r w:rsidR="00395339">
        <w:rPr>
          <w:rFonts w:ascii="Kings Caslon Text" w:hAnsi="Kings Caslon Text"/>
        </w:rPr>
        <w:t>e.g.</w:t>
      </w:r>
      <w:proofErr w:type="gramEnd"/>
      <w:r w:rsidR="00395339">
        <w:rPr>
          <w:rFonts w:ascii="Kings Caslon Text" w:hAnsi="Kings Caslon Text"/>
        </w:rPr>
        <w:t xml:space="preserve"> King’s Academy). </w:t>
      </w:r>
    </w:p>
    <w:p w:rsidR="00395339" w:rsidP="00395339" w:rsidRDefault="00395339" w14:paraId="2EB56FAD" w14:textId="6BF48B3D">
      <w:pPr>
        <w:rPr>
          <w:rFonts w:ascii="Kings Caslon Text" w:hAnsi="Kings Caslon Text"/>
        </w:rPr>
      </w:pPr>
    </w:p>
    <w:p w:rsidR="00395339" w:rsidP="00395339" w:rsidRDefault="00395339" w14:paraId="1F8E8E03" w14:textId="3AEABD77">
      <w:pPr>
        <w:rPr>
          <w:rFonts w:ascii="Kings Caslon Text" w:hAnsi="Kings Caslon Text"/>
        </w:rPr>
      </w:pPr>
    </w:p>
    <w:p w:rsidRPr="00395339" w:rsidR="00395339" w:rsidP="16A57EAC" w:rsidRDefault="00395339" w14:paraId="3938D78E" w14:textId="1AAC0185">
      <w:pPr>
        <w:ind w:left="5040"/>
        <w:jc w:val="right"/>
        <w:rPr>
          <w:rFonts w:ascii="Kings Caslon Text" w:hAnsi="Kings Caslon Text"/>
          <w:i/>
          <w:iCs/>
        </w:rPr>
      </w:pPr>
      <w:r w:rsidRPr="16A57EAC">
        <w:rPr>
          <w:rFonts w:ascii="Kings Caslon Text" w:hAnsi="Kings Caslon Text"/>
          <w:i/>
          <w:iCs/>
        </w:rPr>
        <w:t xml:space="preserve">Gabriel Reedy </w:t>
      </w:r>
      <w:r w:rsidRPr="16A57EAC" w:rsidR="3E8D1B86">
        <w:rPr>
          <w:rFonts w:ascii="Kings Caslon Text" w:hAnsi="Kings Caslon Text"/>
          <w:i/>
          <w:iCs/>
        </w:rPr>
        <w:t xml:space="preserve">&amp; </w:t>
      </w:r>
      <w:r w:rsidRPr="16A57EAC">
        <w:rPr>
          <w:rFonts w:ascii="Kings Caslon Text" w:hAnsi="Kings Caslon Text"/>
          <w:i/>
          <w:iCs/>
        </w:rPr>
        <w:t>Bernadette</w:t>
      </w:r>
      <w:r w:rsidRPr="16A57EAC" w:rsidR="3EAF5699">
        <w:rPr>
          <w:rFonts w:ascii="Kings Caslon Text" w:hAnsi="Kings Caslon Text"/>
          <w:i/>
          <w:iCs/>
        </w:rPr>
        <w:t xml:space="preserve"> </w:t>
      </w:r>
      <w:r w:rsidRPr="16A57EAC">
        <w:rPr>
          <w:rFonts w:ascii="Kings Caslon Text" w:hAnsi="Kings Caslon Text"/>
          <w:i/>
          <w:iCs/>
        </w:rPr>
        <w:t>O’Neill</w:t>
      </w:r>
    </w:p>
    <w:p w:rsidRPr="00395339" w:rsidR="00395339" w:rsidP="00395339" w:rsidRDefault="00395339" w14:paraId="5A7356CB" w14:textId="0BD4E544">
      <w:pPr>
        <w:ind w:left="5040"/>
        <w:jc w:val="right"/>
        <w:rPr>
          <w:rFonts w:ascii="Kings Caslon Text" w:hAnsi="Kings Caslon Text"/>
          <w:i/>
          <w:iCs/>
        </w:rPr>
      </w:pPr>
      <w:r w:rsidRPr="00395339">
        <w:rPr>
          <w:rFonts w:ascii="Kings Caslon Text" w:hAnsi="Kings Caslon Text"/>
          <w:i/>
          <w:iCs/>
        </w:rPr>
        <w:t xml:space="preserve">September 2021 </w:t>
      </w:r>
    </w:p>
    <w:sectPr w:rsidRPr="00395339" w:rsidR="0039533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KingsBureauGrot ThreeSeven">
    <w:panose1 w:val="020B0604020202020204"/>
    <w:charset w:val="00"/>
    <w:family w:val="auto"/>
    <w:pitch w:val="variable"/>
    <w:sig w:usb0="00000003" w:usb1="00000000" w:usb2="00000000" w:usb3="00000000" w:csb0="00000001" w:csb1="00000000"/>
  </w:font>
  <w:font w:name="KingsBureauGrot FiveOne">
    <w:panose1 w:val="020B0604020202020204"/>
    <w:charset w:val="00"/>
    <w:family w:val="auto"/>
    <w:pitch w:val="variable"/>
    <w:sig w:usb0="00000003" w:usb1="00000000" w:usb2="00000000" w:usb3="00000000" w:csb0="00000001" w:csb1="00000000"/>
  </w:font>
  <w:font w:name="Kings Caslon Text">
    <w:panose1 w:val="020B0604020202020204"/>
    <w:charset w:val="4D"/>
    <w:family w:val="auto"/>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7BA5"/>
    <w:multiLevelType w:val="hybridMultilevel"/>
    <w:tmpl w:val="95268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A96645"/>
    <w:multiLevelType w:val="hybridMultilevel"/>
    <w:tmpl w:val="79647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54"/>
    <w:rsid w:val="00057EBD"/>
    <w:rsid w:val="00081DCE"/>
    <w:rsid w:val="0008574D"/>
    <w:rsid w:val="00087C5C"/>
    <w:rsid w:val="00090E70"/>
    <w:rsid w:val="0010131C"/>
    <w:rsid w:val="00155E59"/>
    <w:rsid w:val="00186C76"/>
    <w:rsid w:val="001A67E0"/>
    <w:rsid w:val="001D582B"/>
    <w:rsid w:val="002310E2"/>
    <w:rsid w:val="002667F9"/>
    <w:rsid w:val="002808AF"/>
    <w:rsid w:val="002A4453"/>
    <w:rsid w:val="002F199D"/>
    <w:rsid w:val="00312E44"/>
    <w:rsid w:val="00345E13"/>
    <w:rsid w:val="00395339"/>
    <w:rsid w:val="003A7205"/>
    <w:rsid w:val="003B070E"/>
    <w:rsid w:val="003D18AF"/>
    <w:rsid w:val="003E7C6D"/>
    <w:rsid w:val="00456E2E"/>
    <w:rsid w:val="004745F0"/>
    <w:rsid w:val="004A42E0"/>
    <w:rsid w:val="0056623B"/>
    <w:rsid w:val="00637219"/>
    <w:rsid w:val="006A7711"/>
    <w:rsid w:val="006E098F"/>
    <w:rsid w:val="006E1CEF"/>
    <w:rsid w:val="006E54C2"/>
    <w:rsid w:val="00735DDA"/>
    <w:rsid w:val="00763760"/>
    <w:rsid w:val="00793767"/>
    <w:rsid w:val="007B0DC8"/>
    <w:rsid w:val="007C540C"/>
    <w:rsid w:val="007F26C7"/>
    <w:rsid w:val="007F396F"/>
    <w:rsid w:val="00874702"/>
    <w:rsid w:val="00892C51"/>
    <w:rsid w:val="00893DBF"/>
    <w:rsid w:val="008F5D73"/>
    <w:rsid w:val="00903415"/>
    <w:rsid w:val="00957BF1"/>
    <w:rsid w:val="009D7198"/>
    <w:rsid w:val="009F3324"/>
    <w:rsid w:val="00A05FE5"/>
    <w:rsid w:val="00A56C2C"/>
    <w:rsid w:val="00A617B6"/>
    <w:rsid w:val="00A938AD"/>
    <w:rsid w:val="00B37502"/>
    <w:rsid w:val="00B475CA"/>
    <w:rsid w:val="00B74390"/>
    <w:rsid w:val="00B779CE"/>
    <w:rsid w:val="00BB2EF9"/>
    <w:rsid w:val="00BD6C2A"/>
    <w:rsid w:val="00D420DA"/>
    <w:rsid w:val="00D53A9F"/>
    <w:rsid w:val="00D64CB4"/>
    <w:rsid w:val="00DA624E"/>
    <w:rsid w:val="00DE22D3"/>
    <w:rsid w:val="00E73B06"/>
    <w:rsid w:val="00EB7FD5"/>
    <w:rsid w:val="00F05F16"/>
    <w:rsid w:val="00F207FE"/>
    <w:rsid w:val="00F975BF"/>
    <w:rsid w:val="00FC4454"/>
    <w:rsid w:val="104798D6"/>
    <w:rsid w:val="16A57EAC"/>
    <w:rsid w:val="19B1D268"/>
    <w:rsid w:val="1A92545C"/>
    <w:rsid w:val="1AA431F8"/>
    <w:rsid w:val="1CCAC96D"/>
    <w:rsid w:val="271D8B00"/>
    <w:rsid w:val="285F605D"/>
    <w:rsid w:val="29623DC8"/>
    <w:rsid w:val="29FB30BE"/>
    <w:rsid w:val="2D0BDD0E"/>
    <w:rsid w:val="310165D3"/>
    <w:rsid w:val="362EB100"/>
    <w:rsid w:val="36E3CA15"/>
    <w:rsid w:val="3767FC37"/>
    <w:rsid w:val="3E8D1B86"/>
    <w:rsid w:val="3EAF5699"/>
    <w:rsid w:val="40C37479"/>
    <w:rsid w:val="41915E62"/>
    <w:rsid w:val="4350FC07"/>
    <w:rsid w:val="47F0F8A6"/>
    <w:rsid w:val="4A0FCB2F"/>
    <w:rsid w:val="6C6ADD9C"/>
    <w:rsid w:val="728C8BA5"/>
    <w:rsid w:val="7ACC08A8"/>
    <w:rsid w:val="7BEF4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8FAE0B"/>
  <w15:chartTrackingRefBased/>
  <w15:docId w15:val="{019B7DBE-EF20-0948-9B9A-EFFA70F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C4454"/>
    <w:pPr>
      <w:ind w:left="720"/>
      <w:contextualSpacing/>
    </w:pPr>
  </w:style>
  <w:style w:type="character" w:styleId="CommentReference">
    <w:name w:val="annotation reference"/>
    <w:basedOn w:val="DefaultParagraphFont"/>
    <w:uiPriority w:val="99"/>
    <w:semiHidden/>
    <w:unhideWhenUsed/>
    <w:rsid w:val="0056623B"/>
    <w:rPr>
      <w:sz w:val="16"/>
      <w:szCs w:val="16"/>
    </w:rPr>
  </w:style>
  <w:style w:type="paragraph" w:styleId="CommentText">
    <w:name w:val="annotation text"/>
    <w:basedOn w:val="Normal"/>
    <w:link w:val="CommentTextChar"/>
    <w:uiPriority w:val="99"/>
    <w:semiHidden/>
    <w:unhideWhenUsed/>
    <w:rsid w:val="0056623B"/>
    <w:rPr>
      <w:sz w:val="20"/>
      <w:szCs w:val="20"/>
    </w:rPr>
  </w:style>
  <w:style w:type="character" w:styleId="CommentTextChar" w:customStyle="1">
    <w:name w:val="Comment Text Char"/>
    <w:basedOn w:val="DefaultParagraphFont"/>
    <w:link w:val="CommentText"/>
    <w:uiPriority w:val="99"/>
    <w:semiHidden/>
    <w:rsid w:val="0056623B"/>
    <w:rPr>
      <w:sz w:val="20"/>
      <w:szCs w:val="20"/>
    </w:rPr>
  </w:style>
  <w:style w:type="paragraph" w:styleId="CommentSubject">
    <w:name w:val="annotation subject"/>
    <w:basedOn w:val="CommentText"/>
    <w:next w:val="CommentText"/>
    <w:link w:val="CommentSubjectChar"/>
    <w:uiPriority w:val="99"/>
    <w:semiHidden/>
    <w:unhideWhenUsed/>
    <w:rsid w:val="0056623B"/>
    <w:rPr>
      <w:b/>
      <w:bCs/>
    </w:rPr>
  </w:style>
  <w:style w:type="character" w:styleId="CommentSubjectChar" w:customStyle="1">
    <w:name w:val="Comment Subject Char"/>
    <w:basedOn w:val="CommentTextChar"/>
    <w:link w:val="CommentSubject"/>
    <w:uiPriority w:val="99"/>
    <w:semiHidden/>
    <w:rsid w:val="00566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Reedy, Gabriel</dc:creator>
  <keywords/>
  <dc:description/>
  <lastModifiedBy>Gilles, Matthias</lastModifiedBy>
  <revision>42</revision>
  <dcterms:created xsi:type="dcterms:W3CDTF">2021-10-13T21:12:00.0000000Z</dcterms:created>
  <dcterms:modified xsi:type="dcterms:W3CDTF">2021-11-16T14:39:29.7024432Z</dcterms:modified>
</coreProperties>
</file>